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D1B9" w14:textId="0F017BDA" w:rsidR="00207280" w:rsidRDefault="00207280" w:rsidP="00C6146E">
      <w:pPr>
        <w:spacing w:after="0" w:line="240" w:lineRule="auto"/>
        <w:jc w:val="center"/>
        <w:rPr>
          <w:rFonts w:ascii="Times New Roman" w:hAnsi="Times New Roman" w:cs="Times New Roman"/>
          <w:b/>
          <w:sz w:val="24"/>
          <w:szCs w:val="24"/>
          <w:lang w:val="kk-KZ"/>
        </w:rPr>
      </w:pPr>
      <w:r w:rsidRPr="007D2BD4">
        <w:rPr>
          <w:rFonts w:ascii="Times New Roman" w:hAnsi="Times New Roman" w:cs="Times New Roman"/>
          <w:b/>
          <w:sz w:val="24"/>
          <w:szCs w:val="24"/>
          <w:lang w:val="kk-KZ"/>
        </w:rPr>
        <w:t>БОЛАШАҚ МАМАН</w:t>
      </w:r>
      <w:r w:rsidR="00D65101">
        <w:rPr>
          <w:rFonts w:ascii="Times New Roman" w:hAnsi="Times New Roman" w:cs="Times New Roman"/>
          <w:b/>
          <w:sz w:val="24"/>
          <w:szCs w:val="24"/>
          <w:lang w:val="kk-KZ"/>
        </w:rPr>
        <w:t>ДАРДЫ</w:t>
      </w:r>
      <w:r w:rsidRPr="007D2BD4">
        <w:rPr>
          <w:rFonts w:ascii="Times New Roman" w:hAnsi="Times New Roman" w:cs="Times New Roman"/>
          <w:b/>
          <w:sz w:val="24"/>
          <w:szCs w:val="24"/>
          <w:lang w:val="kk-KZ"/>
        </w:rPr>
        <w:t xml:space="preserve"> ЖОҒАРЫ СЫНЫП ОҚУШЫЛАРЫНЫҢ МЕДИАМӘДЕНИЕТІН ҚАЛЫПТАСТЫРУҒА ДАЯРЛАУДЫҢ ПЕДАГОГИКАЛЫҚ АСПЕКТІЛЕРІ</w:t>
      </w:r>
    </w:p>
    <w:p w14:paraId="694EC752" w14:textId="77777777" w:rsidR="0028333F" w:rsidRDefault="0028333F" w:rsidP="00C6146E">
      <w:pPr>
        <w:spacing w:after="0" w:line="240" w:lineRule="auto"/>
        <w:jc w:val="center"/>
        <w:rPr>
          <w:rFonts w:ascii="Times New Roman" w:eastAsia="Times New Roman" w:hAnsi="Times New Roman" w:cs="Times New Roman"/>
          <w:i/>
          <w:sz w:val="24"/>
          <w:szCs w:val="24"/>
          <w:lang w:val="kk-KZ" w:eastAsia="ru-RU"/>
        </w:rPr>
      </w:pPr>
    </w:p>
    <w:p w14:paraId="238BEAF7" w14:textId="77777777" w:rsidR="0028333F" w:rsidRDefault="0028333F" w:rsidP="00C6146E">
      <w:pPr>
        <w:spacing w:after="0" w:line="240" w:lineRule="auto"/>
        <w:jc w:val="center"/>
        <w:rPr>
          <w:rFonts w:ascii="Times New Roman" w:eastAsia="Times New Roman" w:hAnsi="Times New Roman" w:cs="Times New Roman"/>
          <w:i/>
          <w:sz w:val="24"/>
          <w:szCs w:val="24"/>
          <w:lang w:val="kk-KZ" w:eastAsia="ru-RU"/>
        </w:rPr>
      </w:pPr>
    </w:p>
    <w:p w14:paraId="5E8DCEA0" w14:textId="77777777" w:rsidR="00D65101" w:rsidRDefault="007D2BD4" w:rsidP="00C6146E">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Дүйсенбаев </w:t>
      </w:r>
      <w:r w:rsidR="00686432">
        <w:rPr>
          <w:rFonts w:ascii="Times New Roman" w:eastAsia="Times New Roman" w:hAnsi="Times New Roman" w:cs="Times New Roman"/>
          <w:i/>
          <w:sz w:val="24"/>
          <w:szCs w:val="24"/>
          <w:lang w:val="kk-KZ" w:eastAsia="ru-RU"/>
        </w:rPr>
        <w:t>А</w:t>
      </w:r>
      <w:r>
        <w:rPr>
          <w:rFonts w:ascii="Times New Roman" w:eastAsia="Times New Roman" w:hAnsi="Times New Roman" w:cs="Times New Roman"/>
          <w:i/>
          <w:sz w:val="24"/>
          <w:szCs w:val="24"/>
          <w:lang w:val="kk-KZ" w:eastAsia="ru-RU"/>
        </w:rPr>
        <w:t xml:space="preserve">бай Қабақбайұлы </w:t>
      </w:r>
      <w:r w:rsidRPr="007D2BD4">
        <w:rPr>
          <w:rFonts w:ascii="Times New Roman" w:eastAsia="Times New Roman" w:hAnsi="Times New Roman" w:cs="Times New Roman"/>
          <w:i/>
          <w:sz w:val="24"/>
          <w:szCs w:val="24"/>
          <w:lang w:val="kk-KZ" w:eastAsia="ru-RU"/>
        </w:rPr>
        <w:t>– Педагогика және білім беру менеджменті кафедрасының до</w:t>
      </w:r>
      <w:r>
        <w:rPr>
          <w:rFonts w:ascii="Times New Roman" w:eastAsia="Times New Roman" w:hAnsi="Times New Roman" w:cs="Times New Roman"/>
          <w:i/>
          <w:sz w:val="24"/>
          <w:szCs w:val="24"/>
          <w:lang w:val="kk-KZ" w:eastAsia="ru-RU"/>
        </w:rPr>
        <w:t>центі, п.ғ.к.</w:t>
      </w:r>
    </w:p>
    <w:p w14:paraId="47B09FBC" w14:textId="7FFAC377" w:rsidR="007D2BD4" w:rsidRDefault="004E4D9F" w:rsidP="00C6146E">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w:t>
      </w:r>
      <w:r w:rsidR="007D2BD4" w:rsidRPr="007D2BD4">
        <w:rPr>
          <w:rFonts w:ascii="Times New Roman" w:eastAsia="Times New Roman" w:hAnsi="Times New Roman" w:cs="Times New Roman"/>
          <w:i/>
          <w:sz w:val="24"/>
          <w:szCs w:val="24"/>
          <w:lang w:val="kk-KZ" w:eastAsia="ru-RU"/>
        </w:rPr>
        <w:t>Әл-Фараби атындағы Қазақ ұлттық университеті. Алматы қ., Қазақстан</w:t>
      </w:r>
    </w:p>
    <w:p w14:paraId="5229A923" w14:textId="77777777" w:rsidR="00D65101" w:rsidRPr="004E4D9F" w:rsidRDefault="00D65101" w:rsidP="00C6146E">
      <w:pPr>
        <w:spacing w:after="0" w:line="240" w:lineRule="auto"/>
        <w:jc w:val="center"/>
        <w:rPr>
          <w:rFonts w:ascii="Times New Roman" w:hAnsi="Times New Roman" w:cs="Times New Roman"/>
          <w:b/>
          <w:sz w:val="24"/>
          <w:szCs w:val="24"/>
          <w:lang w:val="kk-KZ"/>
        </w:rPr>
      </w:pPr>
    </w:p>
    <w:p w14:paraId="330F3122" w14:textId="77777777" w:rsidR="007D2BD4" w:rsidRDefault="00594187" w:rsidP="00C6146E">
      <w:pPr>
        <w:spacing w:after="0" w:line="240" w:lineRule="auto"/>
        <w:jc w:val="center"/>
        <w:rPr>
          <w:rFonts w:ascii="Times New Roman" w:eastAsia="Times New Roman" w:hAnsi="Times New Roman" w:cs="Times New Roman"/>
          <w:i/>
          <w:sz w:val="24"/>
          <w:szCs w:val="24"/>
          <w:lang w:val="kk-KZ" w:eastAsia="ru-RU"/>
        </w:rPr>
      </w:pPr>
      <w:r w:rsidRPr="007D2BD4">
        <w:rPr>
          <w:rFonts w:ascii="Times New Roman" w:eastAsia="Times New Roman" w:hAnsi="Times New Roman" w:cs="Times New Roman"/>
          <w:i/>
          <w:sz w:val="24"/>
          <w:szCs w:val="24"/>
          <w:lang w:val="kk-KZ" w:eastAsia="ru-RU"/>
        </w:rPr>
        <w:t>Масимбаева</w:t>
      </w:r>
      <w:r w:rsidR="001A5A2D" w:rsidRPr="007D2BD4">
        <w:rPr>
          <w:rFonts w:ascii="Times New Roman" w:eastAsia="Times New Roman" w:hAnsi="Times New Roman" w:cs="Times New Roman"/>
          <w:i/>
          <w:sz w:val="24"/>
          <w:szCs w:val="24"/>
          <w:lang w:val="kk-KZ" w:eastAsia="ru-RU"/>
        </w:rPr>
        <w:t xml:space="preserve"> А</w:t>
      </w:r>
      <w:r w:rsidRPr="007D2BD4">
        <w:rPr>
          <w:rFonts w:ascii="Times New Roman" w:eastAsia="Times New Roman" w:hAnsi="Times New Roman" w:cs="Times New Roman"/>
          <w:i/>
          <w:sz w:val="24"/>
          <w:szCs w:val="24"/>
          <w:lang w:val="kk-KZ" w:eastAsia="ru-RU"/>
        </w:rPr>
        <w:t>йым</w:t>
      </w:r>
      <w:r w:rsidR="001A5A2D" w:rsidRPr="007D2BD4">
        <w:rPr>
          <w:rFonts w:ascii="Times New Roman" w:eastAsia="Times New Roman" w:hAnsi="Times New Roman" w:cs="Times New Roman"/>
          <w:i/>
          <w:sz w:val="24"/>
          <w:szCs w:val="24"/>
          <w:lang w:val="kk-KZ" w:eastAsia="ru-RU"/>
        </w:rPr>
        <w:t xml:space="preserve"> </w:t>
      </w:r>
      <w:r w:rsidRPr="007D2BD4">
        <w:rPr>
          <w:rFonts w:ascii="Times New Roman" w:eastAsia="Times New Roman" w:hAnsi="Times New Roman" w:cs="Times New Roman"/>
          <w:i/>
          <w:sz w:val="24"/>
          <w:szCs w:val="24"/>
          <w:lang w:val="kk-KZ" w:eastAsia="ru-RU"/>
        </w:rPr>
        <w:t>Аликеновна</w:t>
      </w:r>
      <w:r w:rsidR="001A5A2D" w:rsidRPr="007D2BD4">
        <w:rPr>
          <w:rFonts w:ascii="Times New Roman" w:eastAsia="Times New Roman" w:hAnsi="Times New Roman" w:cs="Times New Roman"/>
          <w:i/>
          <w:sz w:val="24"/>
          <w:szCs w:val="24"/>
          <w:lang w:val="kk-KZ" w:eastAsia="ru-RU"/>
        </w:rPr>
        <w:t xml:space="preserve"> – Педагогика және білім беру менеджменті кафедрасының до</w:t>
      </w:r>
      <w:r w:rsidR="00043D46" w:rsidRPr="007D2BD4">
        <w:rPr>
          <w:rFonts w:ascii="Times New Roman" w:eastAsia="Times New Roman" w:hAnsi="Times New Roman" w:cs="Times New Roman"/>
          <w:i/>
          <w:sz w:val="24"/>
          <w:szCs w:val="24"/>
          <w:lang w:val="kk-KZ" w:eastAsia="ru-RU"/>
        </w:rPr>
        <w:t>кторанты</w:t>
      </w:r>
    </w:p>
    <w:p w14:paraId="7DFED9ED" w14:textId="511BD034" w:rsidR="001A5A2D" w:rsidRPr="007D2BD4" w:rsidRDefault="001A5A2D" w:rsidP="00C6146E">
      <w:pPr>
        <w:spacing w:after="0" w:line="240" w:lineRule="auto"/>
        <w:jc w:val="center"/>
        <w:rPr>
          <w:rFonts w:ascii="Times New Roman" w:eastAsia="Times New Roman" w:hAnsi="Times New Roman" w:cs="Times New Roman"/>
          <w:i/>
          <w:sz w:val="24"/>
          <w:szCs w:val="24"/>
          <w:lang w:val="kk-KZ" w:eastAsia="ru-RU"/>
        </w:rPr>
      </w:pPr>
      <w:r w:rsidRPr="007D2BD4">
        <w:rPr>
          <w:rFonts w:ascii="Times New Roman" w:eastAsia="Times New Roman" w:hAnsi="Times New Roman" w:cs="Times New Roman"/>
          <w:i/>
          <w:sz w:val="24"/>
          <w:szCs w:val="24"/>
          <w:lang w:val="kk-KZ" w:eastAsia="ru-RU"/>
        </w:rPr>
        <w:t>Әл-Фараби атындағы Қазақ ұлттық университеті. Алматы қ., Қазақстан</w:t>
      </w:r>
    </w:p>
    <w:p w14:paraId="2C9C4244" w14:textId="76CE6FD8" w:rsidR="00594187" w:rsidRPr="007D2BD4" w:rsidRDefault="00594187" w:rsidP="00C6146E">
      <w:pPr>
        <w:pStyle w:val="4"/>
        <w:spacing w:before="0" w:line="240" w:lineRule="auto"/>
        <w:jc w:val="center"/>
        <w:rPr>
          <w:rFonts w:ascii="Times New Roman" w:hAnsi="Times New Roman" w:cs="Times New Roman"/>
          <w:color w:val="auto"/>
          <w:sz w:val="24"/>
          <w:szCs w:val="24"/>
          <w:lang w:val="kk-KZ"/>
        </w:rPr>
      </w:pPr>
    </w:p>
    <w:p w14:paraId="49C1D9E0" w14:textId="77777777" w:rsidR="0028333F" w:rsidRDefault="0028333F" w:rsidP="00C6146E">
      <w:pPr>
        <w:spacing w:after="0" w:line="240" w:lineRule="auto"/>
        <w:jc w:val="center"/>
        <w:rPr>
          <w:rFonts w:ascii="Times New Roman" w:eastAsia="Times New Roman" w:hAnsi="Times New Roman" w:cs="Times New Roman"/>
          <w:b/>
          <w:sz w:val="24"/>
          <w:szCs w:val="24"/>
          <w:lang w:val="kk-KZ" w:eastAsia="ru-RU"/>
        </w:rPr>
      </w:pPr>
    </w:p>
    <w:p w14:paraId="62042AD9" w14:textId="3C77545C" w:rsidR="00207280" w:rsidRPr="007D2BD4" w:rsidRDefault="00207280" w:rsidP="00C6146E">
      <w:pPr>
        <w:spacing w:after="0" w:line="240" w:lineRule="auto"/>
        <w:jc w:val="center"/>
        <w:rPr>
          <w:rFonts w:ascii="Times New Roman" w:eastAsia="Times New Roman" w:hAnsi="Times New Roman" w:cs="Times New Roman"/>
          <w:b/>
          <w:sz w:val="24"/>
          <w:szCs w:val="24"/>
          <w:lang w:val="kk-KZ" w:eastAsia="ru-RU"/>
        </w:rPr>
      </w:pPr>
      <w:r w:rsidRPr="007D2BD4">
        <w:rPr>
          <w:rFonts w:ascii="Times New Roman" w:eastAsia="Times New Roman" w:hAnsi="Times New Roman" w:cs="Times New Roman"/>
          <w:b/>
          <w:sz w:val="24"/>
          <w:szCs w:val="24"/>
          <w:lang w:val="kk-KZ" w:eastAsia="ru-RU"/>
        </w:rPr>
        <w:t>Кілт сөздер</w:t>
      </w:r>
    </w:p>
    <w:p w14:paraId="7F35F9BA" w14:textId="397BFC46" w:rsidR="00617411" w:rsidRPr="007D2BD4" w:rsidRDefault="00617411" w:rsidP="00C6146E">
      <w:pPr>
        <w:spacing w:after="0" w:line="240" w:lineRule="auto"/>
        <w:jc w:val="center"/>
        <w:rPr>
          <w:rFonts w:ascii="Times New Roman" w:hAnsi="Times New Roman" w:cs="Times New Roman"/>
          <w:color w:val="000000"/>
          <w:sz w:val="24"/>
          <w:szCs w:val="24"/>
          <w:lang w:val="kk-KZ"/>
        </w:rPr>
      </w:pPr>
      <w:r w:rsidRPr="007D2BD4">
        <w:rPr>
          <w:rFonts w:ascii="Times New Roman" w:hAnsi="Times New Roman" w:cs="Times New Roman"/>
          <w:color w:val="000000"/>
          <w:sz w:val="24"/>
          <w:szCs w:val="24"/>
          <w:lang w:val="kk-KZ"/>
        </w:rPr>
        <w:t>М</w:t>
      </w:r>
      <w:r w:rsidR="00594187" w:rsidRPr="007D2BD4">
        <w:rPr>
          <w:rFonts w:ascii="Times New Roman" w:hAnsi="Times New Roman" w:cs="Times New Roman"/>
          <w:color w:val="000000"/>
          <w:sz w:val="24"/>
          <w:szCs w:val="24"/>
          <w:lang w:val="kk-KZ"/>
        </w:rPr>
        <w:t xml:space="preserve">едиамәдениет, медиабілім, ақпараттық сауаттылық, медиабілімділік, ақпараттық білімділік, </w:t>
      </w:r>
      <w:r w:rsidRPr="007D2BD4">
        <w:rPr>
          <w:rFonts w:ascii="Times New Roman" w:hAnsi="Times New Roman" w:cs="Times New Roman"/>
          <w:color w:val="000000"/>
          <w:sz w:val="24"/>
          <w:szCs w:val="24"/>
          <w:lang w:val="kk-KZ"/>
        </w:rPr>
        <w:t xml:space="preserve">ақпараттық </w:t>
      </w:r>
      <w:r w:rsidR="00594187" w:rsidRPr="007D2BD4">
        <w:rPr>
          <w:rFonts w:ascii="Times New Roman" w:hAnsi="Times New Roman" w:cs="Times New Roman"/>
          <w:color w:val="000000"/>
          <w:sz w:val="24"/>
          <w:szCs w:val="24"/>
          <w:lang w:val="kk-KZ"/>
        </w:rPr>
        <w:t>құзыреттілік</w:t>
      </w:r>
      <w:r w:rsidRPr="007D2BD4">
        <w:rPr>
          <w:rFonts w:ascii="Times New Roman" w:hAnsi="Times New Roman" w:cs="Times New Roman"/>
          <w:color w:val="000000"/>
          <w:sz w:val="24"/>
          <w:szCs w:val="24"/>
          <w:lang w:val="kk-KZ"/>
        </w:rPr>
        <w:t>.</w:t>
      </w:r>
    </w:p>
    <w:p w14:paraId="6489D555" w14:textId="77777777" w:rsidR="0007287F" w:rsidRPr="007D2BD4" w:rsidRDefault="0007287F" w:rsidP="00C6146E">
      <w:pPr>
        <w:spacing w:after="0" w:line="240" w:lineRule="auto"/>
        <w:jc w:val="center"/>
        <w:rPr>
          <w:rFonts w:ascii="Times New Roman" w:hAnsi="Times New Roman" w:cs="Times New Roman"/>
          <w:color w:val="000000"/>
          <w:sz w:val="24"/>
          <w:szCs w:val="24"/>
          <w:lang w:val="kk-KZ"/>
        </w:rPr>
      </w:pPr>
    </w:p>
    <w:p w14:paraId="65C4DA92" w14:textId="77777777" w:rsidR="0007287F" w:rsidRPr="007D2BD4" w:rsidRDefault="00594187" w:rsidP="00C6146E">
      <w:pPr>
        <w:spacing w:after="0" w:line="240" w:lineRule="auto"/>
        <w:jc w:val="center"/>
        <w:rPr>
          <w:rFonts w:ascii="Times New Roman" w:hAnsi="Times New Roman" w:cs="Times New Roman"/>
          <w:b/>
          <w:bCs/>
          <w:sz w:val="24"/>
          <w:szCs w:val="24"/>
          <w:lang w:val="kk-KZ"/>
        </w:rPr>
      </w:pPr>
      <w:r w:rsidRPr="007D2BD4">
        <w:rPr>
          <w:rFonts w:ascii="Times New Roman" w:hAnsi="Times New Roman" w:cs="Times New Roman"/>
          <w:b/>
          <w:bCs/>
          <w:sz w:val="24"/>
          <w:szCs w:val="24"/>
        </w:rPr>
        <w:t>Ключевые слова</w:t>
      </w:r>
    </w:p>
    <w:p w14:paraId="5B66C834" w14:textId="7907A200" w:rsidR="00594187" w:rsidRPr="007D2BD4" w:rsidRDefault="00043D46" w:rsidP="00C6146E">
      <w:pPr>
        <w:spacing w:after="0" w:line="240" w:lineRule="auto"/>
        <w:jc w:val="center"/>
        <w:rPr>
          <w:rFonts w:ascii="Times New Roman" w:hAnsi="Times New Roman" w:cs="Times New Roman"/>
          <w:sz w:val="24"/>
          <w:szCs w:val="24"/>
        </w:rPr>
      </w:pPr>
      <w:r w:rsidRPr="007D2BD4">
        <w:rPr>
          <w:rFonts w:ascii="Times New Roman" w:hAnsi="Times New Roman" w:cs="Times New Roman"/>
          <w:sz w:val="24"/>
          <w:szCs w:val="24"/>
          <w:lang w:val="kk-KZ"/>
        </w:rPr>
        <w:t xml:space="preserve">Медиакультура, </w:t>
      </w:r>
      <w:r w:rsidR="00594187" w:rsidRPr="007D2BD4">
        <w:rPr>
          <w:rFonts w:ascii="Times New Roman" w:hAnsi="Times New Roman" w:cs="Times New Roman"/>
          <w:sz w:val="24"/>
          <w:szCs w:val="24"/>
        </w:rPr>
        <w:t>медиаобразование, </w:t>
      </w:r>
      <w:hyperlink r:id="rId5" w:history="1">
        <w:r w:rsidR="00594187" w:rsidRPr="007D2BD4">
          <w:rPr>
            <w:rStyle w:val="a3"/>
            <w:rFonts w:ascii="Times New Roman" w:hAnsi="Times New Roman" w:cs="Times New Roman"/>
            <w:color w:val="auto"/>
            <w:sz w:val="24"/>
            <w:szCs w:val="24"/>
            <w:u w:val="none"/>
          </w:rPr>
          <w:t>информационная грамотность</w:t>
        </w:r>
      </w:hyperlink>
      <w:r w:rsidR="00594187" w:rsidRPr="007D2BD4">
        <w:rPr>
          <w:rFonts w:ascii="Times New Roman" w:hAnsi="Times New Roman" w:cs="Times New Roman"/>
          <w:sz w:val="24"/>
          <w:szCs w:val="24"/>
        </w:rPr>
        <w:t>, медиаобразование, информационная образованность, информационная компетентность.</w:t>
      </w:r>
    </w:p>
    <w:p w14:paraId="48EC126E" w14:textId="77777777" w:rsidR="0028333F" w:rsidRDefault="0028333F" w:rsidP="00C6146E">
      <w:pPr>
        <w:spacing w:after="0" w:line="240" w:lineRule="auto"/>
        <w:jc w:val="center"/>
        <w:rPr>
          <w:rFonts w:ascii="Times New Roman" w:hAnsi="Times New Roman" w:cs="Times New Roman"/>
          <w:sz w:val="24"/>
          <w:szCs w:val="24"/>
          <w:lang w:val="kk-KZ"/>
        </w:rPr>
      </w:pPr>
    </w:p>
    <w:p w14:paraId="2B67B4F1" w14:textId="77777777" w:rsidR="0007287F" w:rsidRPr="007D2BD4" w:rsidRDefault="00594187" w:rsidP="00C6146E">
      <w:pPr>
        <w:spacing w:after="0" w:line="240" w:lineRule="auto"/>
        <w:jc w:val="center"/>
        <w:rPr>
          <w:rFonts w:ascii="Times New Roman" w:hAnsi="Times New Roman" w:cs="Times New Roman"/>
          <w:b/>
          <w:bCs/>
          <w:sz w:val="24"/>
          <w:szCs w:val="24"/>
          <w:lang w:val="en-US"/>
        </w:rPr>
      </w:pPr>
      <w:r w:rsidRPr="007D2BD4">
        <w:rPr>
          <w:rFonts w:ascii="Times New Roman" w:hAnsi="Times New Roman" w:cs="Times New Roman"/>
          <w:b/>
          <w:bCs/>
          <w:sz w:val="24"/>
          <w:szCs w:val="24"/>
          <w:lang w:val="en-US"/>
        </w:rPr>
        <w:t>Keywords</w:t>
      </w:r>
    </w:p>
    <w:p w14:paraId="111B52E1" w14:textId="79730684" w:rsidR="00594187" w:rsidRPr="007D2BD4" w:rsidRDefault="00594187" w:rsidP="00C6146E">
      <w:pPr>
        <w:spacing w:after="0" w:line="240" w:lineRule="auto"/>
        <w:jc w:val="center"/>
        <w:rPr>
          <w:rFonts w:ascii="Times New Roman" w:hAnsi="Times New Roman" w:cs="Times New Roman"/>
          <w:sz w:val="24"/>
          <w:szCs w:val="24"/>
          <w:lang w:val="en-US"/>
        </w:rPr>
      </w:pPr>
      <w:r w:rsidRPr="007D2BD4">
        <w:rPr>
          <w:rFonts w:ascii="Times New Roman" w:hAnsi="Times New Roman" w:cs="Times New Roman"/>
          <w:sz w:val="24"/>
          <w:szCs w:val="24"/>
          <w:lang w:val="en-US"/>
        </w:rPr>
        <w:t>media culture, </w:t>
      </w:r>
      <w:hyperlink r:id="rId6" w:history="1">
        <w:r w:rsidRPr="007D2BD4">
          <w:rPr>
            <w:rStyle w:val="a3"/>
            <w:rFonts w:ascii="Times New Roman" w:hAnsi="Times New Roman" w:cs="Times New Roman"/>
            <w:color w:val="auto"/>
            <w:sz w:val="24"/>
            <w:szCs w:val="24"/>
            <w:u w:val="none"/>
            <w:lang w:val="en-US"/>
          </w:rPr>
          <w:t>media education</w:t>
        </w:r>
      </w:hyperlink>
      <w:r w:rsidRPr="007D2BD4">
        <w:rPr>
          <w:rFonts w:ascii="Times New Roman" w:hAnsi="Times New Roman" w:cs="Times New Roman"/>
          <w:sz w:val="24"/>
          <w:szCs w:val="24"/>
          <w:lang w:val="en-US"/>
        </w:rPr>
        <w:t>, information literacy, media education, information education,</w:t>
      </w:r>
      <w:r w:rsidR="0007287F" w:rsidRPr="007D2BD4">
        <w:rPr>
          <w:rFonts w:ascii="Times New Roman" w:hAnsi="Times New Roman" w:cs="Times New Roman"/>
          <w:sz w:val="24"/>
          <w:szCs w:val="24"/>
          <w:lang w:val="kk-KZ"/>
        </w:rPr>
        <w:t xml:space="preserve"> </w:t>
      </w:r>
      <w:r w:rsidRPr="007D2BD4">
        <w:rPr>
          <w:rFonts w:ascii="Times New Roman" w:hAnsi="Times New Roman" w:cs="Times New Roman"/>
          <w:sz w:val="24"/>
          <w:szCs w:val="24"/>
          <w:lang w:val="en-US"/>
        </w:rPr>
        <w:t>information competence.</w:t>
      </w:r>
    </w:p>
    <w:p w14:paraId="10B432AB" w14:textId="77777777" w:rsidR="00594187" w:rsidRPr="007D2BD4" w:rsidRDefault="00594187" w:rsidP="00C6146E">
      <w:pPr>
        <w:spacing w:after="0" w:line="240" w:lineRule="auto"/>
        <w:ind w:firstLine="873"/>
        <w:jc w:val="center"/>
        <w:rPr>
          <w:rFonts w:ascii="Times New Roman" w:eastAsia="Times New Roman" w:hAnsi="Times New Roman" w:cs="Times New Roman"/>
          <w:b/>
          <w:sz w:val="24"/>
          <w:szCs w:val="24"/>
          <w:lang w:val="en-US" w:eastAsia="ru-RU"/>
        </w:rPr>
      </w:pPr>
    </w:p>
    <w:p w14:paraId="54ECB550" w14:textId="1F76E67A" w:rsidR="00207280" w:rsidRPr="007D2BD4" w:rsidRDefault="00207280" w:rsidP="00C6146E">
      <w:pPr>
        <w:spacing w:after="0" w:line="240" w:lineRule="auto"/>
        <w:jc w:val="center"/>
        <w:rPr>
          <w:rFonts w:ascii="Times New Roman" w:eastAsia="Times New Roman" w:hAnsi="Times New Roman" w:cs="Times New Roman"/>
          <w:b/>
          <w:sz w:val="24"/>
          <w:szCs w:val="24"/>
          <w:lang w:val="kk-KZ" w:eastAsia="ru-RU"/>
        </w:rPr>
      </w:pPr>
      <w:r w:rsidRPr="007D2BD4">
        <w:rPr>
          <w:rFonts w:ascii="Times New Roman" w:eastAsia="Times New Roman" w:hAnsi="Times New Roman" w:cs="Times New Roman"/>
          <w:b/>
          <w:sz w:val="24"/>
          <w:szCs w:val="24"/>
          <w:lang w:val="kk-KZ" w:eastAsia="ru-RU"/>
        </w:rPr>
        <w:t>Түйіндеме</w:t>
      </w:r>
    </w:p>
    <w:p w14:paraId="5C16C75C" w14:textId="2591B694" w:rsidR="00043D46" w:rsidRPr="007D2BD4" w:rsidRDefault="0007287F" w:rsidP="00C6146E">
      <w:pPr>
        <w:spacing w:after="0" w:line="240" w:lineRule="auto"/>
        <w:ind w:firstLine="567"/>
        <w:jc w:val="both"/>
        <w:rPr>
          <w:rFonts w:ascii="Times New Roman" w:hAnsi="Times New Roman" w:cs="Times New Roman"/>
          <w:bCs/>
          <w:sz w:val="24"/>
          <w:szCs w:val="24"/>
          <w:lang w:val="kk-KZ"/>
        </w:rPr>
      </w:pPr>
      <w:r w:rsidRPr="007D2BD4">
        <w:rPr>
          <w:rFonts w:ascii="Times New Roman" w:eastAsia="Times New Roman" w:hAnsi="Times New Roman" w:cs="Times New Roman"/>
          <w:bCs/>
          <w:sz w:val="24"/>
          <w:szCs w:val="24"/>
          <w:lang w:val="kk-KZ" w:eastAsia="ru-RU"/>
        </w:rPr>
        <w:t xml:space="preserve">Мақалада </w:t>
      </w:r>
      <w:r w:rsidRPr="007D2BD4">
        <w:rPr>
          <w:rFonts w:ascii="Times New Roman" w:hAnsi="Times New Roman" w:cs="Times New Roman"/>
          <w:bCs/>
          <w:sz w:val="24"/>
          <w:szCs w:val="24"/>
          <w:lang w:val="kk-KZ"/>
        </w:rPr>
        <w:t xml:space="preserve">болашақ маманды жоғары сынып оқушыларының медиамәдениетін қалыптастыруға даярлаудың педагогикалық аспектілері </w:t>
      </w:r>
      <w:r w:rsidR="00991712" w:rsidRPr="007D2BD4">
        <w:rPr>
          <w:rFonts w:ascii="Times New Roman" w:hAnsi="Times New Roman" w:cs="Times New Roman"/>
          <w:bCs/>
          <w:sz w:val="24"/>
          <w:szCs w:val="24"/>
          <w:lang w:val="kk-KZ"/>
        </w:rPr>
        <w:t xml:space="preserve">жан-жақты </w:t>
      </w:r>
      <w:r w:rsidRPr="007D2BD4">
        <w:rPr>
          <w:rFonts w:ascii="Times New Roman" w:hAnsi="Times New Roman" w:cs="Times New Roman"/>
          <w:bCs/>
          <w:sz w:val="24"/>
          <w:szCs w:val="24"/>
          <w:lang w:val="kk-KZ"/>
        </w:rPr>
        <w:t xml:space="preserve">қарастылған. </w:t>
      </w:r>
      <w:r w:rsidR="00991712" w:rsidRPr="007D2BD4">
        <w:rPr>
          <w:rFonts w:ascii="Times New Roman" w:hAnsi="Times New Roman" w:cs="Times New Roman"/>
          <w:bCs/>
          <w:sz w:val="24"/>
          <w:szCs w:val="24"/>
          <w:lang w:val="kk-KZ"/>
        </w:rPr>
        <w:t>Тұлғаның медиамен қарым-қатынас жасау мәдениетін, шығармашылық, коммуникативтік қабілеттерін дамыту, сыни ойлау, түсіндіру біліктіліктері, медиамәтінді талдау және бұқаралық ақпарат құралдары мен материалдары арқылы білім беру және дамыту үрдісі</w:t>
      </w:r>
      <w:r w:rsidR="00043D46" w:rsidRPr="007D2BD4">
        <w:rPr>
          <w:rFonts w:ascii="Times New Roman" w:hAnsi="Times New Roman" w:cs="Times New Roman"/>
          <w:bCs/>
          <w:sz w:val="24"/>
          <w:szCs w:val="24"/>
          <w:lang w:val="kk-KZ"/>
        </w:rPr>
        <w:t>.</w:t>
      </w:r>
    </w:p>
    <w:p w14:paraId="621603F6" w14:textId="77777777" w:rsidR="00043D46" w:rsidRPr="007D2BD4" w:rsidRDefault="00043D46" w:rsidP="00C6146E">
      <w:pPr>
        <w:spacing w:after="0" w:line="240" w:lineRule="auto"/>
        <w:ind w:firstLine="567"/>
        <w:jc w:val="both"/>
        <w:rPr>
          <w:rFonts w:ascii="Times New Roman" w:hAnsi="Times New Roman" w:cs="Times New Roman"/>
          <w:bCs/>
          <w:sz w:val="24"/>
          <w:szCs w:val="24"/>
          <w:lang w:val="kk-KZ"/>
        </w:rPr>
      </w:pPr>
    </w:p>
    <w:p w14:paraId="7FDA50F9" w14:textId="591F6C7C" w:rsidR="00043D46" w:rsidRPr="007D2BD4" w:rsidRDefault="00043D46" w:rsidP="00C6146E">
      <w:pPr>
        <w:spacing w:after="0" w:line="240" w:lineRule="auto"/>
        <w:jc w:val="center"/>
        <w:rPr>
          <w:rFonts w:ascii="Times New Roman" w:hAnsi="Times New Roman" w:cs="Times New Roman"/>
          <w:b/>
          <w:sz w:val="24"/>
          <w:szCs w:val="24"/>
          <w:lang w:val="kk-KZ"/>
        </w:rPr>
      </w:pPr>
      <w:r w:rsidRPr="007D2BD4">
        <w:rPr>
          <w:rFonts w:ascii="Times New Roman" w:hAnsi="Times New Roman" w:cs="Times New Roman"/>
          <w:b/>
          <w:sz w:val="24"/>
          <w:szCs w:val="24"/>
          <w:lang w:val="kk-KZ"/>
        </w:rPr>
        <w:t>Аннотация</w:t>
      </w:r>
    </w:p>
    <w:p w14:paraId="0879DAFE" w14:textId="1529BA1B" w:rsidR="0007287F" w:rsidRPr="007D2BD4" w:rsidRDefault="00043D46" w:rsidP="00C6146E">
      <w:pPr>
        <w:spacing w:after="0" w:line="240" w:lineRule="auto"/>
        <w:ind w:firstLine="567"/>
        <w:jc w:val="both"/>
        <w:rPr>
          <w:rFonts w:ascii="Times New Roman" w:eastAsia="Times New Roman" w:hAnsi="Times New Roman" w:cs="Times New Roman"/>
          <w:bCs/>
          <w:sz w:val="24"/>
          <w:szCs w:val="24"/>
          <w:lang w:val="kk-KZ" w:eastAsia="ru-RU"/>
        </w:rPr>
      </w:pPr>
      <w:r w:rsidRPr="007D2BD4">
        <w:rPr>
          <w:rFonts w:ascii="Times New Roman" w:eastAsia="Times New Roman" w:hAnsi="Times New Roman" w:cs="Times New Roman"/>
          <w:bCs/>
          <w:sz w:val="24"/>
          <w:szCs w:val="24"/>
          <w:lang w:val="kk-KZ" w:eastAsia="ru-RU"/>
        </w:rPr>
        <w:t>В статье подробно рассмотрены педагогические аспекты подготовки будущего специалиста к формированию медиакультуры старшеклассников. Процесс воспитания и развития культуры общения личности с медиа, развития творческих, коммуникативных способностей, критического мышления, навыков интерпретации, анализа медиакультуры и через средства массовой информации и материалы.</w:t>
      </w:r>
    </w:p>
    <w:p w14:paraId="7CD556FA" w14:textId="77777777" w:rsidR="00043D46" w:rsidRPr="007D2BD4" w:rsidRDefault="00043D46" w:rsidP="00C6146E">
      <w:pPr>
        <w:spacing w:after="0" w:line="240" w:lineRule="auto"/>
        <w:ind w:firstLine="567"/>
        <w:jc w:val="both"/>
        <w:rPr>
          <w:rFonts w:ascii="Times New Roman" w:eastAsia="Times New Roman" w:hAnsi="Times New Roman" w:cs="Times New Roman"/>
          <w:bCs/>
          <w:sz w:val="24"/>
          <w:szCs w:val="24"/>
          <w:lang w:val="kk-KZ" w:eastAsia="ru-RU"/>
        </w:rPr>
      </w:pPr>
    </w:p>
    <w:p w14:paraId="60C7DF22" w14:textId="7EE14DB9" w:rsidR="00043D46" w:rsidRPr="007D2BD4" w:rsidRDefault="00043D46" w:rsidP="00C6146E">
      <w:pPr>
        <w:spacing w:after="0" w:line="240" w:lineRule="auto"/>
        <w:jc w:val="center"/>
        <w:rPr>
          <w:rFonts w:ascii="Times New Roman" w:eastAsia="Times New Roman" w:hAnsi="Times New Roman" w:cs="Times New Roman"/>
          <w:bCs/>
          <w:iCs/>
          <w:sz w:val="24"/>
          <w:szCs w:val="24"/>
          <w:lang w:val="kk-KZ" w:eastAsia="ru-RU"/>
        </w:rPr>
      </w:pPr>
      <w:r w:rsidRPr="007D2BD4">
        <w:rPr>
          <w:rStyle w:val="a4"/>
          <w:rFonts w:ascii="Times New Roman" w:hAnsi="Times New Roman" w:cs="Times New Roman"/>
          <w:iCs/>
          <w:sz w:val="24"/>
          <w:szCs w:val="24"/>
          <w:lang w:val="en-US"/>
        </w:rPr>
        <w:t>Abstract</w:t>
      </w:r>
    </w:p>
    <w:p w14:paraId="07E56497" w14:textId="42F49E16" w:rsidR="00043D46" w:rsidRDefault="00043D46" w:rsidP="00C6146E">
      <w:pPr>
        <w:spacing w:after="0" w:line="240" w:lineRule="auto"/>
        <w:ind w:firstLine="567"/>
        <w:jc w:val="both"/>
        <w:rPr>
          <w:rFonts w:ascii="Times New Roman" w:hAnsi="Times New Roman" w:cs="Times New Roman"/>
          <w:bCs/>
          <w:sz w:val="24"/>
          <w:szCs w:val="24"/>
          <w:lang w:val="kk-KZ"/>
        </w:rPr>
      </w:pPr>
      <w:r w:rsidRPr="007D2BD4">
        <w:rPr>
          <w:rFonts w:ascii="Times New Roman" w:hAnsi="Times New Roman" w:cs="Times New Roman"/>
          <w:bCs/>
          <w:sz w:val="24"/>
          <w:szCs w:val="24"/>
          <w:lang w:val="kk-KZ"/>
        </w:rPr>
        <w:t>The article describes in detail the pedagogical aspects of preparing a future specialist for the formation of the media culture of high school students. The process of education and development of the culture of communication of the individual with the media, the development of creative, communicative abilities, critical thinking, skills of interpretation, analysis of media culture and through the media and materials.</w:t>
      </w:r>
    </w:p>
    <w:p w14:paraId="3D617EF2" w14:textId="77777777" w:rsidR="00363F29" w:rsidRPr="007D2BD4" w:rsidRDefault="00363F29" w:rsidP="00C6146E">
      <w:pPr>
        <w:spacing w:after="0" w:line="240" w:lineRule="auto"/>
        <w:ind w:firstLine="567"/>
        <w:jc w:val="both"/>
        <w:rPr>
          <w:rFonts w:ascii="Times New Roman" w:hAnsi="Times New Roman" w:cs="Times New Roman"/>
          <w:bCs/>
          <w:sz w:val="24"/>
          <w:szCs w:val="24"/>
          <w:lang w:val="kk-KZ"/>
        </w:rPr>
      </w:pPr>
    </w:p>
    <w:p w14:paraId="475581E5" w14:textId="46FB2DF0" w:rsidR="00C86F0C" w:rsidRDefault="007D2BD4" w:rsidP="00C6146E">
      <w:pPr>
        <w:spacing w:after="0" w:line="240" w:lineRule="auto"/>
        <w:ind w:firstLine="567"/>
        <w:jc w:val="both"/>
        <w:rPr>
          <w:rFonts w:ascii="Times New Roman" w:hAnsi="Times New Roman" w:cs="Times New Roman"/>
          <w:sz w:val="24"/>
          <w:szCs w:val="24"/>
          <w:lang w:val="kk-KZ"/>
        </w:rPr>
      </w:pPr>
      <w:r w:rsidRPr="007D2BD4">
        <w:rPr>
          <w:rFonts w:ascii="Times New Roman" w:hAnsi="Times New Roman" w:cs="Times New Roman"/>
          <w:bCs/>
          <w:sz w:val="24"/>
          <w:szCs w:val="24"/>
          <w:lang w:val="kk-KZ"/>
        </w:rPr>
        <w:t xml:space="preserve">Бүгінде </w:t>
      </w:r>
      <w:r w:rsidR="00363F29" w:rsidRPr="007D2BD4">
        <w:rPr>
          <w:rFonts w:ascii="Times New Roman" w:hAnsi="Times New Roman" w:cs="Times New Roman"/>
          <w:bCs/>
          <w:sz w:val="24"/>
          <w:szCs w:val="24"/>
          <w:lang w:val="kk-KZ"/>
        </w:rPr>
        <w:t>болашақ маманды жоғары сынып оқушыларының медиамәдениетін қалыптастыруға даярлаудың</w:t>
      </w:r>
      <w:r w:rsidR="00363F29">
        <w:rPr>
          <w:rFonts w:ascii="Times New Roman" w:hAnsi="Times New Roman" w:cs="Times New Roman"/>
          <w:bCs/>
          <w:sz w:val="24"/>
          <w:szCs w:val="24"/>
          <w:lang w:val="kk-KZ"/>
        </w:rPr>
        <w:t xml:space="preserve"> маңызы күн санап артып келеді. Себебі, </w:t>
      </w:r>
      <w:r w:rsidR="00C86F0C">
        <w:rPr>
          <w:rFonts w:ascii="Times New Roman" w:hAnsi="Times New Roman" w:cs="Times New Roman"/>
          <w:bCs/>
          <w:sz w:val="24"/>
          <w:szCs w:val="24"/>
          <w:lang w:val="kk-KZ"/>
        </w:rPr>
        <w:t>ақпарат ағыны өте жылдам даму үстінде</w:t>
      </w:r>
      <w:r w:rsidRPr="007D2BD4">
        <w:rPr>
          <w:rFonts w:ascii="Times New Roman" w:hAnsi="Times New Roman" w:cs="Times New Roman"/>
          <w:bCs/>
          <w:sz w:val="24"/>
          <w:szCs w:val="24"/>
          <w:lang w:val="kk-KZ"/>
        </w:rPr>
        <w:t>. Заманауи бұқаралық ақпарат құралдар</w:t>
      </w:r>
      <w:r>
        <w:rPr>
          <w:rFonts w:ascii="Times New Roman" w:hAnsi="Times New Roman" w:cs="Times New Roman"/>
          <w:bCs/>
          <w:sz w:val="24"/>
          <w:szCs w:val="24"/>
          <w:lang w:val="kk-KZ"/>
        </w:rPr>
        <w:t xml:space="preserve"> </w:t>
      </w:r>
      <w:r w:rsidRPr="007D2BD4">
        <w:rPr>
          <w:rFonts w:ascii="Times New Roman" w:hAnsi="Times New Roman" w:cs="Times New Roman"/>
          <w:bCs/>
          <w:sz w:val="24"/>
          <w:szCs w:val="24"/>
          <w:lang w:val="kk-KZ"/>
        </w:rPr>
        <w:t>арқылы адамның</w:t>
      </w:r>
      <w:r>
        <w:rPr>
          <w:rFonts w:ascii="Times New Roman" w:hAnsi="Times New Roman" w:cs="Times New Roman"/>
          <w:bCs/>
          <w:sz w:val="24"/>
          <w:szCs w:val="24"/>
          <w:lang w:val="kk-KZ"/>
        </w:rPr>
        <w:t xml:space="preserve"> білімін жетілдіру</w:t>
      </w:r>
      <w:r w:rsidR="00363F29">
        <w:rPr>
          <w:rFonts w:ascii="Times New Roman" w:hAnsi="Times New Roman" w:cs="Times New Roman"/>
          <w:bCs/>
          <w:sz w:val="24"/>
          <w:szCs w:val="24"/>
          <w:lang w:val="kk-KZ"/>
        </w:rPr>
        <w:t>ге</w:t>
      </w:r>
      <w:r w:rsidRPr="007D2BD4">
        <w:rPr>
          <w:rFonts w:ascii="Times New Roman" w:hAnsi="Times New Roman" w:cs="Times New Roman"/>
          <w:bCs/>
          <w:sz w:val="24"/>
          <w:szCs w:val="24"/>
          <w:lang w:val="kk-KZ"/>
        </w:rPr>
        <w:t>, оның қоғамдық</w:t>
      </w:r>
      <w:r w:rsidR="00363F29">
        <w:rPr>
          <w:rFonts w:ascii="Times New Roman" w:hAnsi="Times New Roman" w:cs="Times New Roman"/>
          <w:bCs/>
          <w:sz w:val="24"/>
          <w:szCs w:val="24"/>
          <w:lang w:val="kk-KZ"/>
        </w:rPr>
        <w:t xml:space="preserve"> өмірге</w:t>
      </w:r>
      <w:r w:rsidRPr="007D2BD4">
        <w:rPr>
          <w:rFonts w:ascii="Times New Roman" w:hAnsi="Times New Roman" w:cs="Times New Roman"/>
          <w:bCs/>
          <w:sz w:val="24"/>
          <w:szCs w:val="24"/>
          <w:lang w:val="kk-KZ"/>
        </w:rPr>
        <w:t xml:space="preserve"> қатысуына, барлық мүмкін әлеуметтік р</w:t>
      </w:r>
      <w:r w:rsidR="008D0716">
        <w:rPr>
          <w:rFonts w:ascii="Times New Roman" w:hAnsi="Times New Roman" w:cs="Times New Roman"/>
          <w:bCs/>
          <w:sz w:val="24"/>
          <w:szCs w:val="24"/>
          <w:lang w:val="kk-KZ"/>
        </w:rPr>
        <w:t>ө</w:t>
      </w:r>
      <w:r w:rsidRPr="007D2BD4">
        <w:rPr>
          <w:rFonts w:ascii="Times New Roman" w:hAnsi="Times New Roman" w:cs="Times New Roman"/>
          <w:bCs/>
          <w:sz w:val="24"/>
          <w:szCs w:val="24"/>
          <w:lang w:val="kk-KZ"/>
        </w:rPr>
        <w:t>лдерді игеруіне және т.б.</w:t>
      </w:r>
      <w:r w:rsidR="00363F29">
        <w:rPr>
          <w:rFonts w:ascii="Times New Roman" w:hAnsi="Times New Roman" w:cs="Times New Roman"/>
          <w:bCs/>
          <w:sz w:val="24"/>
          <w:szCs w:val="24"/>
          <w:lang w:val="kk-KZ"/>
        </w:rPr>
        <w:t xml:space="preserve"> </w:t>
      </w:r>
      <w:r w:rsidRPr="007D2BD4">
        <w:rPr>
          <w:rFonts w:ascii="Times New Roman" w:hAnsi="Times New Roman" w:cs="Times New Roman"/>
          <w:bCs/>
          <w:sz w:val="24"/>
          <w:szCs w:val="24"/>
          <w:lang w:val="kk-KZ"/>
        </w:rPr>
        <w:t xml:space="preserve">ықпал етеді. </w:t>
      </w:r>
      <w:r w:rsidR="00363F29">
        <w:rPr>
          <w:rFonts w:ascii="Times New Roman" w:hAnsi="Times New Roman" w:cs="Times New Roman"/>
          <w:bCs/>
          <w:sz w:val="24"/>
          <w:szCs w:val="24"/>
          <w:lang w:val="kk-KZ"/>
        </w:rPr>
        <w:t xml:space="preserve">Тұлғаның </w:t>
      </w:r>
      <w:r w:rsidRPr="007D2BD4">
        <w:rPr>
          <w:rFonts w:ascii="Times New Roman" w:hAnsi="Times New Roman" w:cs="Times New Roman"/>
          <w:bCs/>
          <w:sz w:val="24"/>
          <w:szCs w:val="24"/>
          <w:lang w:val="kk-KZ"/>
        </w:rPr>
        <w:t xml:space="preserve">шығармашылық және сыни ойлануына, құндылық </w:t>
      </w:r>
      <w:r w:rsidRPr="007D2BD4">
        <w:rPr>
          <w:rFonts w:ascii="Times New Roman" w:hAnsi="Times New Roman" w:cs="Times New Roman"/>
          <w:bCs/>
          <w:sz w:val="24"/>
          <w:szCs w:val="24"/>
          <w:lang w:val="kk-KZ"/>
        </w:rPr>
        <w:lastRenderedPageBreak/>
        <w:t>бағдарлары мен</w:t>
      </w:r>
      <w:r w:rsidR="00363F29">
        <w:rPr>
          <w:rFonts w:ascii="Times New Roman" w:hAnsi="Times New Roman" w:cs="Times New Roman"/>
          <w:bCs/>
          <w:sz w:val="24"/>
          <w:szCs w:val="24"/>
          <w:lang w:val="kk-KZ"/>
        </w:rPr>
        <w:t xml:space="preserve"> </w:t>
      </w:r>
      <w:r w:rsidRPr="007D2BD4">
        <w:rPr>
          <w:rFonts w:ascii="Times New Roman" w:hAnsi="Times New Roman" w:cs="Times New Roman"/>
          <w:bCs/>
          <w:sz w:val="24"/>
          <w:szCs w:val="24"/>
          <w:lang w:val="kk-KZ"/>
        </w:rPr>
        <w:t>нанымдарына әсер етеді. Дегенмен ақпараттардың жағымды және жағымсыз</w:t>
      </w:r>
      <w:r w:rsidR="00363F29">
        <w:rPr>
          <w:rFonts w:ascii="Times New Roman" w:hAnsi="Times New Roman" w:cs="Times New Roman"/>
          <w:bCs/>
          <w:sz w:val="24"/>
          <w:szCs w:val="24"/>
          <w:lang w:val="kk-KZ"/>
        </w:rPr>
        <w:t xml:space="preserve"> </w:t>
      </w:r>
      <w:r w:rsidRPr="007D2BD4">
        <w:rPr>
          <w:rFonts w:ascii="Times New Roman" w:hAnsi="Times New Roman" w:cs="Times New Roman"/>
          <w:bCs/>
          <w:sz w:val="24"/>
          <w:szCs w:val="24"/>
          <w:lang w:val="kk-KZ"/>
        </w:rPr>
        <w:t>типтері болатындығын ескерсек, соңғысынан қорғана алуға қабілетті тұлға</w:t>
      </w:r>
      <w:r w:rsidR="00363F29">
        <w:rPr>
          <w:rFonts w:ascii="Times New Roman" w:hAnsi="Times New Roman" w:cs="Times New Roman"/>
          <w:bCs/>
          <w:sz w:val="24"/>
          <w:szCs w:val="24"/>
          <w:lang w:val="kk-KZ"/>
        </w:rPr>
        <w:t xml:space="preserve"> </w:t>
      </w:r>
      <w:r w:rsidRPr="007D2BD4">
        <w:rPr>
          <w:rFonts w:ascii="Times New Roman" w:hAnsi="Times New Roman" w:cs="Times New Roman"/>
          <w:bCs/>
          <w:sz w:val="24"/>
          <w:szCs w:val="24"/>
          <w:lang w:val="kk-KZ"/>
        </w:rPr>
        <w:t xml:space="preserve">қалыптастыру міндеті </w:t>
      </w:r>
      <w:r w:rsidRPr="00C86F0C">
        <w:rPr>
          <w:rFonts w:ascii="Times New Roman" w:hAnsi="Times New Roman" w:cs="Times New Roman"/>
          <w:bCs/>
          <w:sz w:val="24"/>
          <w:szCs w:val="24"/>
          <w:lang w:val="kk-KZ"/>
        </w:rPr>
        <w:t>туындайды.</w:t>
      </w:r>
      <w:r w:rsidR="00C86F0C" w:rsidRPr="00C86F0C">
        <w:rPr>
          <w:rFonts w:cs="Times New Roman"/>
          <w:sz w:val="24"/>
          <w:szCs w:val="24"/>
          <w:lang w:val="kk-KZ"/>
        </w:rPr>
        <w:t xml:space="preserve"> </w:t>
      </w:r>
      <w:r w:rsidR="00C86F0C" w:rsidRPr="00C86F0C">
        <w:rPr>
          <w:rFonts w:ascii="Times New Roman" w:hAnsi="Times New Roman" w:cs="Times New Roman"/>
          <w:sz w:val="24"/>
          <w:szCs w:val="24"/>
          <w:lang w:val="kk-KZ"/>
        </w:rPr>
        <w:t>«Медиа» термині біздің елімізде </w:t>
      </w:r>
      <w:hyperlink r:id="rId7" w:history="1">
        <w:r w:rsidR="00C86F0C" w:rsidRPr="00C86F0C">
          <w:rPr>
            <w:rStyle w:val="a3"/>
            <w:rFonts w:ascii="Times New Roman" w:hAnsi="Times New Roman" w:cs="Times New Roman"/>
            <w:color w:val="auto"/>
            <w:sz w:val="24"/>
            <w:szCs w:val="24"/>
            <w:u w:val="none"/>
            <w:lang w:val="kk-KZ"/>
          </w:rPr>
          <w:t>қолданыста жиі аталмағанымен</w:t>
        </w:r>
      </w:hyperlink>
      <w:r w:rsidR="00C86F0C" w:rsidRPr="00C86F0C">
        <w:rPr>
          <w:rFonts w:ascii="Times New Roman" w:hAnsi="Times New Roman" w:cs="Times New Roman"/>
          <w:sz w:val="24"/>
          <w:szCs w:val="24"/>
          <w:lang w:val="kk-KZ"/>
        </w:rPr>
        <w:t>, біртіндеп өміріміздің ең маңызды бөлігіне айналып келе жатыр. Оны біз өзімізде байқамай қалып жатырмыз. Бұрын «технологияның өркендеген дәуірі» десек, бүгінде ол «жаһандық ақпарат ғасыры» деп аталатын кезең қоғамымыздың дамуына, соның ішінде тәрбие, білім беруде тұлғаның қалыптасуына әсерін тигізетін күшті қару болып отыр. Медиа тек тұлға болып қалыптасуға ғана әсер етпейді, оның теріс ықпалы да белгілі деңгейде жасөспірімдер санасының дамуына өз әсерін тигізеді. Буыны бекімеген, ұғымдық санасы әлі қалыптаспаған жасөспірімдер медианың әсерін өте тез қабылдайды. Сондықтан қазіргі кездегі жылдамдығына көз ілеспейтін ақпаратты ажырата білуге бағдарлау, ондағы мән-мазмұнды пайымдап түсінуге бағдарлап, тұлғаның сыни ойын дамыту осы аталған медиабілім берудің негізгі міндеті болып табылады.</w:t>
      </w:r>
    </w:p>
    <w:p w14:paraId="11763BDA" w14:textId="7BA027A0" w:rsidR="00C86F0C" w:rsidRDefault="00C86F0C" w:rsidP="00C6146E">
      <w:pPr>
        <w:spacing w:after="0" w:line="240" w:lineRule="auto"/>
        <w:ind w:firstLine="567"/>
        <w:jc w:val="both"/>
        <w:rPr>
          <w:rFonts w:cs="Times New Roman"/>
          <w:color w:val="000000"/>
          <w:sz w:val="24"/>
          <w:szCs w:val="24"/>
          <w:lang w:val="kk-KZ"/>
        </w:rPr>
      </w:pPr>
      <w:r w:rsidRPr="00C86F0C">
        <w:rPr>
          <w:rFonts w:ascii="Times New Roman" w:hAnsi="Times New Roman" w:cs="Times New Roman"/>
          <w:sz w:val="24"/>
          <w:szCs w:val="24"/>
          <w:lang w:val="kk-KZ"/>
        </w:rPr>
        <w:t>Медиа ұғымының тамыры тереңде жатқанын сонау ата-бабамыздан қалған асыл мұраларымыздан, тарихи мұрағат пен жәдігерлерден, ұлттығымызды дәріптейтін салт-дәстүрлерімізден, еліміздің егемендігі мен тәуелсіздігін паш ететін нышандарымыздан да байқауға болады. «Педагогикалық психологиялық сөздікте» (ағылш. тіл.</w:t>
      </w:r>
      <w:r>
        <w:rPr>
          <w:rFonts w:ascii="Times New Roman" w:hAnsi="Times New Roman" w:cs="Times New Roman"/>
          <w:sz w:val="24"/>
          <w:szCs w:val="24"/>
          <w:lang w:val="kk-KZ"/>
        </w:rPr>
        <w:t xml:space="preserve"> «</w:t>
      </w:r>
      <w:r w:rsidRPr="00C86F0C">
        <w:rPr>
          <w:rFonts w:ascii="Times New Roman" w:hAnsi="Times New Roman" w:cs="Times New Roman"/>
          <w:sz w:val="24"/>
          <w:szCs w:val="24"/>
          <w:lang w:val="kk-KZ"/>
        </w:rPr>
        <w:t>media education</w:t>
      </w:r>
      <w:r>
        <w:rPr>
          <w:rFonts w:ascii="Times New Roman" w:hAnsi="Times New Roman" w:cs="Times New Roman"/>
          <w:sz w:val="24"/>
          <w:szCs w:val="24"/>
          <w:lang w:val="kk-KZ"/>
        </w:rPr>
        <w:t>»</w:t>
      </w:r>
      <w:r w:rsidRPr="00C86F0C">
        <w:rPr>
          <w:rFonts w:ascii="Times New Roman" w:hAnsi="Times New Roman" w:cs="Times New Roman"/>
          <w:sz w:val="24"/>
          <w:szCs w:val="24"/>
          <w:lang w:val="kk-KZ"/>
        </w:rPr>
        <w:t xml:space="preserve">, латын.тіл. </w:t>
      </w:r>
      <w:r>
        <w:rPr>
          <w:rFonts w:ascii="Times New Roman" w:hAnsi="Times New Roman" w:cs="Times New Roman"/>
          <w:sz w:val="24"/>
          <w:szCs w:val="24"/>
          <w:lang w:val="kk-KZ"/>
        </w:rPr>
        <w:t>«</w:t>
      </w:r>
      <w:r w:rsidRPr="00C86F0C">
        <w:rPr>
          <w:rFonts w:ascii="Times New Roman" w:hAnsi="Times New Roman" w:cs="Times New Roman"/>
          <w:sz w:val="24"/>
          <w:szCs w:val="24"/>
          <w:lang w:val="kk-KZ"/>
        </w:rPr>
        <w:t>media</w:t>
      </w:r>
      <w:r>
        <w:rPr>
          <w:rFonts w:ascii="Times New Roman" w:hAnsi="Times New Roman" w:cs="Times New Roman"/>
          <w:sz w:val="24"/>
          <w:szCs w:val="24"/>
          <w:lang w:val="kk-KZ"/>
        </w:rPr>
        <w:t>»</w:t>
      </w:r>
      <w:r w:rsidRPr="00C86F0C">
        <w:rPr>
          <w:rFonts w:ascii="Times New Roman" w:hAnsi="Times New Roman" w:cs="Times New Roman"/>
          <w:sz w:val="24"/>
          <w:szCs w:val="24"/>
          <w:lang w:val="kk-KZ"/>
        </w:rPr>
        <w:t>) медиабілім беру оқушыларға бұқаралық қатынас заңдылықтарын үйрететін педагогикадағы бағдар. Медиабілім берудің негізгі міндеті болашақ ұрпақты ақпараттық жағдай өміріне, оны түсіне білуге, қазіргі ақпараттық технологиялар, техникалық құралдар арқылы вербалдық емес қарым қатынас әдістерін меңгеру деп анықтама берілген [</w:t>
      </w:r>
      <w:r w:rsidR="00686432">
        <w:rPr>
          <w:rFonts w:ascii="Times New Roman" w:hAnsi="Times New Roman" w:cs="Times New Roman"/>
          <w:sz w:val="24"/>
          <w:szCs w:val="24"/>
          <w:lang w:val="kk-KZ"/>
        </w:rPr>
        <w:t>1, 156</w:t>
      </w:r>
      <w:r w:rsidRPr="00C86F0C">
        <w:rPr>
          <w:rFonts w:ascii="Times New Roman" w:hAnsi="Times New Roman" w:cs="Times New Roman"/>
          <w:sz w:val="24"/>
          <w:szCs w:val="24"/>
          <w:lang w:val="kk-KZ"/>
        </w:rPr>
        <w:t>].</w:t>
      </w:r>
      <w:r w:rsidRPr="00C86F0C">
        <w:rPr>
          <w:rFonts w:cs="Times New Roman"/>
          <w:color w:val="000000"/>
          <w:sz w:val="24"/>
          <w:szCs w:val="24"/>
          <w:lang w:val="kk-KZ"/>
        </w:rPr>
        <w:t xml:space="preserve"> </w:t>
      </w:r>
    </w:p>
    <w:p w14:paraId="56317E05" w14:textId="77777777" w:rsidR="00C86F0C" w:rsidRPr="00330B3B" w:rsidRDefault="00C86F0C" w:rsidP="00C6146E">
      <w:pPr>
        <w:spacing w:after="0" w:line="240" w:lineRule="auto"/>
        <w:ind w:firstLine="567"/>
        <w:jc w:val="both"/>
        <w:rPr>
          <w:rFonts w:ascii="Times New Roman" w:hAnsi="Times New Roman" w:cs="Times New Roman"/>
          <w:sz w:val="24"/>
          <w:szCs w:val="24"/>
          <w:lang w:val="kk-KZ"/>
        </w:rPr>
      </w:pPr>
      <w:r w:rsidRPr="00330B3B">
        <w:rPr>
          <w:rFonts w:ascii="Times New Roman" w:hAnsi="Times New Roman" w:cs="Times New Roman"/>
          <w:sz w:val="24"/>
          <w:szCs w:val="24"/>
          <w:lang w:val="kk-KZ"/>
        </w:rPr>
        <w:t>Медиамәдениет - мәдени-тарихи, қоғамдық сананы және тұлғаны әлеуметтендіруге қалыптастыруға бейімдеу үрдісіндегі адамзаттың жинақтайтын ақпараттық - қатынас құралдары, материалдық және интеллектуальдық құндылықтар жиынтығы. Медиа мәдениет ол тұлғаның даму деңгейіне, медиа мәтінді оқу, талдау, бағалау қабілетін, медиа шығармашылықпен, медиа арқылы жаңа білімді меңгеруге көмектеседі.</w:t>
      </w:r>
    </w:p>
    <w:p w14:paraId="29D286AB" w14:textId="50273061" w:rsidR="00330B3B" w:rsidRPr="00330B3B" w:rsidRDefault="00C86F0C" w:rsidP="00C6146E">
      <w:pPr>
        <w:spacing w:after="0" w:line="240" w:lineRule="auto"/>
        <w:ind w:firstLine="567"/>
        <w:jc w:val="both"/>
        <w:rPr>
          <w:rFonts w:ascii="Times New Roman" w:hAnsi="Times New Roman" w:cs="Times New Roman"/>
          <w:sz w:val="24"/>
          <w:szCs w:val="24"/>
          <w:lang w:val="kk-KZ"/>
        </w:rPr>
      </w:pPr>
      <w:r w:rsidRPr="00330B3B">
        <w:rPr>
          <w:rFonts w:ascii="Times New Roman" w:hAnsi="Times New Roman" w:cs="Times New Roman"/>
          <w:sz w:val="24"/>
          <w:szCs w:val="24"/>
          <w:lang w:val="kk-KZ"/>
        </w:rPr>
        <w:t>Соңғы он жылдықтағы дәстүрлі оқу аумағында қалыптасқан келеңсіз жағдай жеткіншектердің медиялық басымдылыққа ауысуына байланысты пайда болатын үрдістер мен мәселелер кешенімен сипатталады. Осы уақытқа дейін оқушылар негізінен қағаз мәтіндерін (кітаптар, баспасөз) еркін, қызығушылықпен оқитын. Бірақ бүгін олар электронды форматтағы (теледидарлық, </w:t>
      </w:r>
      <w:hyperlink r:id="rId8" w:history="1">
        <w:r w:rsidRPr="00330B3B">
          <w:rPr>
            <w:rStyle w:val="a3"/>
            <w:rFonts w:ascii="Times New Roman" w:hAnsi="Times New Roman" w:cs="Times New Roman"/>
            <w:color w:val="auto"/>
            <w:sz w:val="24"/>
            <w:szCs w:val="24"/>
            <w:u w:val="none"/>
            <w:lang w:val="kk-KZ"/>
          </w:rPr>
          <w:t>компьютерлік</w:t>
        </w:r>
      </w:hyperlink>
      <w:r w:rsidRPr="00330B3B">
        <w:rPr>
          <w:rFonts w:ascii="Times New Roman" w:hAnsi="Times New Roman" w:cs="Times New Roman"/>
          <w:sz w:val="24"/>
          <w:szCs w:val="24"/>
          <w:lang w:val="kk-KZ"/>
        </w:rPr>
        <w:t>, интернеттік және т.б.) медиамәтіндерге көбірек ұмтылады, дәстүрлі оқу үлгісі ауысты.</w:t>
      </w:r>
      <w:r w:rsidRPr="00330B3B">
        <w:rPr>
          <w:rFonts w:ascii="Times New Roman" w:hAnsi="Times New Roman" w:cs="Times New Roman"/>
          <w:sz w:val="24"/>
          <w:szCs w:val="24"/>
          <w:lang w:val="kk-KZ"/>
        </w:rPr>
        <w:br/>
        <w:t>Қазіргі кезде барлығымыздың баспа мәтіндерінің аудиовизуалды, экрандық медиамәтіндермен ауысуына үйренуге тура келеді. Бірақ медиалық контактілердің типінің өзгеруі оқушылардың жанрларына қатысты сыни ойлау мен құзыреттілігін дамыту мәселесін шешпейді. Осыған байланысты тақырыпқа сәйкес ғылыми зерттеулердегі терминологиялардың бытыраңқылығын ескеру керек. Ресейде де, шет елде де «медиамәдениет», «медиалық мәдениет», «ақпараттық мәдениет», «аудиовизуалдық мәдениет», «медиасауаттылық», «ақпараттық сауаттылық», «медиабілімділік», «ақпараттық білімділік», «аудиовизуалды білімділік», «компьютерлік сауаттылық», «мультиамедиалық сауаттылық», «ақпараттық құзы-реттілік», «аудиовизуалдық құзыреттілік», «медиақұзыреттілік», «медиалық құзыреттілік» және т.б. кең тараған терминдер (көбіне синоним сияқты) қолданылады.</w:t>
      </w:r>
      <w:r w:rsidRPr="00330B3B">
        <w:rPr>
          <w:rFonts w:ascii="Times New Roman" w:hAnsi="Times New Roman" w:cs="Times New Roman"/>
          <w:sz w:val="24"/>
          <w:szCs w:val="24"/>
          <w:lang w:val="kk-KZ"/>
        </w:rPr>
        <w:br/>
        <w:t>Бұндай терминологиялық алалықты ақпараттық мәдениет анықтамасына байланысты түрлі анықтамаларға талдау жасаған Н.И. Гендинаның зерттеулерінен көрінеді. Сонымен қатар, ол қазіргі таңда «кітапхана – библиографиялық мәдениет», «оқу мәдениеті», «кітапхана – библиографиялық білім», «библиотека – библиографиялық сауаттылық», көбінесе жиі қолданылатын «компьютерлік сауаттылық», «ақпараттық сауаттылық», «ақпараттық мәдениет» ұғымдары адамның ақпаратпен жұмысы бойынша білімі мен біліктілігін сипаттайтын осындай ұғымдарға мағынасы жағынан ұқсас үндестірілген, көбінесе нақты анықтамасы жоқ терминология қолданылатынын анықтады.</w:t>
      </w:r>
      <w:r w:rsidRPr="00330B3B">
        <w:rPr>
          <w:rFonts w:ascii="Times New Roman" w:hAnsi="Times New Roman" w:cs="Times New Roman"/>
          <w:sz w:val="24"/>
          <w:szCs w:val="24"/>
          <w:lang w:val="kk-KZ"/>
        </w:rPr>
        <w:br/>
      </w:r>
      <w:r w:rsidRPr="00330B3B">
        <w:rPr>
          <w:rFonts w:ascii="Times New Roman" w:hAnsi="Times New Roman" w:cs="Times New Roman"/>
          <w:sz w:val="24"/>
          <w:szCs w:val="24"/>
          <w:lang w:val="kk-KZ"/>
        </w:rPr>
        <w:lastRenderedPageBreak/>
        <w:t>Адамның білімі мен біліктілігін бағалауда қолданылған «медиамәдениет» («медиалық мәдениет») термині терминологиялық дәйектем</w:t>
      </w:r>
      <w:r w:rsidR="00870434">
        <w:rPr>
          <w:rFonts w:ascii="Times New Roman" w:hAnsi="Times New Roman" w:cs="Times New Roman"/>
          <w:sz w:val="24"/>
          <w:szCs w:val="24"/>
          <w:lang w:val="kk-KZ"/>
        </w:rPr>
        <w:t>еде кеңінен қолданылып келеді</w:t>
      </w:r>
      <w:r w:rsidRPr="00330B3B">
        <w:rPr>
          <w:rFonts w:ascii="Times New Roman" w:hAnsi="Times New Roman" w:cs="Times New Roman"/>
          <w:sz w:val="24"/>
          <w:szCs w:val="24"/>
          <w:lang w:val="kk-KZ"/>
        </w:rPr>
        <w:t xml:space="preserve">. </w:t>
      </w:r>
      <w:r w:rsidR="00870434">
        <w:rPr>
          <w:rFonts w:ascii="Times New Roman" w:hAnsi="Times New Roman" w:cs="Times New Roman"/>
          <w:sz w:val="24"/>
          <w:szCs w:val="24"/>
          <w:lang w:val="kk-KZ"/>
        </w:rPr>
        <w:t xml:space="preserve">Профессор </w:t>
      </w:r>
      <w:r w:rsidR="00870434" w:rsidRPr="00686432">
        <w:rPr>
          <w:rFonts w:ascii="Times New Roman" w:hAnsi="Times New Roman" w:cs="Times New Roman"/>
          <w:bCs/>
          <w:sz w:val="24"/>
          <w:szCs w:val="24"/>
          <w:lang w:val="kk-KZ"/>
        </w:rPr>
        <w:t>И.А.Каиров</w:t>
      </w:r>
      <w:r w:rsidR="00870434" w:rsidRPr="00330B3B">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мәдениетті:</w:t>
      </w:r>
      <w:r w:rsidR="00330B3B" w:rsidRPr="00330B3B">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1) адамдардың өндірістік, қоғамдық және рухани жетістіктерінің жиынтығы;</w:t>
      </w:r>
      <w:r w:rsidR="00330B3B" w:rsidRPr="00330B3B">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2) мәдениеттілік тәрізді, яғни мәдениеттің жоғары деңгейінде табылатын, соған сәйкес;</w:t>
      </w:r>
      <w:r w:rsidR="00330B3B" w:rsidRPr="00330B3B">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3) қандай да бір өсімдік немесе жануарларды өсіру, көбейту;</w:t>
      </w:r>
      <w:r w:rsidR="00D52414">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4) бір нәрсенің жоғары деңгейі, біліктіліктің жоғары дамуы ретінде анықтайды [</w:t>
      </w:r>
      <w:r w:rsidR="00686432">
        <w:rPr>
          <w:rFonts w:ascii="Times New Roman" w:hAnsi="Times New Roman" w:cs="Times New Roman"/>
          <w:sz w:val="24"/>
          <w:szCs w:val="24"/>
          <w:lang w:val="kk-KZ"/>
        </w:rPr>
        <w:t>2, 179</w:t>
      </w:r>
      <w:r w:rsidRPr="00330B3B">
        <w:rPr>
          <w:rFonts w:ascii="Times New Roman" w:hAnsi="Times New Roman" w:cs="Times New Roman"/>
          <w:sz w:val="24"/>
          <w:szCs w:val="24"/>
          <w:lang w:val="kk-KZ"/>
        </w:rPr>
        <w:t>].</w:t>
      </w:r>
    </w:p>
    <w:p w14:paraId="0DDBA0DF" w14:textId="244AC322" w:rsidR="00C86F0C" w:rsidRDefault="00C86F0C" w:rsidP="00C6146E">
      <w:pPr>
        <w:spacing w:after="0" w:line="240" w:lineRule="auto"/>
        <w:ind w:firstLine="567"/>
        <w:jc w:val="both"/>
        <w:rPr>
          <w:rFonts w:ascii="Times New Roman" w:hAnsi="Times New Roman" w:cs="Times New Roman"/>
          <w:sz w:val="24"/>
          <w:szCs w:val="24"/>
          <w:lang w:val="kk-KZ"/>
        </w:rPr>
      </w:pPr>
      <w:r w:rsidRPr="00330B3B">
        <w:rPr>
          <w:rFonts w:ascii="Times New Roman" w:hAnsi="Times New Roman" w:cs="Times New Roman"/>
          <w:sz w:val="24"/>
          <w:szCs w:val="24"/>
          <w:lang w:val="kk-KZ"/>
        </w:rPr>
        <w:t>Медиамәдениет (media culture) – медиа аумағындағы материалдық және интеллектуалдық құндылық жиынтығы, сонымен қатар социумдағы жаңғырту мен жұмыс істеудің тарихи анықталған жүйесі; аудиторияға қатысты медиамәдениет (немесе аудиовизуалды мәдениет) медиа аумағында медиамәтінді қабылдауға, талдауға, бағалауға қабілетті, медиа шығармашылықпен айналысатын, жаңа білімді игеретін адам тұлғасының даму деңгейінің жүйесі.</w:t>
      </w:r>
      <w:r w:rsidR="00D52414">
        <w:rPr>
          <w:rFonts w:ascii="Times New Roman" w:hAnsi="Times New Roman" w:cs="Times New Roman"/>
          <w:sz w:val="24"/>
          <w:szCs w:val="24"/>
          <w:lang w:val="kk-KZ"/>
        </w:rPr>
        <w:t xml:space="preserve"> Зерттеуші </w:t>
      </w:r>
      <w:r w:rsidR="00330B3B" w:rsidRPr="00330B3B">
        <w:rPr>
          <w:rFonts w:ascii="Times New Roman" w:hAnsi="Times New Roman" w:cs="Times New Roman"/>
          <w:sz w:val="24"/>
          <w:szCs w:val="24"/>
          <w:lang w:val="kk-KZ"/>
        </w:rPr>
        <w:t xml:space="preserve"> </w:t>
      </w:r>
      <w:r w:rsidR="00D52414">
        <w:rPr>
          <w:rFonts w:ascii="Times New Roman" w:hAnsi="Times New Roman" w:cs="Times New Roman"/>
          <w:sz w:val="24"/>
          <w:szCs w:val="24"/>
          <w:lang w:val="kk-KZ"/>
        </w:rPr>
        <w:t>А.</w:t>
      </w:r>
      <w:r w:rsidR="00D52414" w:rsidRPr="00D52414">
        <w:rPr>
          <w:rFonts w:ascii="Times New Roman" w:hAnsi="Times New Roman" w:cs="Times New Roman"/>
          <w:bCs/>
          <w:sz w:val="24"/>
          <w:szCs w:val="24"/>
          <w:lang w:val="kk-KZ"/>
        </w:rPr>
        <w:t>Баймухамбетов</w:t>
      </w:r>
      <w:r w:rsidR="00D52414" w:rsidRPr="00330B3B">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анықтамасы бойынша, тұлғаның медиамәдениеті – </w:t>
      </w:r>
      <w:hyperlink r:id="rId9" w:history="1">
        <w:r w:rsidRPr="00330B3B">
          <w:rPr>
            <w:rStyle w:val="a3"/>
            <w:rFonts w:ascii="Times New Roman" w:hAnsi="Times New Roman" w:cs="Times New Roman"/>
            <w:color w:val="auto"/>
            <w:sz w:val="24"/>
            <w:szCs w:val="24"/>
            <w:u w:val="none"/>
            <w:lang w:val="kk-KZ"/>
          </w:rPr>
          <w:t>құндылық</w:t>
        </w:r>
      </w:hyperlink>
      <w:r w:rsidRPr="00330B3B">
        <w:rPr>
          <w:rFonts w:ascii="Times New Roman" w:hAnsi="Times New Roman" w:cs="Times New Roman"/>
          <w:sz w:val="24"/>
          <w:szCs w:val="24"/>
          <w:lang w:val="kk-KZ"/>
        </w:rPr>
        <w:t>, технологиялық және тұлғалық шығармашылық компоненттер енетін және субъекттердің өзара әрекеттерінің дамуына әкелетін ақпараттық қоғаммен әрекеттесудің қатысымдық тәсілі [</w:t>
      </w:r>
      <w:r w:rsidR="00D52414">
        <w:rPr>
          <w:rFonts w:ascii="Times New Roman" w:hAnsi="Times New Roman" w:cs="Times New Roman"/>
          <w:sz w:val="24"/>
          <w:szCs w:val="24"/>
          <w:lang w:val="kk-KZ"/>
        </w:rPr>
        <w:t>3</w:t>
      </w:r>
      <w:r w:rsidRPr="00330B3B">
        <w:rPr>
          <w:rFonts w:ascii="Times New Roman" w:hAnsi="Times New Roman" w:cs="Times New Roman"/>
          <w:sz w:val="24"/>
          <w:szCs w:val="24"/>
          <w:lang w:val="kk-KZ"/>
        </w:rPr>
        <w:t>].</w:t>
      </w:r>
    </w:p>
    <w:p w14:paraId="226B127F" w14:textId="77777777" w:rsidR="00D65101" w:rsidRDefault="00330B3B" w:rsidP="00C6146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Зерттеуші </w:t>
      </w:r>
      <w:r w:rsidRPr="00330B3B">
        <w:rPr>
          <w:rFonts w:ascii="Times New Roman" w:hAnsi="Times New Roman" w:cs="Times New Roman"/>
          <w:sz w:val="24"/>
          <w:szCs w:val="24"/>
          <w:lang w:val="kk-KZ"/>
        </w:rPr>
        <w:t>С.Н.Лактионова шетел педагогтері медиақұзыреттілік терминін заңдастырған, мысалы, Германияда медиақұзыреттілік деп медиаға қатысты білікті, өз бетіндік, шағармашылық және әлеуметтік жауапты әрекетке қабілеттілік түсініледі. Егер медиақұзыреттілікті медиасауаттылықтың синонимі деп түсінсек, онда Р.Кьюбидің анықтамасы дұрыс: медиақұзыреттілік (медиасауаттылық) – түрлі формада хабарламаны қолдану, талдау, бағалау және айту қабілеттілігі деп тұжырым жасады [</w:t>
      </w:r>
      <w:r w:rsidR="00D65101">
        <w:rPr>
          <w:rFonts w:ascii="Times New Roman" w:hAnsi="Times New Roman" w:cs="Times New Roman"/>
          <w:sz w:val="24"/>
          <w:szCs w:val="24"/>
          <w:lang w:val="kk-KZ"/>
        </w:rPr>
        <w:t>4</w:t>
      </w:r>
      <w:r w:rsidR="00413F74">
        <w:rPr>
          <w:rFonts w:ascii="Times New Roman" w:hAnsi="Times New Roman" w:cs="Times New Roman"/>
          <w:sz w:val="24"/>
          <w:szCs w:val="24"/>
          <w:lang w:val="kk-KZ"/>
        </w:rPr>
        <w:t>, 197</w:t>
      </w:r>
      <w:r w:rsidRPr="00330B3B">
        <w:rPr>
          <w:rFonts w:ascii="Times New Roman" w:hAnsi="Times New Roman" w:cs="Times New Roman"/>
          <w:sz w:val="24"/>
          <w:szCs w:val="24"/>
          <w:lang w:val="kk-KZ"/>
        </w:rPr>
        <w:t>].</w:t>
      </w:r>
      <w:r w:rsidR="00D65101">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Соңғы жылдарда ғылыми жұмыстарда «медиасауаттылық» және «медиа-құзыреттілік» ұғымдарымен үйлесіп жатқан «медиабілімділік» термині қолданыла басталды.</w:t>
      </w:r>
      <w:r>
        <w:rPr>
          <w:rFonts w:ascii="Times New Roman" w:hAnsi="Times New Roman" w:cs="Times New Roman"/>
          <w:sz w:val="24"/>
          <w:szCs w:val="24"/>
          <w:lang w:val="kk-KZ"/>
        </w:rPr>
        <w:t xml:space="preserve"> </w:t>
      </w:r>
    </w:p>
    <w:p w14:paraId="047CE495" w14:textId="6A17C8FB" w:rsidR="004E4D9F" w:rsidRPr="00D65101" w:rsidRDefault="00330B3B" w:rsidP="00C6146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п</w:t>
      </w:r>
      <w:r w:rsidRPr="00330B3B">
        <w:rPr>
          <w:rFonts w:ascii="Times New Roman" w:hAnsi="Times New Roman" w:cs="Times New Roman"/>
          <w:sz w:val="24"/>
          <w:szCs w:val="24"/>
          <w:lang w:val="kk-KZ"/>
        </w:rPr>
        <w:t>едагогтердің медиабілімділігін Н.В.Змановская «педагогикалық үрдісте жалпы медиабілім беруге, сонымен қатар оқушылардың медиабілім беруін жүзеге асыру бойынша шеберлік деңгейін анық-тайтын жүйеленген медиабілім, біліктілік, құндылық қарым-қатынас жиынтығы» деп көрсетеді.</w:t>
      </w:r>
      <w:r w:rsidR="00D65101">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Өткен жолдарда біз «медиасауаттылық», «медиабілім беру», «тұлғаның медиасауаттылығы» терминін қолдандық, бірақ жоғарыда жасалған терминологиялық талдау мынандай қорытындыға әкелді: медиақұзыреттілік түрлі форма, жанрдағы </w:t>
      </w:r>
      <w:hyperlink r:id="rId10" w:history="1">
        <w:r w:rsidRPr="00330B3B">
          <w:rPr>
            <w:rStyle w:val="a3"/>
            <w:rFonts w:ascii="Times New Roman" w:hAnsi="Times New Roman" w:cs="Times New Roman"/>
            <w:color w:val="auto"/>
            <w:sz w:val="24"/>
            <w:szCs w:val="24"/>
            <w:u w:val="none"/>
            <w:lang w:val="kk-KZ"/>
          </w:rPr>
          <w:t>медиамәтіндерді қолдану</w:t>
        </w:r>
      </w:hyperlink>
      <w:r w:rsidRPr="00330B3B">
        <w:rPr>
          <w:rFonts w:ascii="Times New Roman" w:hAnsi="Times New Roman" w:cs="Times New Roman"/>
          <w:sz w:val="24"/>
          <w:szCs w:val="24"/>
          <w:lang w:val="kk-KZ"/>
        </w:rPr>
        <w:t>, сыни талдау, бағалау және жеткізу біліктілігі, социумдағы медианың күрделі үрдістерін жұмыс істеуін талдау нақты мағына береді.</w:t>
      </w:r>
      <w:r w:rsidR="00D65101">
        <w:rPr>
          <w:rFonts w:ascii="Times New Roman" w:hAnsi="Times New Roman" w:cs="Times New Roman"/>
          <w:sz w:val="24"/>
          <w:szCs w:val="24"/>
          <w:lang w:val="kk-KZ"/>
        </w:rPr>
        <w:t xml:space="preserve"> </w:t>
      </w:r>
      <w:r w:rsidRPr="00330B3B">
        <w:rPr>
          <w:rFonts w:ascii="Times New Roman" w:hAnsi="Times New Roman" w:cs="Times New Roman"/>
          <w:sz w:val="24"/>
          <w:szCs w:val="24"/>
          <w:lang w:val="kk-KZ"/>
        </w:rPr>
        <w:t>Аудиторияда медиақұзыреттіліктің дамуы бірқатар компоненттерге негізделген «Бірінші компонент – тәжірибе. Бізде медиа және нақты әлеммен контакт тәжірибесі көп болған сайын, бізде неғұрлым жоғары деңгейдің дамуы үшін әлеует көп… Екінші компонент – медиа аумағында біліктілікті белсенді ету. Үшінші компонент - өз білімін жетілдіруге дайындық. Сонымен қатар атақты америка медиапедагогі С.Дж.Бэрэн бөліп көрсеткен тұлғаның медиақұзыреттілік үшін қажетті біліктілік классификациясына зейін аудару қажеттігін ескерткен.</w:t>
      </w:r>
      <w:r w:rsidR="004E4D9F" w:rsidRPr="004E4D9F">
        <w:rPr>
          <w:rFonts w:cs="Times New Roman"/>
          <w:color w:val="000000"/>
          <w:sz w:val="24"/>
          <w:szCs w:val="24"/>
          <w:lang w:val="kk-KZ"/>
        </w:rPr>
        <w:t xml:space="preserve"> </w:t>
      </w:r>
      <w:r w:rsidR="004E4D9F" w:rsidRPr="004E4D9F">
        <w:rPr>
          <w:rFonts w:ascii="Times New Roman" w:hAnsi="Times New Roman" w:cs="Times New Roman"/>
          <w:color w:val="000000"/>
          <w:sz w:val="24"/>
          <w:szCs w:val="24"/>
          <w:lang w:val="kk-KZ"/>
        </w:rPr>
        <w:t>В.А.Варданян «Бес бөлімді міндетті біліктіліктен тұратын медиақұзыреттіліктің шағын және жүйеленген құрылымын неміс педагогі В.Вебер жасады деді» «Біріншіден медианың әрекетті бағытталған екі формасы:</w:t>
      </w:r>
      <w:r w:rsidR="004E4D9F">
        <w:rPr>
          <w:rFonts w:ascii="Times New Roman" w:hAnsi="Times New Roman" w:cs="Times New Roman"/>
          <w:color w:val="000000"/>
          <w:sz w:val="24"/>
          <w:szCs w:val="24"/>
          <w:lang w:val="kk-KZ"/>
        </w:rPr>
        <w:t xml:space="preserve"> 1) </w:t>
      </w:r>
      <w:r w:rsidR="004E4D9F" w:rsidRPr="004E4D9F">
        <w:rPr>
          <w:rFonts w:ascii="Times New Roman" w:hAnsi="Times New Roman" w:cs="Times New Roman"/>
          <w:color w:val="000000"/>
          <w:sz w:val="24"/>
          <w:szCs w:val="24"/>
          <w:lang w:val="kk-KZ"/>
        </w:rPr>
        <w:t>медиа ұсынатынды таңдау және қолдану; 2) өз медиаөнімін жасау</w:t>
      </w:r>
      <w:r w:rsidR="004E4D9F">
        <w:rPr>
          <w:rFonts w:ascii="Times New Roman" w:hAnsi="Times New Roman" w:cs="Times New Roman"/>
          <w:color w:val="000000"/>
          <w:sz w:val="24"/>
          <w:szCs w:val="24"/>
          <w:lang w:val="kk-KZ"/>
        </w:rPr>
        <w:t xml:space="preserve"> деп келтіреді</w:t>
      </w:r>
      <w:r w:rsidR="004E4D9F" w:rsidRPr="004E4D9F">
        <w:rPr>
          <w:rFonts w:ascii="Times New Roman" w:hAnsi="Times New Roman" w:cs="Times New Roman"/>
          <w:color w:val="000000"/>
          <w:sz w:val="24"/>
          <w:szCs w:val="24"/>
          <w:lang w:val="kk-KZ"/>
        </w:rPr>
        <w:t>.</w:t>
      </w:r>
      <w:r w:rsidR="004E4D9F" w:rsidRPr="004E4D9F">
        <w:rPr>
          <w:rFonts w:ascii="Times New Roman" w:hAnsi="Times New Roman" w:cs="Times New Roman"/>
          <w:color w:val="000000"/>
          <w:sz w:val="24"/>
          <w:szCs w:val="24"/>
          <w:lang w:val="kk-KZ"/>
        </w:rPr>
        <w:br/>
        <w:t>Екіншіден, екі форманың терминдерінің мазмұнында:</w:t>
      </w:r>
      <w:r w:rsidR="004E4D9F">
        <w:rPr>
          <w:rFonts w:ascii="Times New Roman" w:hAnsi="Times New Roman" w:cs="Times New Roman"/>
          <w:color w:val="000000"/>
          <w:sz w:val="24"/>
          <w:szCs w:val="24"/>
          <w:lang w:val="kk-KZ"/>
        </w:rPr>
        <w:t xml:space="preserve"> </w:t>
      </w:r>
      <w:r w:rsidR="004E4D9F" w:rsidRPr="004E4D9F">
        <w:rPr>
          <w:rFonts w:ascii="Times New Roman" w:hAnsi="Times New Roman" w:cs="Times New Roman"/>
          <w:color w:val="000000"/>
          <w:sz w:val="24"/>
          <w:szCs w:val="24"/>
          <w:lang w:val="kk-KZ"/>
        </w:rPr>
        <w:t>медианың алуан түріне негізделген креативті мүмкіндіктер;</w:t>
      </w:r>
      <w:r w:rsidR="004E4D9F">
        <w:rPr>
          <w:rFonts w:ascii="Times New Roman" w:hAnsi="Times New Roman" w:cs="Times New Roman"/>
          <w:color w:val="000000"/>
          <w:sz w:val="24"/>
          <w:szCs w:val="24"/>
          <w:lang w:val="kk-KZ"/>
        </w:rPr>
        <w:t xml:space="preserve"> </w:t>
      </w:r>
      <w:r w:rsidR="004E4D9F" w:rsidRPr="004E4D9F">
        <w:rPr>
          <w:rFonts w:ascii="Times New Roman" w:hAnsi="Times New Roman" w:cs="Times New Roman"/>
          <w:color w:val="000000"/>
          <w:sz w:val="24"/>
          <w:szCs w:val="24"/>
          <w:lang w:val="kk-KZ"/>
        </w:rPr>
        <w:t>медианы қолданудың тиімділігі үшін алғы шарттар;</w:t>
      </w:r>
      <w:r w:rsidR="004E4D9F" w:rsidRPr="004E4D9F">
        <w:rPr>
          <w:rFonts w:ascii="Times New Roman" w:hAnsi="Times New Roman" w:cs="Times New Roman"/>
          <w:color w:val="000000"/>
          <w:sz w:val="24"/>
          <w:szCs w:val="24"/>
          <w:lang w:val="kk-KZ"/>
        </w:rPr>
        <w:br/>
        <w:t>- медиаөнімдерді өндіру мен таратуға байланысты экономикалық, әлеуметтік, техникалық, саяси жағдайлармен байланысты білім мен аналитикалық қабілеттер енген».</w:t>
      </w:r>
      <w:r w:rsidR="004E4D9F">
        <w:rPr>
          <w:rFonts w:ascii="Times New Roman" w:hAnsi="Times New Roman" w:cs="Times New Roman"/>
          <w:color w:val="000000"/>
          <w:sz w:val="24"/>
          <w:szCs w:val="24"/>
          <w:lang w:val="kk-KZ"/>
        </w:rPr>
        <w:t xml:space="preserve"> Сонымен қатар, </w:t>
      </w:r>
      <w:r w:rsidR="004E4D9F" w:rsidRPr="004E4D9F">
        <w:rPr>
          <w:rFonts w:ascii="Times New Roman" w:hAnsi="Times New Roman" w:cs="Times New Roman"/>
          <w:color w:val="000000"/>
          <w:sz w:val="24"/>
          <w:szCs w:val="24"/>
          <w:lang w:val="kk-KZ"/>
        </w:rPr>
        <w:t>Н.И.Гендина ұсынған ақпараттық құзыреттілікті (ақпараттық мәдениет деңгейі) сипаттайтын білім мен біліктілік тармағанада (өзінің ақпараттық қажеттілігін өз бетінше қалыптастыру біліктілігі, оны сөзбен жеткізу; сұрақ түріне (тақырыптық, суреттік) байланысты ақпаратты іздеудің негізгі алгоритмдерін білу; ақпаратты білім көздерінен таба алу және өзінің ақпараттық – аналитикалық әрекетінің нәтижесін дұрыс рәсімдеу).</w:t>
      </w:r>
      <w:r w:rsidR="004E4D9F">
        <w:rPr>
          <w:rFonts w:ascii="Times New Roman" w:hAnsi="Times New Roman" w:cs="Times New Roman"/>
          <w:color w:val="000000"/>
          <w:sz w:val="24"/>
          <w:szCs w:val="24"/>
          <w:lang w:val="kk-KZ"/>
        </w:rPr>
        <w:t xml:space="preserve">  </w:t>
      </w:r>
      <w:r w:rsidR="00D65101">
        <w:rPr>
          <w:rFonts w:ascii="Times New Roman" w:hAnsi="Times New Roman" w:cs="Times New Roman"/>
          <w:color w:val="000000"/>
          <w:sz w:val="24"/>
          <w:szCs w:val="24"/>
          <w:lang w:val="kk-KZ"/>
        </w:rPr>
        <w:t>Біздің оймызша, т</w:t>
      </w:r>
      <w:r w:rsidR="004E4D9F" w:rsidRPr="004E4D9F">
        <w:rPr>
          <w:rFonts w:ascii="Times New Roman" w:hAnsi="Times New Roman" w:cs="Times New Roman"/>
          <w:color w:val="000000"/>
          <w:sz w:val="24"/>
          <w:szCs w:val="24"/>
          <w:lang w:val="kk-KZ"/>
        </w:rPr>
        <w:t xml:space="preserve">ұлғаның медиақұзыреттілігі – социумдағы медианың жұмыс істеуінің алуан түрлі форма және жанр, талдаудың күрделі процестерінде медиамәтіндерді таңдау, </w:t>
      </w:r>
      <w:r w:rsidR="004E4D9F" w:rsidRPr="004E4D9F">
        <w:rPr>
          <w:rFonts w:ascii="Times New Roman" w:hAnsi="Times New Roman" w:cs="Times New Roman"/>
          <w:color w:val="000000"/>
          <w:sz w:val="24"/>
          <w:szCs w:val="24"/>
          <w:lang w:val="kk-KZ"/>
        </w:rPr>
        <w:lastRenderedPageBreak/>
        <w:t>қолдану, сыни талдау, бағалау, жасау және жеткізуге ықпал ететін түрткі, білім, білік, қабілеттер (көрсеткіштер: мотивациялық, перцептивтік, интерпретациялық, бағалау,  әрекеттік, креативтік) жиынтығы.</w:t>
      </w:r>
      <w:r w:rsidR="004E4D9F">
        <w:rPr>
          <w:rFonts w:ascii="Times New Roman" w:hAnsi="Times New Roman" w:cs="Times New Roman"/>
          <w:color w:val="000000"/>
          <w:sz w:val="24"/>
          <w:szCs w:val="24"/>
          <w:lang w:val="kk-KZ"/>
        </w:rPr>
        <w:t xml:space="preserve"> </w:t>
      </w:r>
      <w:r w:rsidR="004E4D9F" w:rsidRPr="004E4D9F">
        <w:rPr>
          <w:rFonts w:ascii="Times New Roman" w:hAnsi="Times New Roman" w:cs="Times New Roman"/>
          <w:color w:val="000000"/>
          <w:sz w:val="24"/>
          <w:szCs w:val="24"/>
          <w:lang w:val="kk-KZ"/>
        </w:rPr>
        <w:t>Біз, жаңа ақпараттық технологиялар арқылы жоғары сынып оқушыларының медиамәдениетін, медиабілімін дамытудың зерттелу жағдайын зерделеу барысында медиабілім, медиамәдениеттің әліде жетк</w:t>
      </w:r>
      <w:r w:rsidR="005256A8">
        <w:rPr>
          <w:rFonts w:ascii="Times New Roman" w:hAnsi="Times New Roman" w:cs="Times New Roman"/>
          <w:color w:val="000000"/>
          <w:sz w:val="24"/>
          <w:szCs w:val="24"/>
          <w:lang w:val="kk-KZ"/>
        </w:rPr>
        <w:t>ілікті деңгейде зерделенбегенін, т</w:t>
      </w:r>
      <w:r w:rsidR="004E4D9F" w:rsidRPr="004E4D9F">
        <w:rPr>
          <w:rFonts w:ascii="Times New Roman" w:hAnsi="Times New Roman" w:cs="Times New Roman"/>
          <w:color w:val="000000"/>
          <w:sz w:val="24"/>
          <w:szCs w:val="24"/>
          <w:lang w:val="kk-KZ"/>
        </w:rPr>
        <w:t>ек шетелдік ғалымдар мен жекелеген автолардың бұл салада жақсы жетістіктерге жеткеніне куә болдық.</w:t>
      </w:r>
      <w:r w:rsidR="004E4D9F">
        <w:rPr>
          <w:rFonts w:ascii="Times New Roman" w:hAnsi="Times New Roman" w:cs="Times New Roman"/>
          <w:color w:val="000000"/>
          <w:sz w:val="24"/>
          <w:szCs w:val="24"/>
          <w:lang w:val="kk-KZ"/>
        </w:rPr>
        <w:t xml:space="preserve"> </w:t>
      </w:r>
      <w:r w:rsidR="004E4D9F" w:rsidRPr="004E4D9F">
        <w:rPr>
          <w:rFonts w:ascii="Times New Roman" w:hAnsi="Times New Roman" w:cs="Times New Roman"/>
          <w:color w:val="000000"/>
          <w:sz w:val="24"/>
          <w:szCs w:val="24"/>
          <w:lang w:val="kk-KZ"/>
        </w:rPr>
        <w:t>Әйтседе, жоғарыда келтірілген талдауларға сүйене отырып, біз «</w:t>
      </w:r>
      <w:r w:rsidR="004E4D9F" w:rsidRPr="000A4652">
        <w:rPr>
          <w:rFonts w:ascii="Times New Roman" w:hAnsi="Times New Roman" w:cs="Times New Roman"/>
          <w:color w:val="000000"/>
          <w:sz w:val="24"/>
          <w:szCs w:val="24"/>
          <w:lang w:val="kk-KZ"/>
        </w:rPr>
        <w:t>медиамәдениет</w:t>
      </w:r>
      <w:r w:rsidR="004E4D9F" w:rsidRPr="004E4D9F">
        <w:rPr>
          <w:rFonts w:ascii="Times New Roman" w:hAnsi="Times New Roman" w:cs="Times New Roman"/>
          <w:b/>
          <w:bCs/>
          <w:color w:val="000000"/>
          <w:sz w:val="24"/>
          <w:szCs w:val="24"/>
          <w:lang w:val="kk-KZ"/>
        </w:rPr>
        <w:t xml:space="preserve"> –</w:t>
      </w:r>
      <w:r w:rsidR="004E4D9F" w:rsidRPr="004E4D9F">
        <w:rPr>
          <w:rFonts w:ascii="Times New Roman" w:hAnsi="Times New Roman" w:cs="Times New Roman"/>
          <w:color w:val="000000"/>
          <w:sz w:val="24"/>
          <w:szCs w:val="24"/>
          <w:lang w:val="kk-KZ"/>
        </w:rPr>
        <w:t> адамзат тарапынан мәдени-тарихи даму барысында қалыптасатын ақпараттық-коммуникативтік құралдардың, материалдық және интеллектуалд</w:t>
      </w:r>
      <w:bookmarkStart w:id="0" w:name="_GoBack"/>
      <w:bookmarkEnd w:id="0"/>
      <w:r w:rsidR="004E4D9F" w:rsidRPr="004E4D9F">
        <w:rPr>
          <w:rFonts w:ascii="Times New Roman" w:hAnsi="Times New Roman" w:cs="Times New Roman"/>
          <w:color w:val="000000"/>
          <w:sz w:val="24"/>
          <w:szCs w:val="24"/>
          <w:lang w:val="kk-KZ"/>
        </w:rPr>
        <w:t>ық құндылықтардың жиынтығы. Ол медиамәтінді қабылдай білетін, талдай алатын, бағалайтын, медиа мен мәдениет тұрғысынан қарым-қатынас жасайтын, медиа шығармашылықпен айналысатын, медиа саласы бойынша білімін жаңа ақпараттармен үнемі толықтырып отыратын тұлға дамуының көрсеткіші болып табылады» - деген қорытындыға келдік.</w:t>
      </w:r>
    </w:p>
    <w:p w14:paraId="657BA4AF" w14:textId="77777777" w:rsidR="0028333F" w:rsidRDefault="0028333F" w:rsidP="00C6146E">
      <w:pPr>
        <w:spacing w:after="0" w:line="240" w:lineRule="auto"/>
        <w:rPr>
          <w:rFonts w:ascii="Times New Roman" w:hAnsi="Times New Roman" w:cs="Times New Roman"/>
          <w:sz w:val="24"/>
          <w:szCs w:val="24"/>
          <w:lang w:val="kk-KZ"/>
        </w:rPr>
      </w:pPr>
    </w:p>
    <w:p w14:paraId="5369BAF8" w14:textId="77777777" w:rsidR="0028333F" w:rsidRDefault="0028333F" w:rsidP="00C6146E">
      <w:pPr>
        <w:spacing w:after="0" w:line="240" w:lineRule="auto"/>
        <w:rPr>
          <w:rFonts w:ascii="Times New Roman" w:hAnsi="Times New Roman" w:cs="Times New Roman"/>
          <w:sz w:val="24"/>
          <w:szCs w:val="24"/>
          <w:lang w:val="kk-KZ"/>
        </w:rPr>
      </w:pPr>
    </w:p>
    <w:p w14:paraId="1F5A14BC" w14:textId="17A29159" w:rsidR="00207280" w:rsidRDefault="00207280" w:rsidP="00C6146E">
      <w:pPr>
        <w:spacing w:after="0" w:line="240" w:lineRule="auto"/>
        <w:jc w:val="center"/>
        <w:rPr>
          <w:rFonts w:ascii="Times New Roman" w:eastAsia="Times New Roman" w:hAnsi="Times New Roman" w:cs="Times New Roman"/>
          <w:sz w:val="24"/>
          <w:szCs w:val="24"/>
          <w:lang w:val="kk-KZ" w:eastAsia="ru-RU"/>
        </w:rPr>
      </w:pPr>
      <w:r w:rsidRPr="007D2BD4">
        <w:rPr>
          <w:rFonts w:ascii="Times New Roman" w:eastAsia="Times New Roman" w:hAnsi="Times New Roman" w:cs="Times New Roman"/>
          <w:sz w:val="24"/>
          <w:szCs w:val="24"/>
          <w:lang w:val="kk-KZ" w:eastAsia="ru-RU"/>
        </w:rPr>
        <w:t>Пайдаланылған әдебиеттер тізімі</w:t>
      </w:r>
    </w:p>
    <w:p w14:paraId="2CD03F8B" w14:textId="77777777" w:rsidR="0028333F" w:rsidRPr="00C86F0C" w:rsidRDefault="0028333F" w:rsidP="00C6146E">
      <w:pPr>
        <w:spacing w:after="0" w:line="240" w:lineRule="auto"/>
        <w:jc w:val="center"/>
        <w:rPr>
          <w:rFonts w:ascii="Times New Roman" w:hAnsi="Times New Roman" w:cs="Times New Roman"/>
          <w:bCs/>
          <w:sz w:val="24"/>
          <w:szCs w:val="24"/>
          <w:lang w:val="kk-KZ"/>
        </w:rPr>
      </w:pPr>
    </w:p>
    <w:p w14:paraId="53F2B0AC" w14:textId="77777777" w:rsidR="0028333F" w:rsidRDefault="00686432" w:rsidP="00C6146E">
      <w:pPr>
        <w:pStyle w:val="a5"/>
        <w:numPr>
          <w:ilvl w:val="0"/>
          <w:numId w:val="3"/>
        </w:numPr>
        <w:tabs>
          <w:tab w:val="left" w:pos="142"/>
          <w:tab w:val="left" w:pos="284"/>
        </w:tabs>
        <w:spacing w:after="0" w:line="240" w:lineRule="auto"/>
        <w:ind w:left="0"/>
        <w:jc w:val="both"/>
        <w:rPr>
          <w:rFonts w:ascii="Times New Roman" w:hAnsi="Times New Roman" w:cs="Times New Roman"/>
          <w:bCs/>
          <w:sz w:val="24"/>
          <w:szCs w:val="24"/>
          <w:lang w:val="kk-KZ"/>
        </w:rPr>
      </w:pPr>
      <w:r w:rsidRPr="00686432">
        <w:rPr>
          <w:rFonts w:ascii="Times New Roman" w:hAnsi="Times New Roman" w:cs="Times New Roman"/>
          <w:bCs/>
          <w:sz w:val="24"/>
          <w:szCs w:val="24"/>
          <w:lang w:val="kk-KZ"/>
        </w:rPr>
        <w:t>Білім және ғылым. Энциклопедиялық сөздік /Б</w:t>
      </w:r>
      <w:r w:rsidR="0028333F">
        <w:rPr>
          <w:rFonts w:ascii="Times New Roman" w:hAnsi="Times New Roman" w:cs="Times New Roman"/>
          <w:bCs/>
          <w:sz w:val="24"/>
          <w:szCs w:val="24"/>
          <w:lang w:val="kk-KZ"/>
        </w:rPr>
        <w:t>ас редактор Ж.Қ.Түймебаев. Ред.алқасы:</w:t>
      </w:r>
    </w:p>
    <w:p w14:paraId="5D8899FF" w14:textId="2070AAB3" w:rsidR="00207280" w:rsidRPr="0028333F" w:rsidRDefault="00686432" w:rsidP="00C6146E">
      <w:pPr>
        <w:tabs>
          <w:tab w:val="left" w:pos="142"/>
          <w:tab w:val="left" w:pos="284"/>
        </w:tabs>
        <w:spacing w:after="0" w:line="240" w:lineRule="auto"/>
        <w:jc w:val="both"/>
        <w:rPr>
          <w:rFonts w:ascii="Times New Roman" w:hAnsi="Times New Roman" w:cs="Times New Roman"/>
          <w:bCs/>
          <w:sz w:val="24"/>
          <w:szCs w:val="24"/>
          <w:lang w:val="kk-KZ"/>
        </w:rPr>
      </w:pPr>
      <w:r w:rsidRPr="0028333F">
        <w:rPr>
          <w:rFonts w:ascii="Times New Roman" w:hAnsi="Times New Roman" w:cs="Times New Roman"/>
          <w:bCs/>
          <w:sz w:val="24"/>
          <w:szCs w:val="24"/>
          <w:lang w:val="kk-KZ"/>
        </w:rPr>
        <w:t>А.Е. Әбілқасымова, И.Б. Бекбоев, Н.Б. Қалабаев, Е.Ә.Оңғарбаев, С.Ж. Пірәлиев, М.В. Рыжаков. – Алматы, 2009. – 400 б.</w:t>
      </w:r>
    </w:p>
    <w:p w14:paraId="31B7269C" w14:textId="4D38137B" w:rsidR="00686432" w:rsidRDefault="00686432" w:rsidP="00C6146E">
      <w:pPr>
        <w:pStyle w:val="a5"/>
        <w:numPr>
          <w:ilvl w:val="0"/>
          <w:numId w:val="3"/>
        </w:numPr>
        <w:tabs>
          <w:tab w:val="left" w:pos="142"/>
          <w:tab w:val="left" w:pos="284"/>
        </w:tabs>
        <w:spacing w:after="0" w:line="240" w:lineRule="auto"/>
        <w:ind w:left="0" w:firstLine="0"/>
        <w:jc w:val="both"/>
        <w:rPr>
          <w:rFonts w:ascii="Times New Roman" w:hAnsi="Times New Roman" w:cs="Times New Roman"/>
          <w:bCs/>
          <w:sz w:val="24"/>
          <w:szCs w:val="24"/>
          <w:lang w:val="kk-KZ"/>
        </w:rPr>
      </w:pPr>
      <w:r w:rsidRPr="00686432">
        <w:rPr>
          <w:rFonts w:ascii="Times New Roman" w:hAnsi="Times New Roman" w:cs="Times New Roman"/>
          <w:bCs/>
          <w:sz w:val="24"/>
          <w:szCs w:val="24"/>
          <w:lang w:val="kk-KZ"/>
        </w:rPr>
        <w:t>Педагогическая энциклопедия. Т.3. «Н-СМ» /Гл. ред. И.А.Каиров, Ф.Н.Петров и др. – М.: «Советская энциклопедия», 1986. – 880 с.</w:t>
      </w:r>
    </w:p>
    <w:p w14:paraId="7B502BB3" w14:textId="30295C77" w:rsidR="00D52414" w:rsidRDefault="00D52414" w:rsidP="00C6146E">
      <w:pPr>
        <w:pStyle w:val="a5"/>
        <w:numPr>
          <w:ilvl w:val="0"/>
          <w:numId w:val="3"/>
        </w:numPr>
        <w:tabs>
          <w:tab w:val="left" w:pos="142"/>
          <w:tab w:val="left" w:pos="284"/>
        </w:tabs>
        <w:spacing w:after="0" w:line="240" w:lineRule="auto"/>
        <w:ind w:left="0" w:firstLine="0"/>
        <w:jc w:val="both"/>
        <w:rPr>
          <w:rFonts w:ascii="Times New Roman" w:hAnsi="Times New Roman" w:cs="Times New Roman"/>
          <w:bCs/>
          <w:sz w:val="24"/>
          <w:szCs w:val="24"/>
          <w:lang w:val="kk-KZ"/>
        </w:rPr>
      </w:pPr>
      <w:r w:rsidRPr="00D52414">
        <w:rPr>
          <w:rFonts w:ascii="Times New Roman" w:hAnsi="Times New Roman" w:cs="Times New Roman"/>
          <w:bCs/>
          <w:sz w:val="24"/>
          <w:szCs w:val="24"/>
          <w:lang w:val="kk-KZ"/>
        </w:rPr>
        <w:t>Баймухамбетов А.Э. Тенденции современной медиаглобализации в</w:t>
      </w:r>
      <w:r>
        <w:rPr>
          <w:rFonts w:ascii="Times New Roman" w:hAnsi="Times New Roman" w:cs="Times New Roman"/>
          <w:bCs/>
          <w:sz w:val="24"/>
          <w:szCs w:val="24"/>
          <w:lang w:val="kk-KZ"/>
        </w:rPr>
        <w:t xml:space="preserve"> </w:t>
      </w:r>
      <w:r w:rsidRPr="00D52414">
        <w:rPr>
          <w:rFonts w:ascii="Times New Roman" w:hAnsi="Times New Roman" w:cs="Times New Roman"/>
          <w:bCs/>
          <w:sz w:val="24"/>
          <w:szCs w:val="24"/>
          <w:lang w:val="kk-KZ"/>
        </w:rPr>
        <w:t>условиях идентичности казахстанских СМИ: дисс.акад.степ. д-ра философии (PhD). – Алматы, 2009. – 156</w:t>
      </w:r>
      <w:r w:rsidR="00D65101">
        <w:rPr>
          <w:rFonts w:ascii="Times New Roman" w:hAnsi="Times New Roman" w:cs="Times New Roman"/>
          <w:bCs/>
          <w:sz w:val="24"/>
          <w:szCs w:val="24"/>
          <w:lang w:val="kk-KZ"/>
        </w:rPr>
        <w:t xml:space="preserve"> с</w:t>
      </w:r>
      <w:r w:rsidRPr="00D52414">
        <w:rPr>
          <w:rFonts w:ascii="Times New Roman" w:hAnsi="Times New Roman" w:cs="Times New Roman"/>
          <w:bCs/>
          <w:sz w:val="24"/>
          <w:szCs w:val="24"/>
          <w:lang w:val="kk-KZ"/>
        </w:rPr>
        <w:t>.</w:t>
      </w:r>
    </w:p>
    <w:p w14:paraId="3AA1A195" w14:textId="0C644F13" w:rsidR="00413F74" w:rsidRPr="00413F74" w:rsidRDefault="00413F74" w:rsidP="00C6146E">
      <w:pPr>
        <w:pStyle w:val="a5"/>
        <w:numPr>
          <w:ilvl w:val="0"/>
          <w:numId w:val="3"/>
        </w:numPr>
        <w:tabs>
          <w:tab w:val="left" w:pos="142"/>
          <w:tab w:val="left" w:pos="284"/>
        </w:tabs>
        <w:spacing w:after="0" w:line="240" w:lineRule="auto"/>
        <w:ind w:left="0" w:firstLine="0"/>
        <w:jc w:val="both"/>
        <w:rPr>
          <w:rFonts w:ascii="Times New Roman" w:hAnsi="Times New Roman" w:cs="Times New Roman"/>
          <w:bCs/>
          <w:sz w:val="24"/>
          <w:szCs w:val="24"/>
          <w:lang w:val="kk-KZ"/>
        </w:rPr>
      </w:pPr>
      <w:r>
        <w:rPr>
          <w:rFonts w:ascii="Times New Roman" w:hAnsi="Times New Roman" w:cs="Times New Roman"/>
          <w:bCs/>
          <w:sz w:val="24"/>
          <w:szCs w:val="24"/>
          <w:lang w:val="kk-KZ"/>
        </w:rPr>
        <w:t>Таубаева Ш.Т., Лактионова С.Н. Педагогическая инноватика как теория и практика нововведений в системе образования. – Алматы, 2001. – 296 с.</w:t>
      </w:r>
    </w:p>
    <w:p w14:paraId="55925307" w14:textId="77777777" w:rsidR="00413F74" w:rsidRPr="00413F74" w:rsidRDefault="00413F74" w:rsidP="00C6146E">
      <w:pPr>
        <w:spacing w:after="0" w:line="240" w:lineRule="auto"/>
        <w:jc w:val="both"/>
        <w:rPr>
          <w:rFonts w:ascii="Times New Roman" w:hAnsi="Times New Roman" w:cs="Times New Roman"/>
          <w:bCs/>
          <w:sz w:val="24"/>
          <w:szCs w:val="24"/>
          <w:lang w:val="kk-KZ"/>
        </w:rPr>
      </w:pPr>
    </w:p>
    <w:p w14:paraId="734EF8B5" w14:textId="77777777" w:rsidR="00A74BF5" w:rsidRPr="00594187" w:rsidRDefault="00A74BF5" w:rsidP="00C6146E">
      <w:pPr>
        <w:spacing w:after="0" w:line="240" w:lineRule="auto"/>
        <w:rPr>
          <w:lang w:val="kk-KZ"/>
        </w:rPr>
      </w:pPr>
    </w:p>
    <w:sectPr w:rsidR="00A74BF5" w:rsidRPr="00594187" w:rsidSect="00C6146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410"/>
    <w:multiLevelType w:val="hybridMultilevel"/>
    <w:tmpl w:val="F7B46D96"/>
    <w:lvl w:ilvl="0" w:tplc="713ED23E">
      <w:start w:val="1"/>
      <w:numFmt w:val="decimal"/>
      <w:lvlText w:val="%1."/>
      <w:lvlJc w:val="center"/>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32B2A87"/>
    <w:multiLevelType w:val="multilevel"/>
    <w:tmpl w:val="8A3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81CDB"/>
    <w:multiLevelType w:val="hybridMultilevel"/>
    <w:tmpl w:val="6346DE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BB81CBD"/>
    <w:multiLevelType w:val="hybridMultilevel"/>
    <w:tmpl w:val="380469C2"/>
    <w:lvl w:ilvl="0" w:tplc="3BD853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F5"/>
    <w:rsid w:val="00043D46"/>
    <w:rsid w:val="0007287F"/>
    <w:rsid w:val="000A4652"/>
    <w:rsid w:val="001A5A2D"/>
    <w:rsid w:val="00207280"/>
    <w:rsid w:val="0028333F"/>
    <w:rsid w:val="00330B3B"/>
    <w:rsid w:val="00363F29"/>
    <w:rsid w:val="00413F74"/>
    <w:rsid w:val="004E4D9F"/>
    <w:rsid w:val="005256A8"/>
    <w:rsid w:val="00594187"/>
    <w:rsid w:val="00617411"/>
    <w:rsid w:val="00686432"/>
    <w:rsid w:val="007D2BD4"/>
    <w:rsid w:val="00870434"/>
    <w:rsid w:val="008D0716"/>
    <w:rsid w:val="00991712"/>
    <w:rsid w:val="00A74BF5"/>
    <w:rsid w:val="00C546C4"/>
    <w:rsid w:val="00C6146E"/>
    <w:rsid w:val="00C86F0C"/>
    <w:rsid w:val="00D52414"/>
    <w:rsid w:val="00D6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E2A9"/>
  <w15:chartTrackingRefBased/>
  <w15:docId w15:val="{54B6276E-F011-4EAE-B11C-59E957F0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280"/>
    <w:pPr>
      <w:spacing w:line="256" w:lineRule="auto"/>
    </w:pPr>
  </w:style>
  <w:style w:type="paragraph" w:styleId="4">
    <w:name w:val="heading 4"/>
    <w:basedOn w:val="a"/>
    <w:next w:val="a"/>
    <w:link w:val="40"/>
    <w:uiPriority w:val="9"/>
    <w:unhideWhenUsed/>
    <w:qFormat/>
    <w:rsid w:val="00594187"/>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94187"/>
    <w:rPr>
      <w:rFonts w:asciiTheme="majorHAnsi" w:eastAsiaTheme="majorEastAsia" w:hAnsiTheme="majorHAnsi" w:cstheme="majorBidi"/>
      <w:i/>
      <w:iCs/>
      <w:color w:val="2F5496" w:themeColor="accent1" w:themeShade="BF"/>
    </w:rPr>
  </w:style>
  <w:style w:type="character" w:styleId="a3">
    <w:name w:val="Hyperlink"/>
    <w:basedOn w:val="a0"/>
    <w:uiPriority w:val="99"/>
    <w:semiHidden/>
    <w:unhideWhenUsed/>
    <w:rsid w:val="00594187"/>
    <w:rPr>
      <w:color w:val="0000FF"/>
      <w:u w:val="single"/>
    </w:rPr>
  </w:style>
  <w:style w:type="character" w:styleId="a4">
    <w:name w:val="Strong"/>
    <w:basedOn w:val="a0"/>
    <w:uiPriority w:val="22"/>
    <w:qFormat/>
    <w:rsid w:val="00043D46"/>
    <w:rPr>
      <w:b/>
      <w:bCs/>
    </w:rPr>
  </w:style>
  <w:style w:type="paragraph" w:styleId="a5">
    <w:name w:val="List Paragraph"/>
    <w:basedOn w:val="a"/>
    <w:uiPriority w:val="34"/>
    <w:qFormat/>
    <w:rsid w:val="004E4D9F"/>
    <w:pPr>
      <w:ind w:left="720"/>
      <w:contextualSpacing/>
    </w:pPr>
  </w:style>
  <w:style w:type="paragraph" w:customStyle="1" w:styleId="active">
    <w:name w:val="active"/>
    <w:basedOn w:val="a"/>
    <w:rsid w:val="00413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67514">
      <w:bodyDiv w:val="1"/>
      <w:marLeft w:val="0"/>
      <w:marRight w:val="0"/>
      <w:marTop w:val="0"/>
      <w:marBottom w:val="0"/>
      <w:divBdr>
        <w:top w:val="none" w:sz="0" w:space="0" w:color="auto"/>
        <w:left w:val="none" w:sz="0" w:space="0" w:color="auto"/>
        <w:bottom w:val="none" w:sz="0" w:space="0" w:color="auto"/>
        <w:right w:val="none" w:sz="0" w:space="0" w:color="auto"/>
      </w:divBdr>
    </w:div>
    <w:div w:id="1185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1-kompeyuterlik-psihodiagnostikani-ozgeshelikteri.html" TargetMode="External"/><Relationship Id="rId3" Type="http://schemas.openxmlformats.org/officeDocument/2006/relationships/settings" Target="settings.xml"/><Relationship Id="rId7" Type="http://schemas.openxmlformats.org/officeDocument/2006/relationships/hyperlink" Target="https://melimde.com/virustar-negizgi-patogen--rinovirus-50-ge-jui-jiti-januarlard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smart-masattarin-oyu-edisi-orindafan-jumamuratova-tumaris-te-4.html" TargetMode="External"/><Relationship Id="rId11" Type="http://schemas.openxmlformats.org/officeDocument/2006/relationships/fontTable" Target="fontTable.xml"/><Relationship Id="rId5" Type="http://schemas.openxmlformats.org/officeDocument/2006/relationships/hyperlink" Target="https://melimde.com/sovremennij-podhod-k-ponyatiyam-gramotnoste-funkcionalenaya-gr.html" TargetMode="External"/><Relationship Id="rId10" Type="http://schemas.openxmlformats.org/officeDocument/2006/relationships/hyperlink" Target="https://melimde.com/jaartilfan-bilim-mazmnini-ereksheligi-nede.html" TargetMode="External"/><Relationship Id="rId4" Type="http://schemas.openxmlformats.org/officeDocument/2006/relationships/webSettings" Target="webSettings.xml"/><Relationship Id="rId9" Type="http://schemas.openxmlformats.org/officeDocument/2006/relationships/hyperlink" Target="https://melimde.com/a-s-makarenko-balalar-jimin-damituda-tomendegi-satilardi-aras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Дуйсенбаев Абай Кабакбаевич</dc:creator>
  <cp:keywords/>
  <dc:description/>
  <cp:lastModifiedBy>Lenovo</cp:lastModifiedBy>
  <cp:revision>8</cp:revision>
  <dcterms:created xsi:type="dcterms:W3CDTF">2023-01-27T11:28:00Z</dcterms:created>
  <dcterms:modified xsi:type="dcterms:W3CDTF">2023-01-29T18:03:00Z</dcterms:modified>
</cp:coreProperties>
</file>