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AEDC1" w14:textId="23E8E5D9" w:rsidR="00C3365B" w:rsidRPr="004E253B" w:rsidRDefault="00C3365B" w:rsidP="00940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3B">
        <w:rPr>
          <w:rFonts w:ascii="Times New Roman" w:hAnsi="Times New Roman" w:cs="Times New Roman"/>
          <w:sz w:val="24"/>
          <w:szCs w:val="24"/>
        </w:rPr>
        <w:t>УДК 378</w:t>
      </w:r>
    </w:p>
    <w:p w14:paraId="579C5800" w14:textId="2CDD5195" w:rsidR="00E446FA" w:rsidRPr="004E253B" w:rsidRDefault="00E446FA" w:rsidP="00CC51F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4E253B">
        <w:rPr>
          <w:rFonts w:ascii="Times New Roman" w:hAnsi="Times New Roman" w:cs="Times New Roman"/>
          <w:b/>
          <w:bCs/>
          <w:i/>
          <w:sz w:val="24"/>
          <w:szCs w:val="24"/>
        </w:rPr>
        <w:t>Г.К. Тaшкeeвa</w:t>
      </w:r>
      <w:r w:rsidRPr="004E253B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  <w:r w:rsidRPr="004E253B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, Е.М.</w:t>
      </w:r>
      <w:r w:rsidR="00DA63DD" w:rsidRPr="004E253B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</w:t>
      </w:r>
      <w:r w:rsidRPr="004E253B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Бекмуратов</w:t>
      </w:r>
      <w:r w:rsidRPr="004E253B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kk-KZ"/>
        </w:rPr>
        <w:t>2</w:t>
      </w:r>
      <w:r w:rsidRPr="004E253B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, Н.Е.</w:t>
      </w:r>
      <w:r w:rsidR="00DA63DD" w:rsidRPr="004E253B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</w:t>
      </w:r>
      <w:r w:rsidRPr="004E253B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Мухамеджан</w:t>
      </w:r>
      <w:r w:rsidRPr="004E253B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kk-KZ"/>
        </w:rPr>
        <w:t>3</w:t>
      </w:r>
    </w:p>
    <w:p w14:paraId="6FB1512B" w14:textId="64D033CE" w:rsidR="00E446FA" w:rsidRPr="004E253B" w:rsidRDefault="00E446FA" w:rsidP="00CC51F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E253B">
        <w:rPr>
          <w:rFonts w:ascii="Times New Roman" w:hAnsi="Times New Roman" w:cs="Times New Roman"/>
          <w:bCs/>
          <w:i/>
          <w:sz w:val="24"/>
          <w:szCs w:val="24"/>
          <w:vertAlign w:val="superscript"/>
          <w:lang w:val="kk-KZ"/>
        </w:rPr>
        <w:t>1</w:t>
      </w:r>
      <w:r w:rsidR="00DA63DD" w:rsidRPr="004E253B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к.п.н., </w:t>
      </w:r>
      <w:r w:rsidRPr="004E253B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доцент, Кaзaxcкий нaциoнaльный унивepcитeт им. Aль-Фapaби, </w:t>
      </w:r>
      <w:r w:rsidRPr="004E253B">
        <w:rPr>
          <w:rFonts w:ascii="Times New Roman" w:hAnsi="Times New Roman" w:cs="Times New Roman"/>
          <w:i/>
          <w:sz w:val="24"/>
          <w:szCs w:val="24"/>
          <w:lang w:val="kk-KZ"/>
        </w:rPr>
        <w:t>Aлмaты, Кaзaxcтaн</w:t>
      </w:r>
    </w:p>
    <w:p w14:paraId="4EC52F91" w14:textId="77777777" w:rsidR="006F3230" w:rsidRPr="004E253B" w:rsidRDefault="00E446FA" w:rsidP="00CC51F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E253B">
        <w:rPr>
          <w:rFonts w:ascii="Times New Roman" w:hAnsi="Times New Roman" w:cs="Times New Roman"/>
          <w:i/>
          <w:sz w:val="24"/>
          <w:szCs w:val="24"/>
          <w:vertAlign w:val="superscript"/>
          <w:lang w:val="kk-KZ"/>
        </w:rPr>
        <w:t>2</w:t>
      </w:r>
      <w:r w:rsidRPr="004E253B">
        <w:rPr>
          <w:rFonts w:ascii="Times New Roman" w:hAnsi="Times New Roman" w:cs="Times New Roman"/>
          <w:i/>
          <w:sz w:val="24"/>
          <w:szCs w:val="24"/>
          <w:lang w:val="kk-KZ"/>
        </w:rPr>
        <w:t>инженер-строитель, ОФ «Совет ветеранов ВОВ, тружеников тыла и войны», Aлмaты,</w:t>
      </w:r>
    </w:p>
    <w:p w14:paraId="0083D7EF" w14:textId="17B67C24" w:rsidR="00E446FA" w:rsidRPr="004E253B" w:rsidRDefault="00E446FA" w:rsidP="00CC51F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E253B">
        <w:rPr>
          <w:rFonts w:ascii="Times New Roman" w:hAnsi="Times New Roman" w:cs="Times New Roman"/>
          <w:i/>
          <w:sz w:val="24"/>
          <w:szCs w:val="24"/>
          <w:lang w:val="kk-KZ"/>
        </w:rPr>
        <w:t>Кaзaxcтaн</w:t>
      </w:r>
    </w:p>
    <w:p w14:paraId="5CFFA24C" w14:textId="0886AFCF" w:rsidR="00E446FA" w:rsidRPr="004E253B" w:rsidRDefault="00E446FA" w:rsidP="00CC51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4E253B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kk-KZ"/>
        </w:rPr>
        <w:t>3</w:t>
      </w:r>
      <w:r w:rsidRPr="004E253B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магистрант </w:t>
      </w:r>
      <w:r w:rsidR="00DA63DD" w:rsidRPr="004E253B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1 курса </w:t>
      </w:r>
      <w:r w:rsidRPr="004E253B">
        <w:rPr>
          <w:rFonts w:ascii="Times New Roman" w:hAnsi="Times New Roman" w:cs="Times New Roman"/>
          <w:i/>
          <w:iCs/>
          <w:sz w:val="24"/>
          <w:szCs w:val="24"/>
          <w:lang w:val="kk-KZ"/>
        </w:rPr>
        <w:t>Международной магистратуры, Университет Глазго, Шотландия</w:t>
      </w:r>
    </w:p>
    <w:p w14:paraId="5A018A7C" w14:textId="3CF39D49" w:rsidR="006047AD" w:rsidRPr="004E253B" w:rsidRDefault="006047AD" w:rsidP="0094020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5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ВОЗМОЖНОСТИ </w:t>
      </w:r>
      <w:r w:rsidRPr="004E253B">
        <w:rPr>
          <w:rFonts w:ascii="Times New Roman" w:hAnsi="Times New Roman" w:cs="Times New Roman"/>
          <w:b/>
          <w:sz w:val="24"/>
          <w:szCs w:val="24"/>
        </w:rPr>
        <w:t>ПРАКТИКО-ОРИЕНТИРОВАНН</w:t>
      </w:r>
      <w:r w:rsidRPr="004E253B"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  <w:r w:rsidRPr="004E253B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Pr="004E253B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4E253B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="00DE3472" w:rsidRPr="004E2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53B">
        <w:rPr>
          <w:rFonts w:ascii="Times New Roman" w:hAnsi="Times New Roman" w:cs="Times New Roman"/>
          <w:b/>
          <w:sz w:val="24"/>
          <w:szCs w:val="24"/>
        </w:rPr>
        <w:t>ВЫПУСКНИКА ВУЗА</w:t>
      </w:r>
    </w:p>
    <w:p w14:paraId="64464F30" w14:textId="77777777" w:rsidR="00C3365B" w:rsidRPr="004E253B" w:rsidRDefault="00C3365B" w:rsidP="0049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>азвити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>е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 прикладных наук, наукоемких технологий 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ведет к 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>созда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>нию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 нов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>ой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>и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 – «экономик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>и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 знаний». 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>Общество требует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 коммерциализацию фундаментальных знаний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 перестро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>йку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 систем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>ы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>. Н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е теряя своей фундаментальности, 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образование 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>приобре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>тает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 новое, практико-ориентированное содержание.</w:t>
      </w:r>
    </w:p>
    <w:p w14:paraId="7858BFFF" w14:textId="00E5C040" w:rsidR="00C3365B" w:rsidRDefault="00735E42" w:rsidP="0049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На сегодняшний день </w:t>
      </w:r>
      <w:r w:rsidR="006047AD" w:rsidRPr="004E253B">
        <w:rPr>
          <w:rFonts w:ascii="Times New Roman" w:hAnsi="Times New Roman" w:cs="Times New Roman"/>
          <w:sz w:val="24"/>
          <w:szCs w:val="24"/>
          <w:lang w:val="kk-KZ" w:eastAsia="ru-RU"/>
        </w:rPr>
        <w:t>наша страна пришла</w:t>
      </w:r>
      <w:r w:rsidR="00C3365B"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 к ситуации, когда в избытке специалист</w:t>
      </w:r>
      <w:r w:rsidR="00C3365B" w:rsidRPr="004E253B">
        <w:rPr>
          <w:rFonts w:ascii="Times New Roman" w:hAnsi="Times New Roman" w:cs="Times New Roman"/>
          <w:sz w:val="24"/>
          <w:szCs w:val="24"/>
          <w:lang w:val="kk-KZ" w:eastAsia="ru-RU"/>
        </w:rPr>
        <w:t>ы</w:t>
      </w:r>
      <w:r w:rsidR="00C3365B"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 с высшим образованием, а экономика испытыва</w:t>
      </w:r>
      <w:r w:rsidR="00C3365B" w:rsidRPr="004E253B">
        <w:rPr>
          <w:rFonts w:ascii="Times New Roman" w:hAnsi="Times New Roman" w:cs="Times New Roman"/>
          <w:sz w:val="24"/>
          <w:szCs w:val="24"/>
          <w:lang w:val="kk-KZ" w:eastAsia="ru-RU"/>
        </w:rPr>
        <w:t>е</w:t>
      </w:r>
      <w:r w:rsidR="00C3365B"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т нехватку квалифицированных практико-ориентированных кадров. </w:t>
      </w:r>
      <w:r w:rsidR="00C3365B" w:rsidRPr="004E253B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="00C3365B" w:rsidRPr="004E253B">
        <w:rPr>
          <w:rFonts w:ascii="Times New Roman" w:hAnsi="Times New Roman" w:cs="Times New Roman"/>
          <w:sz w:val="24"/>
          <w:szCs w:val="24"/>
          <w:lang w:eastAsia="ru-RU"/>
        </w:rPr>
        <w:t>аботодатели нуждаются в грамотных</w:t>
      </w:r>
      <w:r w:rsidR="00C3365B" w:rsidRPr="004E253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специалистах </w:t>
      </w:r>
      <w:r w:rsidR="00C3365B" w:rsidRPr="004E253B">
        <w:rPr>
          <w:rFonts w:ascii="Times New Roman" w:hAnsi="Times New Roman" w:cs="Times New Roman"/>
          <w:sz w:val="24"/>
          <w:szCs w:val="24"/>
          <w:lang w:eastAsia="ru-RU"/>
        </w:rPr>
        <w:t>для ведения реального бизнеса.</w:t>
      </w:r>
      <w:r w:rsidR="00C3365B" w:rsidRPr="004E253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E253B">
        <w:rPr>
          <w:rFonts w:ascii="Times New Roman" w:hAnsi="Times New Roman" w:cs="Times New Roman"/>
          <w:sz w:val="24"/>
          <w:szCs w:val="24"/>
        </w:rPr>
        <w:t>В целом</w:t>
      </w:r>
      <w:r w:rsidR="00C3365B" w:rsidRPr="004E253B">
        <w:rPr>
          <w:rFonts w:ascii="Times New Roman" w:hAnsi="Times New Roman" w:cs="Times New Roman"/>
          <w:sz w:val="24"/>
          <w:szCs w:val="24"/>
        </w:rPr>
        <w:t xml:space="preserve"> наблюдается диспропорция между постоянно возрастающим спросом специалистов и предложением на рынке труда</w:t>
      </w:r>
      <w:r w:rsidR="00C3365B" w:rsidRPr="004E253B">
        <w:rPr>
          <w:rFonts w:ascii="Times New Roman" w:hAnsi="Times New Roman" w:cs="Times New Roman"/>
          <w:sz w:val="24"/>
          <w:szCs w:val="24"/>
          <w:lang w:val="kk-KZ"/>
        </w:rPr>
        <w:t>, между</w:t>
      </w:r>
      <w:r w:rsidR="00C3365B"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 укладом профессионального образования и современным бизнесом.</w:t>
      </w:r>
    </w:p>
    <w:p w14:paraId="7FCA987D" w14:textId="77777777" w:rsidR="00C3365B" w:rsidRPr="004E253B" w:rsidRDefault="00C3365B" w:rsidP="0049738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E253B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Интеграция образования, науки и производства – это совместное использование потенциала образовательных, научных и производственных организаций во взаимных интересах</w:t>
      </w:r>
      <w:r w:rsidRPr="004E253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E253B">
        <w:rPr>
          <w:rFonts w:ascii="Times New Roman" w:hAnsi="Times New Roman" w:cs="Times New Roman"/>
          <w:spacing w:val="-2"/>
          <w:sz w:val="24"/>
          <w:szCs w:val="24"/>
        </w:rPr>
        <w:t>[</w:t>
      </w:r>
      <w:r w:rsidRPr="004E253B">
        <w:rPr>
          <w:rFonts w:ascii="Times New Roman" w:hAnsi="Times New Roman" w:cs="Times New Roman"/>
          <w:spacing w:val="-2"/>
          <w:sz w:val="24"/>
          <w:szCs w:val="24"/>
          <w:lang w:val="kk-KZ"/>
        </w:rPr>
        <w:t>1</w:t>
      </w:r>
      <w:r w:rsidRPr="004E253B">
        <w:rPr>
          <w:rFonts w:ascii="Times New Roman" w:hAnsi="Times New Roman" w:cs="Times New Roman"/>
          <w:spacing w:val="-2"/>
          <w:sz w:val="24"/>
          <w:szCs w:val="24"/>
        </w:rPr>
        <w:t>].</w:t>
      </w:r>
    </w:p>
    <w:p w14:paraId="3072DAEA" w14:textId="77777777" w:rsidR="00C3365B" w:rsidRPr="004E253B" w:rsidRDefault="00C3365B" w:rsidP="0049738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E253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Перед высшими учебными заведениями сегодня стоит задача </w:t>
      </w:r>
      <w:r w:rsidRPr="004E253B">
        <w:rPr>
          <w:rFonts w:ascii="Times New Roman" w:hAnsi="Times New Roman" w:cs="Times New Roman"/>
          <w:sz w:val="24"/>
          <w:szCs w:val="24"/>
          <w:shd w:val="clear" w:color="auto" w:fill="FFFFFF"/>
        </w:rPr>
        <w:t>– осво</w:t>
      </w:r>
      <w:r w:rsidRPr="004E253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ить</w:t>
      </w:r>
      <w:r w:rsidRPr="004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новые направления подготовки специалистов в области управления инновационными процессами и коммерциализация технологий. Нужно обучать менеджменту инновационных проектов, маркетингу инноваций и инновационной продукции, трансферу технологий, патентованию и другим формам охраны интеллектуальной собственности, формированию инновационных сетей в научном и промышленном сообществах </w:t>
      </w:r>
      <w:r w:rsidRPr="004E253B">
        <w:rPr>
          <w:rFonts w:ascii="Times New Roman" w:hAnsi="Times New Roman" w:cs="Times New Roman"/>
          <w:spacing w:val="-2"/>
          <w:sz w:val="24"/>
          <w:szCs w:val="24"/>
        </w:rPr>
        <w:t>[</w:t>
      </w:r>
      <w:r w:rsidRPr="004E253B">
        <w:rPr>
          <w:rFonts w:ascii="Times New Roman" w:hAnsi="Times New Roman" w:cs="Times New Roman"/>
          <w:spacing w:val="-2"/>
          <w:sz w:val="24"/>
          <w:szCs w:val="24"/>
          <w:lang w:val="kk-KZ"/>
        </w:rPr>
        <w:t>2</w:t>
      </w:r>
      <w:r w:rsidRPr="004E253B">
        <w:rPr>
          <w:rFonts w:ascii="Times New Roman" w:hAnsi="Times New Roman" w:cs="Times New Roman"/>
          <w:spacing w:val="-2"/>
          <w:sz w:val="24"/>
          <w:szCs w:val="24"/>
        </w:rPr>
        <w:t>].</w:t>
      </w:r>
    </w:p>
    <w:p w14:paraId="0EC4B84F" w14:textId="1968686C" w:rsidR="00C3365B" w:rsidRPr="004E253B" w:rsidRDefault="00C3365B" w:rsidP="0049738E">
      <w:pPr>
        <w:pStyle w:val="a6"/>
        <w:ind w:firstLine="709"/>
      </w:pPr>
      <w:r w:rsidRPr="004E253B">
        <w:rPr>
          <w:lang w:val="kk-KZ"/>
        </w:rPr>
        <w:t>Н</w:t>
      </w:r>
      <w:proofErr w:type="spellStart"/>
      <w:r w:rsidRPr="004E253B">
        <w:t>ам</w:t>
      </w:r>
      <w:proofErr w:type="spellEnd"/>
      <w:r w:rsidRPr="004E253B">
        <w:t xml:space="preserve"> необходимо активно внедрять достижения </w:t>
      </w:r>
      <w:r w:rsidRPr="004E253B">
        <w:rPr>
          <w:lang w:val="kk-KZ"/>
        </w:rPr>
        <w:t xml:space="preserve">науки </w:t>
      </w:r>
      <w:r w:rsidRPr="004E253B">
        <w:t>в производство</w:t>
      </w:r>
      <w:r w:rsidR="003367B3" w:rsidRPr="004E253B">
        <w:rPr>
          <w:lang w:val="kk-KZ"/>
        </w:rPr>
        <w:t>,</w:t>
      </w:r>
      <w:r w:rsidRPr="004E253B">
        <w:rPr>
          <w:lang w:val="kk-KZ"/>
        </w:rPr>
        <w:t xml:space="preserve"> </w:t>
      </w:r>
      <w:r w:rsidR="003367B3" w:rsidRPr="004E253B">
        <w:rPr>
          <w:shd w:val="clear" w:color="auto" w:fill="FFFFFF"/>
          <w:lang w:val="kk-KZ"/>
        </w:rPr>
        <w:t>следовательно нужно</w:t>
      </w:r>
      <w:r w:rsidRPr="004E253B">
        <w:rPr>
          <w:shd w:val="clear" w:color="auto" w:fill="FFFFFF"/>
        </w:rPr>
        <w:t xml:space="preserve"> внести коррективы в образовательную деятельность университетов.</w:t>
      </w:r>
      <w:r w:rsidR="0086517B" w:rsidRPr="004E253B">
        <w:rPr>
          <w:shd w:val="clear" w:color="auto" w:fill="FFFFFF"/>
          <w:lang w:val="kk-KZ"/>
        </w:rPr>
        <w:t xml:space="preserve"> </w:t>
      </w:r>
      <w:r w:rsidRPr="004E253B">
        <w:t>Образование не может быть практико-ориентированным без приобретения опыта деятельности.</w:t>
      </w:r>
    </w:p>
    <w:p w14:paraId="3C898232" w14:textId="2ADD4F0A" w:rsidR="00C3365B" w:rsidRPr="004E253B" w:rsidRDefault="00C3365B" w:rsidP="0049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В системе высшего образования существует несколько подходов к практико-ориентированному 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>обучению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>. Одни практико-ориентированное образование связывают с организацией учебной, производственной и преддипломной практик студента с целью его погружения в профессиональную среду.</w:t>
      </w:r>
    </w:p>
    <w:p w14:paraId="02549501" w14:textId="77777777" w:rsidR="00C3365B" w:rsidRPr="004E253B" w:rsidRDefault="00C3365B" w:rsidP="0049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53B">
        <w:rPr>
          <w:rFonts w:ascii="Times New Roman" w:hAnsi="Times New Roman" w:cs="Times New Roman"/>
          <w:sz w:val="24"/>
          <w:szCs w:val="24"/>
          <w:lang w:eastAsia="ru-RU"/>
        </w:rPr>
        <w:t>Другие считают наиболее эффективным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>внедрение профессионально-ориентированных технологий обучения, способствующих формированию у студентов значимых для будущей профессиональной деятельности качеств личности, а также знаний, умений и навыков, обеспечивающих качественное выполнение функциональных обязанностей по избранной специальности.</w:t>
      </w:r>
    </w:p>
    <w:p w14:paraId="48C5784A" w14:textId="508E60C5" w:rsidR="00C3365B" w:rsidRPr="004E253B" w:rsidRDefault="00C3365B" w:rsidP="0049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По нашему мнению, 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большое значение имеет 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поиск постоянных бизнес-партнеров (работодателей) и организация у них филиалов кафедр. В этом случае достаточно быстро возникает обратный процесс. Работодатели начинают рассматривать конкретных студентов как свой кадровый резерв и вносят предложения по 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>улучшению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конкретных дисциплин, 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а 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>затем – рабочих и учебных программ.</w:t>
      </w:r>
    </w:p>
    <w:p w14:paraId="5AA47CBA" w14:textId="77777777" w:rsidR="00C3365B" w:rsidRPr="004E253B" w:rsidRDefault="00C3365B" w:rsidP="00497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53B">
        <w:rPr>
          <w:rFonts w:ascii="Times New Roman" w:hAnsi="Times New Roman" w:cs="Times New Roman"/>
          <w:sz w:val="24"/>
          <w:szCs w:val="24"/>
        </w:rPr>
        <w:t xml:space="preserve">Филиалы кафедр на предприятиях и в научных учреждениях являются распространенной формой интеграции высшей школы с наукой и производством в нашей стране. </w:t>
      </w:r>
      <w:r w:rsidRPr="004E253B">
        <w:rPr>
          <w:rFonts w:ascii="Times New Roman" w:hAnsi="Times New Roman" w:cs="Times New Roman"/>
          <w:sz w:val="24"/>
          <w:szCs w:val="24"/>
          <w:lang w:val="kk-KZ"/>
        </w:rPr>
        <w:t>Они</w:t>
      </w:r>
      <w:r w:rsidRPr="004E253B">
        <w:rPr>
          <w:rFonts w:ascii="Times New Roman" w:hAnsi="Times New Roman" w:cs="Times New Roman"/>
          <w:sz w:val="24"/>
          <w:szCs w:val="24"/>
        </w:rPr>
        <w:t xml:space="preserve"> создаются для эффективного использования научно-исследовательской и лабораторной базы предприятий в учебном процессе, для подготовки специалистов по новым направлениям, по которым в вузе отсутствует учебно-лабораторная база</w:t>
      </w:r>
      <w:r w:rsidRPr="004E253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E253B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для </w:t>
      </w:r>
      <w:proofErr w:type="spellStart"/>
      <w:r w:rsidRPr="004E253B">
        <w:rPr>
          <w:rFonts w:ascii="Times New Roman" w:hAnsi="Times New Roman" w:cs="Times New Roman"/>
          <w:sz w:val="24"/>
          <w:szCs w:val="24"/>
        </w:rPr>
        <w:lastRenderedPageBreak/>
        <w:t>разви</w:t>
      </w:r>
      <w:proofErr w:type="spellEnd"/>
      <w:r w:rsidRPr="004E253B">
        <w:rPr>
          <w:rFonts w:ascii="Times New Roman" w:hAnsi="Times New Roman" w:cs="Times New Roman"/>
          <w:sz w:val="24"/>
          <w:szCs w:val="24"/>
          <w:lang w:val="kk-KZ"/>
        </w:rPr>
        <w:t>тия</w:t>
      </w:r>
      <w:r w:rsidRPr="004E253B">
        <w:rPr>
          <w:rFonts w:ascii="Times New Roman" w:hAnsi="Times New Roman" w:cs="Times New Roman"/>
          <w:sz w:val="24"/>
          <w:szCs w:val="24"/>
        </w:rPr>
        <w:t xml:space="preserve"> связи преподавателей вуза и специалистов предприятий в области научных исследований</w:t>
      </w:r>
      <w:r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253B">
        <w:rPr>
          <w:rFonts w:ascii="Times New Roman" w:hAnsi="Times New Roman" w:cs="Times New Roman"/>
          <w:spacing w:val="-2"/>
          <w:sz w:val="24"/>
          <w:szCs w:val="24"/>
        </w:rPr>
        <w:t>[</w:t>
      </w:r>
      <w:r w:rsidRPr="004E253B">
        <w:rPr>
          <w:rFonts w:ascii="Times New Roman" w:hAnsi="Times New Roman" w:cs="Times New Roman"/>
          <w:spacing w:val="-2"/>
          <w:sz w:val="24"/>
          <w:szCs w:val="24"/>
          <w:lang w:val="kk-KZ"/>
        </w:rPr>
        <w:t>1</w:t>
      </w:r>
      <w:r w:rsidRPr="004E253B">
        <w:rPr>
          <w:rFonts w:ascii="Times New Roman" w:hAnsi="Times New Roman" w:cs="Times New Roman"/>
          <w:spacing w:val="-2"/>
          <w:sz w:val="24"/>
          <w:szCs w:val="24"/>
        </w:rPr>
        <w:t>].</w:t>
      </w:r>
    </w:p>
    <w:p w14:paraId="4B6C70B8" w14:textId="69B53703" w:rsidR="00C3365B" w:rsidRPr="004E253B" w:rsidRDefault="00C3365B" w:rsidP="0049738E">
      <w:pPr>
        <w:pStyle w:val="a3"/>
        <w:spacing w:before="0" w:beforeAutospacing="0" w:after="0" w:afterAutospacing="0"/>
        <w:ind w:firstLine="709"/>
        <w:jc w:val="both"/>
      </w:pPr>
      <w:r w:rsidRPr="004E253B">
        <w:t xml:space="preserve">Для успешной организации </w:t>
      </w:r>
      <w:r w:rsidR="003367B3" w:rsidRPr="004E253B">
        <w:rPr>
          <w:lang w:val="kk-KZ"/>
        </w:rPr>
        <w:t>практико-ориентированного обучения</w:t>
      </w:r>
      <w:r w:rsidRPr="004E253B">
        <w:t xml:space="preserve"> необходимо откорректировать рабочие программы по практике. Структура заданий должна быть системной, обладающ</w:t>
      </w:r>
      <w:r w:rsidR="007F34C5" w:rsidRPr="004E253B">
        <w:rPr>
          <w:lang w:val="kk-KZ"/>
        </w:rPr>
        <w:t>ей</w:t>
      </w:r>
      <w:r w:rsidRPr="004E253B">
        <w:t xml:space="preserve"> многими системообразующими принципами, но должен быть еще один принцип – принцип динамизма. Все рабочие задания должны быть связаны единой внутренней логической линией.</w:t>
      </w:r>
    </w:p>
    <w:p w14:paraId="6DB99E25" w14:textId="77777777" w:rsidR="00BE60EF" w:rsidRPr="004E253B" w:rsidRDefault="00C3365B" w:rsidP="00497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253B">
        <w:rPr>
          <w:rFonts w:ascii="Times New Roman" w:hAnsi="Times New Roman" w:cs="Times New Roman"/>
          <w:sz w:val="24"/>
          <w:szCs w:val="24"/>
        </w:rPr>
        <w:t xml:space="preserve">Творческие коллективы преподавателей и студентов относятся к </w:t>
      </w:r>
      <w:proofErr w:type="spellStart"/>
      <w:r w:rsidRPr="004E253B">
        <w:rPr>
          <w:rFonts w:ascii="Times New Roman" w:hAnsi="Times New Roman" w:cs="Times New Roman"/>
          <w:sz w:val="24"/>
          <w:szCs w:val="24"/>
        </w:rPr>
        <w:t>внутривузовской</w:t>
      </w:r>
      <w:proofErr w:type="spellEnd"/>
      <w:r w:rsidRPr="004E253B">
        <w:rPr>
          <w:rFonts w:ascii="Times New Roman" w:hAnsi="Times New Roman" w:cs="Times New Roman"/>
          <w:sz w:val="24"/>
          <w:szCs w:val="24"/>
        </w:rPr>
        <w:t xml:space="preserve"> форме интеграции. Вовлечение студентов в научную, инженерную и коммерческую деятельность под управлением старших коллег, благотворно влияет на развитие творческих способностей будущих специалистов, сказывается на повышении качества </w:t>
      </w:r>
      <w:r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их </w:t>
      </w:r>
      <w:r w:rsidRPr="004E253B">
        <w:rPr>
          <w:rFonts w:ascii="Times New Roman" w:hAnsi="Times New Roman" w:cs="Times New Roman"/>
          <w:sz w:val="24"/>
          <w:szCs w:val="24"/>
        </w:rPr>
        <w:t>подготовки.</w:t>
      </w:r>
    </w:p>
    <w:p w14:paraId="6D7D69F7" w14:textId="59C14C04" w:rsidR="00C3365B" w:rsidRPr="004E253B" w:rsidRDefault="004E5511" w:rsidP="00497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253B">
        <w:rPr>
          <w:rFonts w:ascii="Times New Roman" w:hAnsi="Times New Roman" w:cs="Times New Roman"/>
          <w:sz w:val="24"/>
          <w:szCs w:val="24"/>
          <w:lang w:val="kk-KZ"/>
        </w:rPr>
        <w:t>Практика для студентов должна быть захватывающей, интересной. Во время практики у обучающихся формируются исследовательские навыки, накапливается социальный опыт. Необходимо также учитывать то, что в этом возрасте в основном создаются студенческие семьи, поэтому различные формы коллаборации в учебной деятельности способствуют созданию  сознательных ячеек общества.</w:t>
      </w:r>
    </w:p>
    <w:p w14:paraId="7F571F90" w14:textId="3AE40C86" w:rsidR="00C3365B" w:rsidRPr="004E253B" w:rsidRDefault="00C3365B" w:rsidP="00497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E253B">
        <w:rPr>
          <w:rFonts w:ascii="Times New Roman" w:hAnsi="Times New Roman" w:cs="Times New Roman"/>
          <w:sz w:val="24"/>
          <w:szCs w:val="24"/>
        </w:rPr>
        <w:t xml:space="preserve">Целевая интенсивная подготовка </w:t>
      </w:r>
      <w:r w:rsidRPr="004E253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E253B">
        <w:rPr>
          <w:rFonts w:ascii="Times New Roman" w:hAnsi="Times New Roman" w:cs="Times New Roman"/>
          <w:sz w:val="24"/>
          <w:szCs w:val="24"/>
        </w:rPr>
        <w:t xml:space="preserve"> система, включающая отбор студентов в соответствии с их наклонностями</w:t>
      </w:r>
      <w:r w:rsidR="003367B3" w:rsidRPr="004E253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E253B">
        <w:rPr>
          <w:rFonts w:ascii="Times New Roman" w:hAnsi="Times New Roman" w:cs="Times New Roman"/>
          <w:sz w:val="24"/>
          <w:szCs w:val="24"/>
        </w:rPr>
        <w:t xml:space="preserve"> </w:t>
      </w:r>
      <w:r w:rsidR="003367B3" w:rsidRPr="004E253B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="00940204" w:rsidRPr="004E253B">
        <w:rPr>
          <w:rFonts w:ascii="Times New Roman" w:hAnsi="Times New Roman" w:cs="Times New Roman"/>
          <w:sz w:val="24"/>
          <w:szCs w:val="24"/>
        </w:rPr>
        <w:t>нтенсивное</w:t>
      </w:r>
      <w:proofErr w:type="spellEnd"/>
      <w:r w:rsidRPr="004E253B">
        <w:rPr>
          <w:rFonts w:ascii="Times New Roman" w:hAnsi="Times New Roman" w:cs="Times New Roman"/>
          <w:sz w:val="24"/>
          <w:szCs w:val="24"/>
        </w:rPr>
        <w:t xml:space="preserve"> развитие выявленных наклонностей и целевое использование, подготовленных специалистов, осуществляется на договорной основе между вузами и предприятиями</w:t>
      </w:r>
      <w:r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253B">
        <w:rPr>
          <w:rFonts w:ascii="Times New Roman" w:hAnsi="Times New Roman" w:cs="Times New Roman"/>
          <w:spacing w:val="-2"/>
          <w:sz w:val="24"/>
          <w:szCs w:val="24"/>
        </w:rPr>
        <w:t>[</w:t>
      </w:r>
      <w:r w:rsidRPr="004E253B">
        <w:rPr>
          <w:rFonts w:ascii="Times New Roman" w:hAnsi="Times New Roman" w:cs="Times New Roman"/>
          <w:spacing w:val="-2"/>
          <w:sz w:val="24"/>
          <w:szCs w:val="24"/>
          <w:lang w:val="kk-KZ"/>
        </w:rPr>
        <w:t>1</w:t>
      </w:r>
      <w:r w:rsidRPr="004E253B">
        <w:rPr>
          <w:rFonts w:ascii="Times New Roman" w:hAnsi="Times New Roman" w:cs="Times New Roman"/>
          <w:spacing w:val="-2"/>
          <w:sz w:val="24"/>
          <w:szCs w:val="24"/>
        </w:rPr>
        <w:t>].</w:t>
      </w:r>
    </w:p>
    <w:p w14:paraId="0303538E" w14:textId="487B9C9A" w:rsidR="001118C6" w:rsidRPr="004E253B" w:rsidRDefault="00A00260" w:rsidP="00497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253B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Казахский национальный университет имени аль-Фараби имеет огромный потенциал и возможности интеграции образования, науки и производства. </w:t>
      </w:r>
      <w:r w:rsidR="00627768" w:rsidRPr="004E253B">
        <w:rPr>
          <w:rFonts w:ascii="Times New Roman" w:hAnsi="Times New Roman" w:cs="Times New Roman"/>
          <w:spacing w:val="-2"/>
          <w:sz w:val="24"/>
          <w:szCs w:val="24"/>
          <w:lang w:val="kk-KZ"/>
        </w:rPr>
        <w:t>Учитывая наличие разных факультетов</w:t>
      </w:r>
      <w:r w:rsidR="00EC0EF4" w:rsidRPr="004E253B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в университете</w:t>
      </w:r>
      <w:r w:rsidR="00627768" w:rsidRPr="004E253B">
        <w:rPr>
          <w:rFonts w:ascii="Times New Roman" w:hAnsi="Times New Roman" w:cs="Times New Roman"/>
          <w:spacing w:val="-2"/>
          <w:sz w:val="24"/>
          <w:szCs w:val="24"/>
          <w:lang w:val="kk-KZ"/>
        </w:rPr>
        <w:t>, в том числе факультета географии и природопользования в</w:t>
      </w:r>
      <w:r w:rsidR="0086517B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качестве </w:t>
      </w:r>
      <w:r w:rsidR="00627768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примера </w:t>
      </w:r>
      <w:r w:rsidR="0086517B" w:rsidRPr="004E253B">
        <w:rPr>
          <w:rFonts w:ascii="Times New Roman" w:hAnsi="Times New Roman" w:cs="Times New Roman"/>
          <w:sz w:val="24"/>
          <w:szCs w:val="24"/>
          <w:lang w:val="kk-KZ"/>
        </w:rPr>
        <w:t>практи</w:t>
      </w:r>
      <w:r w:rsidR="008B701C" w:rsidRPr="004E253B">
        <w:rPr>
          <w:rFonts w:ascii="Times New Roman" w:hAnsi="Times New Roman" w:cs="Times New Roman"/>
          <w:sz w:val="24"/>
          <w:szCs w:val="24"/>
          <w:lang w:val="kk-KZ"/>
        </w:rPr>
        <w:t>ческого применения полученных знаний, мы предлагаем и</w:t>
      </w:r>
      <w:r w:rsidR="001118C6" w:rsidRPr="004E253B">
        <w:rPr>
          <w:rFonts w:ascii="Times New Roman" w:hAnsi="Times New Roman" w:cs="Times New Roman"/>
          <w:sz w:val="24"/>
          <w:szCs w:val="24"/>
        </w:rPr>
        <w:t>де</w:t>
      </w:r>
      <w:r w:rsidR="008B701C" w:rsidRPr="004E253B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1118C6" w:rsidRPr="004E253B">
        <w:rPr>
          <w:rFonts w:ascii="Times New Roman" w:hAnsi="Times New Roman" w:cs="Times New Roman"/>
          <w:sz w:val="24"/>
          <w:szCs w:val="24"/>
        </w:rPr>
        <w:t xml:space="preserve"> по организации пассажирских и судоходных перевозок по руслу реки Или и озеру Балхаш</w:t>
      </w:r>
      <w:r w:rsidR="008B701C" w:rsidRPr="004E253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870542D" w14:textId="0F66D267" w:rsidR="003E5D5F" w:rsidRPr="004E253B" w:rsidRDefault="00216308" w:rsidP="0049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253B">
        <w:rPr>
          <w:rFonts w:ascii="Times New Roman" w:hAnsi="Times New Roman" w:cs="Times New Roman"/>
          <w:sz w:val="24"/>
          <w:szCs w:val="24"/>
        </w:rPr>
        <w:t xml:space="preserve">Преимущества речного транспорта заметны в тех районах, где протекают многоводные реки, а создание сухопутного транспорта требует больших капиталовложений. Современные речные суда имеют большую грузоподъемность и потребляют в </w:t>
      </w:r>
      <w:r w:rsidR="00627768" w:rsidRPr="004E253B">
        <w:rPr>
          <w:rFonts w:ascii="Times New Roman" w:hAnsi="Times New Roman" w:cs="Times New Roman"/>
          <w:sz w:val="24"/>
          <w:szCs w:val="24"/>
          <w:lang w:val="kk-KZ"/>
        </w:rPr>
        <w:t>шесть</w:t>
      </w:r>
      <w:r w:rsidRPr="004E253B">
        <w:rPr>
          <w:rFonts w:ascii="Times New Roman" w:hAnsi="Times New Roman" w:cs="Times New Roman"/>
          <w:sz w:val="24"/>
          <w:szCs w:val="24"/>
        </w:rPr>
        <w:t xml:space="preserve"> раз меньше энергии на единицу перевозимого груза по сравнению с железной дорогой. </w:t>
      </w:r>
      <w:r w:rsidR="00F31993" w:rsidRPr="004E253B">
        <w:rPr>
          <w:rFonts w:ascii="Times New Roman" w:hAnsi="Times New Roman" w:cs="Times New Roman"/>
          <w:sz w:val="24"/>
          <w:szCs w:val="24"/>
        </w:rPr>
        <w:t xml:space="preserve">Помимо этого, судоходство является самым безопасным и дешевым видом транспорта. </w:t>
      </w:r>
      <w:r w:rsidRPr="004E253B">
        <w:rPr>
          <w:rFonts w:ascii="Times New Roman" w:hAnsi="Times New Roman" w:cs="Times New Roman"/>
          <w:sz w:val="24"/>
          <w:szCs w:val="24"/>
        </w:rPr>
        <w:t>Поэтому по рекам выгодна перевозка объемных и массовых грузов,</w:t>
      </w:r>
      <w:r w:rsidR="003E5D5F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а также перевозка пассажиров</w:t>
      </w:r>
      <w:r w:rsidRPr="004E253B">
        <w:rPr>
          <w:rFonts w:ascii="Times New Roman" w:hAnsi="Times New Roman" w:cs="Times New Roman"/>
          <w:sz w:val="24"/>
          <w:szCs w:val="24"/>
        </w:rPr>
        <w:t>.</w:t>
      </w:r>
    </w:p>
    <w:p w14:paraId="485A161E" w14:textId="77777777" w:rsidR="00216308" w:rsidRPr="004E253B" w:rsidRDefault="00D24AB7" w:rsidP="0049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253B">
        <w:rPr>
          <w:rFonts w:ascii="Times New Roman" w:hAnsi="Times New Roman" w:cs="Times New Roman"/>
          <w:sz w:val="24"/>
          <w:szCs w:val="24"/>
          <w:lang w:val="kk-KZ"/>
        </w:rPr>
        <w:t>Считаем</w:t>
      </w:r>
      <w:r w:rsidR="00AA52AD" w:rsidRPr="004E253B">
        <w:rPr>
          <w:rFonts w:ascii="Times New Roman" w:hAnsi="Times New Roman" w:cs="Times New Roman"/>
          <w:sz w:val="24"/>
          <w:szCs w:val="24"/>
          <w:lang w:val="kk-KZ"/>
        </w:rPr>
        <w:t>, что н</w:t>
      </w:r>
      <w:r w:rsidR="003E5D5F" w:rsidRPr="004E253B">
        <w:rPr>
          <w:rFonts w:ascii="Times New Roman" w:hAnsi="Times New Roman" w:cs="Times New Roman"/>
          <w:sz w:val="24"/>
          <w:szCs w:val="24"/>
        </w:rPr>
        <w:t xml:space="preserve">а сегодняшний день </w:t>
      </w:r>
      <w:r w:rsidR="00BD0FA2" w:rsidRPr="004E253B">
        <w:rPr>
          <w:rFonts w:ascii="Times New Roman" w:hAnsi="Times New Roman" w:cs="Times New Roman"/>
          <w:sz w:val="24"/>
          <w:szCs w:val="24"/>
        </w:rPr>
        <w:t xml:space="preserve">в Казахстане </w:t>
      </w:r>
      <w:r w:rsidR="003E5D5F" w:rsidRPr="004E253B">
        <w:rPr>
          <w:rFonts w:ascii="Times New Roman" w:hAnsi="Times New Roman" w:cs="Times New Roman"/>
          <w:sz w:val="24"/>
          <w:szCs w:val="24"/>
        </w:rPr>
        <w:t>имеется необходимость налаживания судоходного транспорта</w:t>
      </w:r>
      <w:r w:rsidR="00AA52AD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5E613D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реке Или</w:t>
      </w:r>
      <w:r w:rsidR="00BD0FA2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613D" w:rsidRPr="004E253B">
        <w:rPr>
          <w:rFonts w:ascii="Times New Roman" w:hAnsi="Times New Roman" w:cs="Times New Roman"/>
          <w:sz w:val="24"/>
          <w:szCs w:val="24"/>
          <w:lang w:val="kk-KZ"/>
        </w:rPr>
        <w:t>между городами Капчагай и Б</w:t>
      </w:r>
      <w:r w:rsidR="00BD0FA2" w:rsidRPr="004E253B">
        <w:rPr>
          <w:rFonts w:ascii="Times New Roman" w:hAnsi="Times New Roman" w:cs="Times New Roman"/>
          <w:sz w:val="24"/>
          <w:szCs w:val="24"/>
          <w:lang w:val="kk-KZ"/>
        </w:rPr>
        <w:t>алхаш</w:t>
      </w:r>
      <w:r w:rsidR="003E5D5F" w:rsidRPr="004E253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EEC9D6B" w14:textId="3990505F" w:rsidR="00513CA9" w:rsidRPr="004E253B" w:rsidRDefault="00216308" w:rsidP="0049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253B">
        <w:rPr>
          <w:rFonts w:ascii="Times New Roman" w:hAnsi="Times New Roman" w:cs="Times New Roman"/>
          <w:sz w:val="24"/>
          <w:szCs w:val="24"/>
        </w:rPr>
        <w:t xml:space="preserve">Первая попытка организации судоходства на реке </w:t>
      </w:r>
      <w:r w:rsidR="003E5D5F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Или </w:t>
      </w:r>
      <w:r w:rsidRPr="004E253B">
        <w:rPr>
          <w:rFonts w:ascii="Times New Roman" w:hAnsi="Times New Roman" w:cs="Times New Roman"/>
          <w:sz w:val="24"/>
          <w:szCs w:val="24"/>
        </w:rPr>
        <w:t xml:space="preserve">была предпринята в </w:t>
      </w:r>
      <w:r w:rsidR="00157050" w:rsidRPr="004E253B">
        <w:rPr>
          <w:rFonts w:ascii="Times New Roman" w:hAnsi="Times New Roman" w:cs="Times New Roman"/>
          <w:sz w:val="24"/>
          <w:szCs w:val="24"/>
        </w:rPr>
        <w:t>1856 году купцом В. Кузнецовым.</w:t>
      </w:r>
      <w:r w:rsidR="00157050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253B">
        <w:rPr>
          <w:rFonts w:ascii="Times New Roman" w:hAnsi="Times New Roman" w:cs="Times New Roman"/>
          <w:sz w:val="24"/>
          <w:szCs w:val="24"/>
        </w:rPr>
        <w:t>Тогда на Балхаше была построена баржа («Святой Николай»); нагруженную хлебом, ее благополучно подняли бечевой до выселка Илийского».</w:t>
      </w:r>
      <w:r w:rsidR="00157050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253B">
        <w:rPr>
          <w:rFonts w:ascii="Times New Roman" w:hAnsi="Times New Roman" w:cs="Times New Roman"/>
          <w:sz w:val="24"/>
          <w:szCs w:val="24"/>
        </w:rPr>
        <w:t>В 1872 году инженер Фишер спустился с баржой течением реки от Кульджи до Илийска.</w:t>
      </w:r>
      <w:r w:rsidR="00157050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3CA9" w:rsidRPr="004E253B">
        <w:rPr>
          <w:rFonts w:ascii="Times New Roman" w:hAnsi="Times New Roman" w:cs="Times New Roman"/>
          <w:sz w:val="24"/>
          <w:szCs w:val="24"/>
        </w:rPr>
        <w:t>В 1883 году инженером Козолло-Поклёвским И.И. была сделана попытка завести на реке Или пароходное сообщение.</w:t>
      </w:r>
      <w:r w:rsidR="00513CA9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3CA9" w:rsidRPr="004E253B">
        <w:rPr>
          <w:rFonts w:ascii="Times New Roman" w:hAnsi="Times New Roman" w:cs="Times New Roman"/>
          <w:sz w:val="24"/>
          <w:szCs w:val="24"/>
        </w:rPr>
        <w:t>Им был заказан в Англии небольшой винтовой пароход, мощностью 35 лошадиных сил, под названием Колпаковский. 14 марта 1883 года пароход был спущен на воду на реке Или.</w:t>
      </w:r>
      <w:r w:rsidR="00513CA9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3CA9" w:rsidRPr="004E253B">
        <w:rPr>
          <w:rFonts w:ascii="Times New Roman" w:hAnsi="Times New Roman" w:cs="Times New Roman"/>
          <w:sz w:val="24"/>
          <w:szCs w:val="24"/>
        </w:rPr>
        <w:t>Этот пароход доставил на верховья реки Или 800 пудов пшеницы.</w:t>
      </w:r>
      <w:r w:rsidR="00BE60EF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3CA9" w:rsidRPr="004E253B">
        <w:rPr>
          <w:rFonts w:ascii="Times New Roman" w:hAnsi="Times New Roman" w:cs="Times New Roman"/>
          <w:sz w:val="24"/>
          <w:szCs w:val="24"/>
        </w:rPr>
        <w:t>Время бурн</w:t>
      </w:r>
      <w:r w:rsidR="00F31CD2" w:rsidRPr="004E253B">
        <w:rPr>
          <w:rFonts w:ascii="Times New Roman" w:hAnsi="Times New Roman" w:cs="Times New Roman"/>
          <w:sz w:val="24"/>
          <w:szCs w:val="24"/>
        </w:rPr>
        <w:t>ого развития навигации наступило</w:t>
      </w:r>
      <w:r w:rsidR="00513CA9" w:rsidRPr="004E253B">
        <w:rPr>
          <w:rFonts w:ascii="Times New Roman" w:hAnsi="Times New Roman" w:cs="Times New Roman"/>
          <w:sz w:val="24"/>
          <w:szCs w:val="24"/>
        </w:rPr>
        <w:t xml:space="preserve"> в 30 годы </w:t>
      </w:r>
      <w:r w:rsidR="00513CA9" w:rsidRPr="004E253B">
        <w:rPr>
          <w:rFonts w:ascii="Times New Roman" w:hAnsi="Times New Roman" w:cs="Times New Roman"/>
          <w:sz w:val="24"/>
          <w:szCs w:val="24"/>
          <w:lang w:val="kk-KZ"/>
        </w:rPr>
        <w:t>прошлого столетия</w:t>
      </w:r>
      <w:r w:rsidR="00513CA9" w:rsidRPr="004E253B">
        <w:rPr>
          <w:rFonts w:ascii="Times New Roman" w:hAnsi="Times New Roman" w:cs="Times New Roman"/>
          <w:sz w:val="24"/>
          <w:szCs w:val="24"/>
        </w:rPr>
        <w:t xml:space="preserve">. В 1929 году на воду </w:t>
      </w:r>
      <w:r w:rsidR="00BE60EF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было </w:t>
      </w:r>
      <w:r w:rsidR="00513CA9" w:rsidRPr="004E253B">
        <w:rPr>
          <w:rFonts w:ascii="Times New Roman" w:hAnsi="Times New Roman" w:cs="Times New Roman"/>
          <w:sz w:val="24"/>
          <w:szCs w:val="24"/>
        </w:rPr>
        <w:t>спущено парусно-</w:t>
      </w:r>
      <w:r w:rsidR="00940204" w:rsidRPr="004E253B">
        <w:rPr>
          <w:rFonts w:ascii="Times New Roman" w:hAnsi="Times New Roman" w:cs="Times New Roman"/>
          <w:sz w:val="24"/>
          <w:szCs w:val="24"/>
        </w:rPr>
        <w:t>моторное</w:t>
      </w:r>
      <w:r w:rsidR="00513CA9" w:rsidRPr="004E253B">
        <w:rPr>
          <w:rFonts w:ascii="Times New Roman" w:hAnsi="Times New Roman" w:cs="Times New Roman"/>
          <w:sz w:val="24"/>
          <w:szCs w:val="24"/>
        </w:rPr>
        <w:t xml:space="preserve"> судно Балхаш водоизмещением в 33 тонны. А в 1934 воды реки Или бороздили уже шестьдесят самоходных судов, буксиров и барж</w:t>
      </w:r>
      <w:r w:rsidR="00EC0EF4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0EF4" w:rsidRPr="004E253B">
        <w:rPr>
          <w:rFonts w:ascii="Times New Roman" w:hAnsi="Times New Roman" w:cs="Times New Roman"/>
          <w:spacing w:val="-2"/>
          <w:sz w:val="24"/>
          <w:szCs w:val="24"/>
        </w:rPr>
        <w:t>[</w:t>
      </w:r>
      <w:r w:rsidR="00EC0EF4" w:rsidRPr="004E253B">
        <w:rPr>
          <w:rFonts w:ascii="Times New Roman" w:hAnsi="Times New Roman" w:cs="Times New Roman"/>
          <w:spacing w:val="-2"/>
          <w:sz w:val="24"/>
          <w:szCs w:val="24"/>
          <w:lang w:val="kk-KZ"/>
        </w:rPr>
        <w:t>3</w:t>
      </w:r>
      <w:r w:rsidR="00EC0EF4" w:rsidRPr="004E253B">
        <w:rPr>
          <w:rFonts w:ascii="Times New Roman" w:hAnsi="Times New Roman" w:cs="Times New Roman"/>
          <w:spacing w:val="-2"/>
          <w:sz w:val="24"/>
          <w:szCs w:val="24"/>
        </w:rPr>
        <w:t>]</w:t>
      </w:r>
      <w:r w:rsidR="00513CA9" w:rsidRPr="004E253B">
        <w:rPr>
          <w:rFonts w:ascii="Times New Roman" w:hAnsi="Times New Roman" w:cs="Times New Roman"/>
          <w:sz w:val="24"/>
          <w:szCs w:val="24"/>
        </w:rPr>
        <w:t>.</w:t>
      </w:r>
    </w:p>
    <w:p w14:paraId="165FE81E" w14:textId="26F2E914" w:rsidR="00513CA9" w:rsidRPr="004E253B" w:rsidRDefault="00513CA9" w:rsidP="0049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53B">
        <w:rPr>
          <w:rFonts w:ascii="Times New Roman" w:hAnsi="Times New Roman" w:cs="Times New Roman"/>
          <w:sz w:val="24"/>
          <w:szCs w:val="24"/>
        </w:rPr>
        <w:t>Капчагайское море</w:t>
      </w:r>
      <w:r w:rsidR="00BE60EF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является</w:t>
      </w:r>
      <w:r w:rsidRPr="004E253B">
        <w:rPr>
          <w:rFonts w:ascii="Times New Roman" w:hAnsi="Times New Roman" w:cs="Times New Roman"/>
          <w:sz w:val="24"/>
          <w:szCs w:val="24"/>
        </w:rPr>
        <w:t xml:space="preserve"> одним из крупнейших в СНГ искусственных водоём</w:t>
      </w:r>
      <w:r w:rsidRPr="004E253B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4E253B">
        <w:rPr>
          <w:rFonts w:ascii="Times New Roman" w:hAnsi="Times New Roman" w:cs="Times New Roman"/>
          <w:sz w:val="24"/>
          <w:szCs w:val="24"/>
        </w:rPr>
        <w:t xml:space="preserve"> для </w:t>
      </w:r>
      <w:r w:rsidR="00BE60EF" w:rsidRPr="004E253B">
        <w:rPr>
          <w:rFonts w:ascii="Times New Roman" w:hAnsi="Times New Roman" w:cs="Times New Roman"/>
          <w:sz w:val="24"/>
          <w:szCs w:val="24"/>
        </w:rPr>
        <w:t>подвод</w:t>
      </w:r>
      <w:r w:rsidR="00BE60EF" w:rsidRPr="004E253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BE60EF" w:rsidRPr="004E253B">
        <w:rPr>
          <w:rFonts w:ascii="Times New Roman" w:hAnsi="Times New Roman" w:cs="Times New Roman"/>
          <w:sz w:val="24"/>
          <w:szCs w:val="24"/>
        </w:rPr>
        <w:t xml:space="preserve"> воды на поля</w:t>
      </w:r>
      <w:r w:rsidR="00E769B2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, к тому же </w:t>
      </w:r>
      <w:r w:rsidRPr="004E253B">
        <w:rPr>
          <w:rFonts w:ascii="Times New Roman" w:hAnsi="Times New Roman" w:cs="Times New Roman"/>
          <w:sz w:val="24"/>
          <w:szCs w:val="24"/>
        </w:rPr>
        <w:t xml:space="preserve">Капчагайское водохранилище </w:t>
      </w:r>
      <w:r w:rsidRPr="004E253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E253B">
        <w:rPr>
          <w:rFonts w:ascii="Times New Roman" w:hAnsi="Times New Roman" w:cs="Times New Roman"/>
          <w:sz w:val="24"/>
          <w:szCs w:val="24"/>
        </w:rPr>
        <w:t xml:space="preserve"> рыбопромыслов</w:t>
      </w:r>
      <w:r w:rsidRPr="004E253B">
        <w:rPr>
          <w:rFonts w:ascii="Times New Roman" w:hAnsi="Times New Roman" w:cs="Times New Roman"/>
          <w:sz w:val="24"/>
          <w:szCs w:val="24"/>
          <w:lang w:val="kk-KZ"/>
        </w:rPr>
        <w:t>ый</w:t>
      </w:r>
      <w:r w:rsidRPr="004E253B">
        <w:rPr>
          <w:rFonts w:ascii="Times New Roman" w:hAnsi="Times New Roman" w:cs="Times New Roman"/>
          <w:sz w:val="24"/>
          <w:szCs w:val="24"/>
        </w:rPr>
        <w:t xml:space="preserve"> бассейн. </w:t>
      </w:r>
      <w:r w:rsidR="00E769B2" w:rsidRPr="004E253B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4E253B">
        <w:rPr>
          <w:rFonts w:ascii="Times New Roman" w:hAnsi="Times New Roman" w:cs="Times New Roman"/>
          <w:sz w:val="24"/>
          <w:szCs w:val="24"/>
        </w:rPr>
        <w:t>о количеству безоблачных дней и интенсивности солнечной радиации Капчагайское взморье может соперничать со всеми другими местами отдыха.</w:t>
      </w:r>
      <w:r w:rsidR="001118C6" w:rsidRPr="004E253B">
        <w:rPr>
          <w:rFonts w:ascii="Times New Roman" w:hAnsi="Times New Roman" w:cs="Times New Roman"/>
          <w:sz w:val="24"/>
          <w:szCs w:val="24"/>
        </w:rPr>
        <w:t xml:space="preserve"> </w:t>
      </w:r>
      <w:r w:rsidRPr="004E253B">
        <w:rPr>
          <w:rFonts w:ascii="Times New Roman" w:hAnsi="Times New Roman" w:cs="Times New Roman"/>
          <w:sz w:val="24"/>
          <w:szCs w:val="24"/>
        </w:rPr>
        <w:t>Судоход</w:t>
      </w:r>
      <w:r w:rsidRPr="004E253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4E253B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4E253B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8517D" w:rsidRPr="004E253B">
        <w:rPr>
          <w:rFonts w:ascii="Times New Roman" w:hAnsi="Times New Roman" w:cs="Times New Roman"/>
          <w:sz w:val="24"/>
          <w:szCs w:val="24"/>
        </w:rPr>
        <w:t xml:space="preserve"> де</w:t>
      </w:r>
      <w:r w:rsidR="0028517D" w:rsidRPr="004E253B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4E253B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E253B">
        <w:rPr>
          <w:rFonts w:ascii="Times New Roman" w:hAnsi="Times New Roman" w:cs="Times New Roman"/>
          <w:sz w:val="24"/>
          <w:szCs w:val="24"/>
        </w:rPr>
        <w:t>твовал</w:t>
      </w:r>
      <w:r w:rsidRPr="004E253B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4E253B">
        <w:rPr>
          <w:rFonts w:ascii="Times New Roman" w:hAnsi="Times New Roman" w:cs="Times New Roman"/>
          <w:sz w:val="24"/>
          <w:szCs w:val="24"/>
        </w:rPr>
        <w:t xml:space="preserve"> </w:t>
      </w:r>
      <w:r w:rsidR="00E769B2" w:rsidRPr="004E253B">
        <w:rPr>
          <w:rFonts w:ascii="Times New Roman" w:hAnsi="Times New Roman" w:cs="Times New Roman"/>
          <w:sz w:val="24"/>
          <w:szCs w:val="24"/>
        </w:rPr>
        <w:t xml:space="preserve">в </w:t>
      </w:r>
      <w:r w:rsidR="00940204" w:rsidRPr="004E253B">
        <w:rPr>
          <w:rFonts w:ascii="Times New Roman" w:hAnsi="Times New Roman" w:cs="Times New Roman"/>
          <w:sz w:val="24"/>
          <w:szCs w:val="24"/>
        </w:rPr>
        <w:t>направлении</w:t>
      </w:r>
      <w:r w:rsidR="00E769B2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Капчагай – Жаркент</w:t>
      </w:r>
      <w:r w:rsidR="00E769B2" w:rsidRPr="004E253B">
        <w:rPr>
          <w:rFonts w:ascii="Times New Roman" w:hAnsi="Times New Roman" w:cs="Times New Roman"/>
          <w:sz w:val="24"/>
          <w:szCs w:val="24"/>
        </w:rPr>
        <w:t xml:space="preserve"> </w:t>
      </w:r>
      <w:r w:rsidRPr="004E253B">
        <w:rPr>
          <w:rFonts w:ascii="Times New Roman" w:hAnsi="Times New Roman" w:cs="Times New Roman"/>
          <w:sz w:val="24"/>
          <w:szCs w:val="24"/>
        </w:rPr>
        <w:t xml:space="preserve">до </w:t>
      </w:r>
      <w:r w:rsidR="0028517D" w:rsidRPr="004E253B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4E253B">
        <w:rPr>
          <w:rFonts w:ascii="Times New Roman" w:hAnsi="Times New Roman" w:cs="Times New Roman"/>
          <w:sz w:val="24"/>
          <w:szCs w:val="24"/>
        </w:rPr>
        <w:t xml:space="preserve">80 х годов </w:t>
      </w:r>
      <w:r w:rsidR="00EC0EF4" w:rsidRPr="004E253B">
        <w:rPr>
          <w:rFonts w:ascii="Times New Roman" w:hAnsi="Times New Roman" w:cs="Times New Roman"/>
          <w:spacing w:val="-2"/>
          <w:sz w:val="24"/>
          <w:szCs w:val="24"/>
        </w:rPr>
        <w:t>[</w:t>
      </w:r>
      <w:r w:rsidR="00EC0EF4" w:rsidRPr="004E253B">
        <w:rPr>
          <w:rFonts w:ascii="Times New Roman" w:hAnsi="Times New Roman" w:cs="Times New Roman"/>
          <w:spacing w:val="-2"/>
          <w:sz w:val="24"/>
          <w:szCs w:val="24"/>
          <w:lang w:val="kk-KZ"/>
        </w:rPr>
        <w:t>3</w:t>
      </w:r>
      <w:r w:rsidR="00EC0EF4" w:rsidRPr="004E253B">
        <w:rPr>
          <w:rFonts w:ascii="Times New Roman" w:hAnsi="Times New Roman" w:cs="Times New Roman"/>
          <w:spacing w:val="-2"/>
          <w:sz w:val="24"/>
          <w:szCs w:val="24"/>
        </w:rPr>
        <w:t>]</w:t>
      </w:r>
      <w:r w:rsidR="00EC0EF4" w:rsidRPr="004E253B">
        <w:rPr>
          <w:rFonts w:ascii="Times New Roman" w:hAnsi="Times New Roman" w:cs="Times New Roman"/>
          <w:sz w:val="24"/>
          <w:szCs w:val="24"/>
        </w:rPr>
        <w:t>.</w:t>
      </w:r>
    </w:p>
    <w:p w14:paraId="43A1CFAA" w14:textId="770EE0FA" w:rsidR="008B7FF5" w:rsidRPr="004E253B" w:rsidRDefault="0028517D" w:rsidP="0049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253B">
        <w:rPr>
          <w:rFonts w:ascii="Times New Roman" w:hAnsi="Times New Roman" w:cs="Times New Roman"/>
          <w:sz w:val="24"/>
          <w:szCs w:val="24"/>
          <w:lang w:val="kk-KZ"/>
        </w:rPr>
        <w:t>Мы предлагаем</w:t>
      </w:r>
      <w:r w:rsidR="00612BF9" w:rsidRPr="004E253B">
        <w:rPr>
          <w:rFonts w:ascii="Times New Roman" w:hAnsi="Times New Roman" w:cs="Times New Roman"/>
          <w:sz w:val="24"/>
          <w:szCs w:val="24"/>
        </w:rPr>
        <w:t xml:space="preserve"> </w:t>
      </w:r>
      <w:r w:rsidR="00612BF9" w:rsidRPr="004E253B">
        <w:rPr>
          <w:rFonts w:ascii="Times New Roman" w:hAnsi="Times New Roman" w:cs="Times New Roman"/>
          <w:sz w:val="24"/>
          <w:szCs w:val="24"/>
          <w:lang w:val="kk-KZ"/>
        </w:rPr>
        <w:t>идею</w:t>
      </w:r>
      <w:r w:rsidRPr="004E253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16308" w:rsidRPr="004E253B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 w:rsidR="00612BF9" w:rsidRPr="004E253B">
        <w:rPr>
          <w:rFonts w:ascii="Times New Roman" w:hAnsi="Times New Roman" w:cs="Times New Roman"/>
          <w:sz w:val="24"/>
          <w:szCs w:val="24"/>
          <w:lang w:val="kk-KZ"/>
        </w:rPr>
        <w:t>ющую</w:t>
      </w:r>
      <w:r w:rsidR="00216308" w:rsidRPr="004E253B">
        <w:rPr>
          <w:rFonts w:ascii="Times New Roman" w:hAnsi="Times New Roman" w:cs="Times New Roman"/>
          <w:sz w:val="24"/>
          <w:szCs w:val="24"/>
        </w:rPr>
        <w:t xml:space="preserve"> </w:t>
      </w:r>
      <w:r w:rsidRPr="004E253B">
        <w:rPr>
          <w:rFonts w:ascii="Times New Roman" w:hAnsi="Times New Roman" w:cs="Times New Roman"/>
          <w:sz w:val="24"/>
          <w:szCs w:val="24"/>
          <w:lang w:val="kk-KZ"/>
        </w:rPr>
        <w:t>налаживание пассажирских перевозок между городами Капчагай и Балхаш</w:t>
      </w:r>
      <w:r w:rsidR="00216308" w:rsidRPr="004E253B">
        <w:rPr>
          <w:rFonts w:ascii="Times New Roman" w:hAnsi="Times New Roman" w:cs="Times New Roman"/>
          <w:sz w:val="24"/>
          <w:szCs w:val="24"/>
        </w:rPr>
        <w:t>.</w:t>
      </w:r>
      <w:r w:rsidR="00612BF9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Пассажирские перевозки возможно осуществлять на </w:t>
      </w:r>
      <w:r w:rsidR="00612BF9" w:rsidRPr="004E253B">
        <w:rPr>
          <w:rFonts w:ascii="Times New Roman" w:hAnsi="Times New Roman" w:cs="Times New Roman"/>
          <w:sz w:val="24"/>
          <w:szCs w:val="24"/>
          <w:lang w:val="kk-KZ"/>
        </w:rPr>
        <w:lastRenderedPageBreak/>
        <w:t>современных катерах.</w:t>
      </w:r>
      <w:r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Это позволит пассажирам и туристам любоваться нашими бескрайними степями, горами, реками и озером Балхаш. По данному маршруту возможно создание большого потока туристов, что благоприятно отразится на экономике нашей страны.</w:t>
      </w:r>
      <w:r w:rsidR="00612BF9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Помимо пассажирских перевозок в дальнейшем </w:t>
      </w:r>
      <w:r w:rsidR="00E769B2" w:rsidRPr="004E253B">
        <w:rPr>
          <w:rFonts w:ascii="Times New Roman" w:hAnsi="Times New Roman" w:cs="Times New Roman"/>
          <w:sz w:val="24"/>
          <w:szCs w:val="24"/>
          <w:lang w:val="kk-KZ"/>
        </w:rPr>
        <w:t>возможно</w:t>
      </w:r>
      <w:r w:rsidR="00612BF9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наладить и транспортные перевозки по озеру Балхаш и </w:t>
      </w:r>
      <w:r w:rsidR="000D61C2" w:rsidRPr="004E253B">
        <w:rPr>
          <w:rFonts w:ascii="Times New Roman" w:hAnsi="Times New Roman" w:cs="Times New Roman"/>
          <w:sz w:val="24"/>
          <w:szCs w:val="24"/>
          <w:lang w:val="kk-KZ"/>
        </w:rPr>
        <w:t>руслу реки</w:t>
      </w:r>
      <w:r w:rsidR="00612BF9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Или.</w:t>
      </w:r>
      <w:r w:rsidR="00AF00B1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Соответственно, необходима очистка дна и выравнивание русла реки Или, что попутно решит одну из проблем озера Балхаш – обмеление.</w:t>
      </w:r>
      <w:r w:rsidR="00EC0EF4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 Подобными вопросами могут заниматься студенты </w:t>
      </w:r>
      <w:r w:rsidR="00EC0EF4" w:rsidRPr="004E253B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факультета географии и природопользования </w:t>
      </w:r>
      <w:r w:rsidR="00EC0EF4" w:rsidRPr="004E253B">
        <w:rPr>
          <w:rFonts w:ascii="Times New Roman" w:hAnsi="Times New Roman" w:cs="Times New Roman"/>
          <w:sz w:val="24"/>
          <w:szCs w:val="24"/>
          <w:lang w:val="kk-KZ"/>
        </w:rPr>
        <w:t>во время практики или же при выполнении дипломных работ</w:t>
      </w:r>
      <w:r w:rsidR="00A1718F" w:rsidRPr="004E253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8587CFE" w14:textId="746AE360" w:rsidR="00804E41" w:rsidRPr="004E253B" w:rsidRDefault="00A1718F" w:rsidP="0049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253B">
        <w:rPr>
          <w:rFonts w:ascii="Times New Roman" w:hAnsi="Times New Roman" w:cs="Times New Roman"/>
          <w:sz w:val="24"/>
          <w:szCs w:val="24"/>
          <w:lang w:val="kk-KZ"/>
        </w:rPr>
        <w:t>Считаем, что в нашей стране есть все возможности для практического применения знаний, полученных в высшем учебном заведении. Необходимо правильно использовать потенциал образовательных, научных, производственных организаций с учетом взаимных интересов; освоить вопросы управления инновационными процессами и коммерциализации технологий.</w:t>
      </w:r>
    </w:p>
    <w:p w14:paraId="4A12A8BB" w14:textId="06B91808" w:rsidR="00A00260" w:rsidRPr="004E253B" w:rsidRDefault="00A00260" w:rsidP="0049738E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4E253B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4E253B">
        <w:rPr>
          <w:rFonts w:ascii="Times New Roman" w:hAnsi="Times New Roman" w:cs="Times New Roman"/>
          <w:sz w:val="24"/>
          <w:szCs w:val="24"/>
          <w:lang w:eastAsia="ru-RU"/>
        </w:rPr>
        <w:t>практико-ориентированно</w:t>
      </w:r>
      <w:r w:rsidRPr="004E253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й </w:t>
      </w:r>
      <w:r w:rsidRPr="004E253B">
        <w:rPr>
          <w:rFonts w:ascii="Times New Roman" w:hAnsi="Times New Roman" w:cs="Times New Roman"/>
          <w:sz w:val="24"/>
          <w:szCs w:val="24"/>
        </w:rPr>
        <w:t>системы подготовки инновационно-компетентного специалиста</w:t>
      </w:r>
      <w:r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4E253B">
        <w:rPr>
          <w:rFonts w:ascii="Times New Roman" w:eastAsia="Times New Roman" w:hAnsi="Times New Roman" w:cs="Times New Roman"/>
          <w:sz w:val="24"/>
          <w:szCs w:val="24"/>
        </w:rPr>
        <w:t xml:space="preserve">акцентирующего внимание на результате образования, когда в качестве результата рассматривается не сумма усвоенной информации, а способность человека действовать в различных </w:t>
      </w:r>
      <w:r w:rsidR="00C10960" w:rsidRPr="004E253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жизненных </w:t>
      </w:r>
      <w:r w:rsidRPr="004E253B">
        <w:rPr>
          <w:rFonts w:ascii="Times New Roman" w:eastAsia="Times New Roman" w:hAnsi="Times New Roman" w:cs="Times New Roman"/>
          <w:sz w:val="24"/>
          <w:szCs w:val="24"/>
        </w:rPr>
        <w:t>ситуациях, направлено на улучшение взаимодействия с рынком труда, повышение конкурентоспособности специалистов, обновление содержания, методологии и соответствующей среды обучения</w:t>
      </w:r>
      <w:r w:rsidRPr="004E25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E253B">
        <w:rPr>
          <w:rStyle w:val="ab"/>
          <w:rFonts w:ascii="Times New Roman" w:hAnsi="Times New Roman" w:cs="Times New Roman"/>
          <w:b w:val="0"/>
          <w:bCs w:val="0"/>
          <w:sz w:val="24"/>
          <w:szCs w:val="24"/>
          <w:lang w:val="kk-KZ"/>
        </w:rPr>
        <w:t>Следовательно, д</w:t>
      </w:r>
      <w:r w:rsidRPr="004E253B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анный подход позволяет значительно повысить эффективность обучения. Этому способствует система отбора содержания учебного материала, помогающая студентам оценивать значимость, практическую востребованность приобретаемых знаний и умений. В практико-ориентированном учебном процессе применяется имеющийся у обучающихся жизненный опыт, а также формируется новый опыт на основе приобретаемых компетенций. Данный опыт становится основой развития студентов. </w:t>
      </w:r>
      <w:r w:rsidRPr="004E253B">
        <w:rPr>
          <w:rStyle w:val="ab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Таким образом, формируется модель конкурентоспособной личности будущего специалиста.</w:t>
      </w:r>
    </w:p>
    <w:p w14:paraId="16F8B4BA" w14:textId="77777777" w:rsidR="0086517B" w:rsidRPr="00940BA6" w:rsidRDefault="0086517B" w:rsidP="00940BA6">
      <w:pPr>
        <w:tabs>
          <w:tab w:val="left" w:pos="1080"/>
          <w:tab w:val="left" w:pos="2520"/>
        </w:tabs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 w:rsidRPr="00940BA6">
        <w:rPr>
          <w:rFonts w:ascii="Times New Roman" w:hAnsi="Times New Roman" w:cs="Times New Roman"/>
          <w:b/>
        </w:rPr>
        <w:t>Список литературы</w:t>
      </w:r>
    </w:p>
    <w:p w14:paraId="715CD24E" w14:textId="2DD8E7ED" w:rsidR="0086517B" w:rsidRPr="004E253B" w:rsidRDefault="00DE3472" w:rsidP="0094020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253B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4E253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="0086517B" w:rsidRPr="004E253B">
        <w:rPr>
          <w:rFonts w:ascii="Times New Roman" w:hAnsi="Times New Roman" w:cs="Times New Roman"/>
          <w:sz w:val="24"/>
          <w:szCs w:val="24"/>
          <w:shd w:val="clear" w:color="auto" w:fill="FFFFFF"/>
        </w:rPr>
        <w:t>Заварзин В.И., Гоев А.И. Интеграция образования, науки и производства // Российское предпринимательство. – 2001. – Том 2. – № 4. – С 48-56.</w:t>
      </w:r>
    </w:p>
    <w:p w14:paraId="10FCE39D" w14:textId="56C5B5B8" w:rsidR="0086517B" w:rsidRPr="004E253B" w:rsidRDefault="00DE3472" w:rsidP="0094020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25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2. </w:t>
      </w:r>
      <w:r w:rsidR="0086517B" w:rsidRPr="004E25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Интеграция науки и образования – государственный приоритет </w:t>
      </w:r>
      <w:r w:rsidR="0086517B" w:rsidRPr="004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r w:rsidR="0086517B" w:rsidRPr="004E25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517B" w:rsidRPr="004E25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86517B" w:rsidRPr="004E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Ибраев</w:t>
      </w:r>
      <w:r w:rsidR="0086517B" w:rsidRPr="004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</w:t>
      </w:r>
      <w:r w:rsidR="0086517B" w:rsidRPr="004E253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517B" w:rsidRPr="004E25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Казахстанск</w:t>
      </w:r>
      <w:r w:rsidR="0086517B" w:rsidRPr="004E253B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86517B" w:rsidRPr="004E253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6517B" w:rsidRPr="004E25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правд</w:t>
      </w:r>
      <w:r w:rsidR="0086517B" w:rsidRPr="004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- </w:t>
      </w:r>
      <w:r w:rsidR="0086517B" w:rsidRPr="004E253B">
        <w:rPr>
          <w:rFonts w:ascii="Times New Roman" w:eastAsia="Times New Roman" w:hAnsi="Times New Roman" w:cs="Times New Roman"/>
          <w:sz w:val="24"/>
          <w:szCs w:val="24"/>
          <w:lang w:eastAsia="ru-RU"/>
        </w:rPr>
        <w:t>5 Февраля 2016</w:t>
      </w:r>
      <w:r w:rsidR="0086517B" w:rsidRPr="004E25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57231F6C" w14:textId="77777777" w:rsidR="00EC0EF4" w:rsidRPr="004E253B" w:rsidRDefault="00DE3472" w:rsidP="00940204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EC0EF4" w:rsidRPr="004E253B">
        <w:rPr>
          <w:rFonts w:ascii="Times New Roman" w:hAnsi="Times New Roman" w:cs="Times New Roman"/>
          <w:sz w:val="24"/>
          <w:szCs w:val="24"/>
        </w:rPr>
        <w:t>Лухтанов А. Очерки по истории Семиречья. https://silkadv.com/en/content/sudohodstvo-na-reke-ili</w:t>
      </w:r>
    </w:p>
    <w:p w14:paraId="50A3C1CD" w14:textId="69EC137A" w:rsidR="00627768" w:rsidRPr="004E253B" w:rsidRDefault="00EC0EF4" w:rsidP="0049738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4E253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E3472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00260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Ибраимов М.К., </w:t>
      </w:r>
      <w:r w:rsidR="00DE3472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Ташкеева Г.К., </w:t>
      </w:r>
      <w:r w:rsidR="00A00260" w:rsidRPr="004E253B">
        <w:rPr>
          <w:rFonts w:ascii="Times New Roman" w:hAnsi="Times New Roman" w:cs="Times New Roman"/>
          <w:sz w:val="24"/>
          <w:szCs w:val="24"/>
          <w:lang w:val="kk-KZ"/>
        </w:rPr>
        <w:t xml:space="preserve">Бейсебаева А.С., </w:t>
      </w:r>
      <w:r w:rsidR="00DE3472" w:rsidRPr="004E253B">
        <w:rPr>
          <w:rFonts w:ascii="Times New Roman" w:hAnsi="Times New Roman" w:cs="Times New Roman"/>
          <w:sz w:val="24"/>
          <w:szCs w:val="24"/>
          <w:lang w:val="kk-KZ"/>
        </w:rPr>
        <w:t>Адилжан К.</w:t>
      </w:r>
      <w:r w:rsidR="00DE3472" w:rsidRPr="004E253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Peaлизaция пpaктикo-opиeнтиpoвaннoй cиcтeмы пoдгoтoвки иннoвaциoннo-кoмпeтeнтнoгo выпуcкникa вузa // ВЕСТНИК КазНПУ имени Абая Серия «Педагогические науки», №2 (66), 2020 г, С 120 – 126</w:t>
      </w:r>
    </w:p>
    <w:sectPr w:rsidR="00627768" w:rsidRPr="004E253B" w:rsidSect="00E446FA">
      <w:pgSz w:w="11906" w:h="16838"/>
      <w:pgMar w:top="1134" w:right="1134" w:bottom="1418" w:left="1134" w:header="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5BE33" w14:textId="77777777" w:rsidR="00694CF6" w:rsidRDefault="00694CF6" w:rsidP="00E446FA">
      <w:pPr>
        <w:spacing w:after="0" w:line="240" w:lineRule="auto"/>
      </w:pPr>
      <w:r>
        <w:separator/>
      </w:r>
    </w:p>
  </w:endnote>
  <w:endnote w:type="continuationSeparator" w:id="0">
    <w:p w14:paraId="03819224" w14:textId="77777777" w:rsidR="00694CF6" w:rsidRDefault="00694CF6" w:rsidP="00E4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65013" w14:textId="77777777" w:rsidR="00694CF6" w:rsidRDefault="00694CF6" w:rsidP="00E446FA">
      <w:pPr>
        <w:spacing w:after="0" w:line="240" w:lineRule="auto"/>
      </w:pPr>
      <w:r>
        <w:separator/>
      </w:r>
    </w:p>
  </w:footnote>
  <w:footnote w:type="continuationSeparator" w:id="0">
    <w:p w14:paraId="3BE5D760" w14:textId="77777777" w:rsidR="00694CF6" w:rsidRDefault="00694CF6" w:rsidP="00E44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95586"/>
    <w:multiLevelType w:val="hybridMultilevel"/>
    <w:tmpl w:val="7BBEA298"/>
    <w:lvl w:ilvl="0" w:tplc="EA2AF7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2CE"/>
    <w:rsid w:val="000D61C2"/>
    <w:rsid w:val="000D67BB"/>
    <w:rsid w:val="001118C6"/>
    <w:rsid w:val="00157050"/>
    <w:rsid w:val="00165B8E"/>
    <w:rsid w:val="00216308"/>
    <w:rsid w:val="00283880"/>
    <w:rsid w:val="0028517D"/>
    <w:rsid w:val="003367B3"/>
    <w:rsid w:val="003E5D5F"/>
    <w:rsid w:val="004409F3"/>
    <w:rsid w:val="0049738E"/>
    <w:rsid w:val="004E253B"/>
    <w:rsid w:val="004E5511"/>
    <w:rsid w:val="00513CA9"/>
    <w:rsid w:val="005E613D"/>
    <w:rsid w:val="006047AD"/>
    <w:rsid w:val="00612BF9"/>
    <w:rsid w:val="00627768"/>
    <w:rsid w:val="00694CF6"/>
    <w:rsid w:val="006F3230"/>
    <w:rsid w:val="007145B4"/>
    <w:rsid w:val="00735E42"/>
    <w:rsid w:val="007F34C5"/>
    <w:rsid w:val="00804E41"/>
    <w:rsid w:val="00833A1B"/>
    <w:rsid w:val="0086517B"/>
    <w:rsid w:val="008B701C"/>
    <w:rsid w:val="008B7FF5"/>
    <w:rsid w:val="00940204"/>
    <w:rsid w:val="00940BA6"/>
    <w:rsid w:val="0098679B"/>
    <w:rsid w:val="00A00260"/>
    <w:rsid w:val="00A1718F"/>
    <w:rsid w:val="00AA52AD"/>
    <w:rsid w:val="00AF00B1"/>
    <w:rsid w:val="00B81FAA"/>
    <w:rsid w:val="00BD0FA2"/>
    <w:rsid w:val="00BE60EF"/>
    <w:rsid w:val="00C10960"/>
    <w:rsid w:val="00C3365B"/>
    <w:rsid w:val="00CC51F4"/>
    <w:rsid w:val="00D24AB7"/>
    <w:rsid w:val="00DA63DD"/>
    <w:rsid w:val="00DE3472"/>
    <w:rsid w:val="00E07B65"/>
    <w:rsid w:val="00E446FA"/>
    <w:rsid w:val="00E622CE"/>
    <w:rsid w:val="00E769B2"/>
    <w:rsid w:val="00EC0EF4"/>
    <w:rsid w:val="00F31993"/>
    <w:rsid w:val="00F31CD2"/>
    <w:rsid w:val="00F7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9FB3"/>
  <w15:docId w15:val="{7EC3DBB6-5813-4FAE-938C-CDE028D8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3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65B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3365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3365B"/>
  </w:style>
  <w:style w:type="paragraph" w:styleId="a6">
    <w:name w:val="Body Text Indent"/>
    <w:basedOn w:val="a"/>
    <w:link w:val="a7"/>
    <w:uiPriority w:val="99"/>
    <w:unhideWhenUsed/>
    <w:rsid w:val="00C336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33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3365B"/>
    <w:pPr>
      <w:spacing w:after="0" w:line="240" w:lineRule="auto"/>
    </w:pPr>
    <w:rPr>
      <w:rFonts w:ascii="Times New Roman" w:eastAsia="Calibri" w:hAnsi="Times New Roman"/>
      <w:sz w:val="24"/>
    </w:rPr>
  </w:style>
  <w:style w:type="paragraph" w:styleId="a9">
    <w:name w:val="List Paragraph"/>
    <w:basedOn w:val="a"/>
    <w:uiPriority w:val="34"/>
    <w:qFormat/>
    <w:rsid w:val="00C3365B"/>
    <w:pPr>
      <w:spacing w:after="160" w:line="256" w:lineRule="auto"/>
      <w:ind w:left="720"/>
      <w:contextualSpacing/>
    </w:pPr>
  </w:style>
  <w:style w:type="paragraph" w:customStyle="1" w:styleId="stbl">
    <w:name w:val="stbl"/>
    <w:basedOn w:val="a"/>
    <w:uiPriority w:val="99"/>
    <w:rsid w:val="00C3365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3365B"/>
  </w:style>
  <w:style w:type="character" w:styleId="aa">
    <w:name w:val="Emphasis"/>
    <w:basedOn w:val="a0"/>
    <w:uiPriority w:val="20"/>
    <w:qFormat/>
    <w:rsid w:val="00C3365B"/>
    <w:rPr>
      <w:i/>
      <w:iCs/>
    </w:rPr>
  </w:style>
  <w:style w:type="character" w:styleId="ab">
    <w:name w:val="Strong"/>
    <w:basedOn w:val="a0"/>
    <w:uiPriority w:val="22"/>
    <w:qFormat/>
    <w:rsid w:val="00C3365B"/>
    <w:rPr>
      <w:b/>
      <w:bCs/>
    </w:rPr>
  </w:style>
  <w:style w:type="character" w:styleId="ac">
    <w:name w:val="Hyperlink"/>
    <w:basedOn w:val="a0"/>
    <w:uiPriority w:val="99"/>
    <w:unhideWhenUsed/>
    <w:rsid w:val="00C336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E3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34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BE60EF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E44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446FA"/>
  </w:style>
  <w:style w:type="paragraph" w:styleId="af0">
    <w:name w:val="footer"/>
    <w:basedOn w:val="a"/>
    <w:link w:val="af1"/>
    <w:uiPriority w:val="99"/>
    <w:unhideWhenUsed/>
    <w:rsid w:val="00E44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БТММ</dc:creator>
  <cp:keywords/>
  <dc:description/>
  <cp:lastModifiedBy>Ташкеева Гульмира</cp:lastModifiedBy>
  <cp:revision>31</cp:revision>
  <cp:lastPrinted>2018-10-20T09:03:00Z</cp:lastPrinted>
  <dcterms:created xsi:type="dcterms:W3CDTF">2018-10-20T07:52:00Z</dcterms:created>
  <dcterms:modified xsi:type="dcterms:W3CDTF">2021-02-17T07:52:00Z</dcterms:modified>
</cp:coreProperties>
</file>