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BA5" w:rsidRPr="00897AEF" w:rsidRDefault="00183BA5" w:rsidP="00B47838">
      <w:pPr>
        <w:pStyle w:val="1"/>
        <w:spacing w:before="0" w:after="0" w:line="240" w:lineRule="auto"/>
        <w:ind w:firstLine="567"/>
        <w:rPr>
          <w:rFonts w:ascii="Times New Roman" w:hAnsi="Times New Roman"/>
          <w:b w:val="0"/>
          <w:sz w:val="28"/>
          <w:szCs w:val="28"/>
        </w:rPr>
      </w:pPr>
      <w:r w:rsidRPr="006C6AA1">
        <w:rPr>
          <w:rFonts w:ascii="Times New Roman" w:hAnsi="Times New Roman"/>
          <w:b w:val="0"/>
          <w:sz w:val="28"/>
          <w:szCs w:val="28"/>
        </w:rPr>
        <w:t>УДК 581.</w:t>
      </w:r>
      <w:r w:rsidR="006C6AA1" w:rsidRPr="006C6AA1">
        <w:rPr>
          <w:rFonts w:ascii="Times New Roman" w:hAnsi="Times New Roman"/>
          <w:b w:val="0"/>
          <w:sz w:val="28"/>
          <w:szCs w:val="28"/>
          <w:lang w:val="kk-KZ"/>
        </w:rPr>
        <w:t>432</w:t>
      </w:r>
    </w:p>
    <w:p w:rsidR="00183BA5" w:rsidRPr="00897AEF" w:rsidRDefault="00183BA5" w:rsidP="00B47838">
      <w:pPr>
        <w:pStyle w:val="a4"/>
        <w:shd w:val="clear" w:color="auto" w:fill="FFFFFF"/>
        <w:spacing w:before="0" w:beforeAutospacing="0" w:after="0" w:afterAutospacing="0"/>
        <w:ind w:firstLine="567"/>
        <w:jc w:val="center"/>
        <w:rPr>
          <w:rFonts w:eastAsia="Calibri"/>
          <w:b/>
          <w:sz w:val="28"/>
          <w:szCs w:val="28"/>
        </w:rPr>
      </w:pPr>
    </w:p>
    <w:p w:rsidR="00183BA5" w:rsidRPr="00840C82" w:rsidRDefault="00183BA5" w:rsidP="00B47838">
      <w:pPr>
        <w:widowControl w:val="0"/>
        <w:autoSpaceDE w:val="0"/>
        <w:autoSpaceDN w:val="0"/>
        <w:adjustRightInd w:val="0"/>
        <w:spacing w:after="0" w:line="240" w:lineRule="auto"/>
        <w:jc w:val="center"/>
        <w:rPr>
          <w:rFonts w:ascii="Times New Roman" w:hAnsi="Times New Roman" w:cs="Times New Roman"/>
          <w:b/>
          <w:bCs/>
          <w:i/>
          <w:sz w:val="28"/>
          <w:szCs w:val="28"/>
          <w:lang w:val="kk-KZ"/>
        </w:rPr>
      </w:pPr>
      <w:r w:rsidRPr="00840C82">
        <w:rPr>
          <w:rFonts w:ascii="Times New Roman" w:hAnsi="Times New Roman" w:cs="Times New Roman"/>
          <w:b/>
          <w:bCs/>
          <w:i/>
          <w:sz w:val="28"/>
          <w:szCs w:val="28"/>
          <w:lang w:val="kk-KZ"/>
        </w:rPr>
        <w:t>А.Ж. Чилдибаева, А.А. Аметов</w:t>
      </w:r>
    </w:p>
    <w:p w:rsidR="00183BA5" w:rsidRPr="00840C82" w:rsidRDefault="00183BA5" w:rsidP="00B47838">
      <w:pPr>
        <w:widowControl w:val="0"/>
        <w:autoSpaceDE w:val="0"/>
        <w:autoSpaceDN w:val="0"/>
        <w:adjustRightInd w:val="0"/>
        <w:spacing w:after="0" w:line="240" w:lineRule="auto"/>
        <w:jc w:val="center"/>
        <w:rPr>
          <w:rFonts w:ascii="Times New Roman" w:hAnsi="Times New Roman" w:cs="Times New Roman"/>
          <w:i/>
          <w:sz w:val="24"/>
          <w:szCs w:val="24"/>
          <w:lang w:val="kk-KZ"/>
        </w:rPr>
      </w:pPr>
      <w:r w:rsidRPr="00897AEF">
        <w:rPr>
          <w:rFonts w:ascii="Times New Roman" w:hAnsi="Times New Roman" w:cs="Times New Roman"/>
          <w:bCs/>
          <w:i/>
          <w:sz w:val="24"/>
          <w:szCs w:val="24"/>
          <w:lang w:val="kk-KZ"/>
        </w:rPr>
        <w:t xml:space="preserve">әл-Фараби атындағы Қазақ ұлттық университеті, </w:t>
      </w:r>
      <w:r w:rsidRPr="00897AEF">
        <w:rPr>
          <w:rFonts w:ascii="Times New Roman" w:hAnsi="Times New Roman" w:cs="Times New Roman"/>
          <w:i/>
          <w:sz w:val="24"/>
          <w:szCs w:val="24"/>
          <w:lang w:val="kk-KZ"/>
        </w:rPr>
        <w:t>Қазақстан, Алматы</w:t>
      </w:r>
      <w:r w:rsidR="00840C82" w:rsidRPr="00840C82">
        <w:rPr>
          <w:rFonts w:ascii="Times New Roman" w:hAnsi="Times New Roman" w:cs="Times New Roman"/>
          <w:i/>
          <w:sz w:val="24"/>
          <w:szCs w:val="24"/>
          <w:lang w:val="kk-KZ"/>
        </w:rPr>
        <w:t xml:space="preserve"> </w:t>
      </w:r>
      <w:r w:rsidR="00840C82">
        <w:rPr>
          <w:rFonts w:ascii="Times New Roman" w:hAnsi="Times New Roman" w:cs="Times New Roman"/>
          <w:i/>
          <w:sz w:val="24"/>
          <w:szCs w:val="24"/>
          <w:lang w:val="kk-KZ"/>
        </w:rPr>
        <w:t>қаласы</w:t>
      </w:r>
    </w:p>
    <w:p w:rsidR="00183BA5" w:rsidRPr="00897AEF" w:rsidRDefault="00840C82" w:rsidP="00B47838">
      <w:pPr>
        <w:widowControl w:val="0"/>
        <w:autoSpaceDE w:val="0"/>
        <w:autoSpaceDN w:val="0"/>
        <w:adjustRightInd w:val="0"/>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a.zh.childebaeva@gmail.com</w:t>
      </w:r>
    </w:p>
    <w:p w:rsidR="00183BA5" w:rsidRPr="009B2459" w:rsidRDefault="00183BA5" w:rsidP="00B47838">
      <w:pPr>
        <w:pStyle w:val="a4"/>
        <w:shd w:val="clear" w:color="auto" w:fill="FFFFFF"/>
        <w:spacing w:before="0" w:beforeAutospacing="0" w:after="0" w:afterAutospacing="0"/>
        <w:jc w:val="center"/>
        <w:rPr>
          <w:b/>
          <w:caps/>
          <w:sz w:val="28"/>
          <w:szCs w:val="28"/>
          <w:lang w:val="kk-KZ"/>
        </w:rPr>
      </w:pPr>
      <w:r w:rsidRPr="009B2459">
        <w:rPr>
          <w:rFonts w:eastAsia="Calibri"/>
          <w:b/>
          <w:caps/>
          <w:sz w:val="28"/>
          <w:szCs w:val="28"/>
          <w:lang w:val="kk-KZ"/>
        </w:rPr>
        <w:t xml:space="preserve">Особенности </w:t>
      </w:r>
      <w:r w:rsidR="002A4C1E">
        <w:rPr>
          <w:rFonts w:eastAsia="Calibri"/>
          <w:b/>
          <w:caps/>
          <w:sz w:val="28"/>
          <w:szCs w:val="28"/>
          <w:lang w:val="kk-KZ"/>
        </w:rPr>
        <w:t xml:space="preserve">развития </w:t>
      </w:r>
      <w:r w:rsidRPr="009B2459">
        <w:rPr>
          <w:rFonts w:eastAsia="Calibri"/>
          <w:b/>
          <w:caps/>
          <w:sz w:val="28"/>
          <w:szCs w:val="28"/>
          <w:lang w:val="kk-KZ"/>
        </w:rPr>
        <w:t xml:space="preserve">корневой системы </w:t>
      </w:r>
      <w:r w:rsidR="002A4C1E">
        <w:rPr>
          <w:rFonts w:eastAsia="Calibri"/>
          <w:b/>
          <w:caps/>
          <w:sz w:val="28"/>
          <w:szCs w:val="28"/>
          <w:lang w:val="kk-KZ"/>
        </w:rPr>
        <w:t xml:space="preserve">редкого, узкоэндемичного растения </w:t>
      </w:r>
      <w:r w:rsidR="002A4C1E" w:rsidRPr="006C6AA1">
        <w:rPr>
          <w:rFonts w:eastAsia="Calibri"/>
          <w:b/>
          <w:i/>
          <w:caps/>
          <w:sz w:val="28"/>
          <w:szCs w:val="28"/>
          <w:lang w:val="en-US"/>
        </w:rPr>
        <w:t>Rosa</w:t>
      </w:r>
      <w:r w:rsidR="002A4C1E" w:rsidRPr="006C6AA1">
        <w:rPr>
          <w:rFonts w:eastAsia="Calibri"/>
          <w:b/>
          <w:i/>
          <w:caps/>
          <w:sz w:val="28"/>
          <w:szCs w:val="28"/>
        </w:rPr>
        <w:t xml:space="preserve"> </w:t>
      </w:r>
      <w:r w:rsidR="002A4C1E" w:rsidRPr="006C6AA1">
        <w:rPr>
          <w:rFonts w:eastAsia="Calibri"/>
          <w:b/>
          <w:i/>
          <w:caps/>
          <w:sz w:val="28"/>
          <w:szCs w:val="28"/>
          <w:lang w:val="en-US"/>
        </w:rPr>
        <w:t>iliensis</w:t>
      </w:r>
      <w:r w:rsidR="002A4C1E" w:rsidRPr="002A4C1E">
        <w:rPr>
          <w:rFonts w:eastAsia="Calibri"/>
          <w:b/>
          <w:caps/>
          <w:sz w:val="28"/>
          <w:szCs w:val="28"/>
        </w:rPr>
        <w:t xml:space="preserve"> </w:t>
      </w:r>
      <w:r w:rsidR="002A4C1E">
        <w:rPr>
          <w:rFonts w:eastAsia="Calibri"/>
          <w:b/>
          <w:caps/>
          <w:sz w:val="28"/>
          <w:szCs w:val="28"/>
          <w:lang w:val="en-US"/>
        </w:rPr>
        <w:t>Chrshan</w:t>
      </w:r>
      <w:r w:rsidR="002A4C1E" w:rsidRPr="002A4C1E">
        <w:rPr>
          <w:rFonts w:eastAsia="Calibri"/>
          <w:b/>
          <w:caps/>
          <w:sz w:val="28"/>
          <w:szCs w:val="28"/>
        </w:rPr>
        <w:t xml:space="preserve"> </w:t>
      </w:r>
      <w:r w:rsidR="002A4C1E">
        <w:rPr>
          <w:rFonts w:eastAsia="Calibri"/>
          <w:b/>
          <w:caps/>
          <w:sz w:val="28"/>
          <w:szCs w:val="28"/>
          <w:lang w:val="kk-KZ"/>
        </w:rPr>
        <w:t>в пойм</w:t>
      </w:r>
      <w:r w:rsidR="004E0DCD" w:rsidRPr="004E0DCD">
        <w:rPr>
          <w:rFonts w:eastAsia="Calibri"/>
          <w:b/>
          <w:caps/>
          <w:sz w:val="28"/>
          <w:szCs w:val="28"/>
        </w:rPr>
        <w:t>ы</w:t>
      </w:r>
      <w:r w:rsidR="002A4C1E">
        <w:rPr>
          <w:rFonts w:eastAsia="Calibri"/>
          <w:b/>
          <w:caps/>
          <w:sz w:val="28"/>
          <w:szCs w:val="28"/>
          <w:lang w:val="kk-KZ"/>
        </w:rPr>
        <w:t xml:space="preserve"> рек</w:t>
      </w:r>
      <w:r w:rsidR="004E0DCD">
        <w:rPr>
          <w:rFonts w:eastAsia="Calibri"/>
          <w:b/>
          <w:caps/>
          <w:sz w:val="28"/>
          <w:szCs w:val="28"/>
          <w:lang w:val="kk-KZ"/>
        </w:rPr>
        <w:t>и</w:t>
      </w:r>
      <w:r w:rsidR="002A4C1E">
        <w:rPr>
          <w:rFonts w:eastAsia="Calibri"/>
          <w:b/>
          <w:caps/>
          <w:sz w:val="28"/>
          <w:szCs w:val="28"/>
          <w:lang w:val="kk-KZ"/>
        </w:rPr>
        <w:t xml:space="preserve"> </w:t>
      </w:r>
      <w:r w:rsidRPr="009B2459">
        <w:rPr>
          <w:rFonts w:eastAsia="Calibri"/>
          <w:b/>
          <w:caps/>
          <w:sz w:val="28"/>
          <w:szCs w:val="28"/>
          <w:lang w:val="kk-KZ"/>
        </w:rPr>
        <w:t xml:space="preserve">Или </w:t>
      </w:r>
      <w:r w:rsidR="002A4C1E">
        <w:rPr>
          <w:rFonts w:eastAsia="Calibri"/>
          <w:b/>
          <w:caps/>
          <w:sz w:val="28"/>
          <w:szCs w:val="28"/>
          <w:lang w:val="kk-KZ"/>
        </w:rPr>
        <w:t>Алматинской области</w:t>
      </w:r>
      <w:r w:rsidRPr="009B2459">
        <w:rPr>
          <w:rFonts w:eastAsia="Calibri"/>
          <w:b/>
          <w:caps/>
          <w:sz w:val="28"/>
          <w:szCs w:val="28"/>
          <w:lang w:val="kk-KZ"/>
        </w:rPr>
        <w:t xml:space="preserve"> </w:t>
      </w:r>
      <w:r w:rsidRPr="009B2459">
        <w:rPr>
          <w:b/>
          <w:caps/>
          <w:sz w:val="28"/>
          <w:szCs w:val="28"/>
          <w:lang w:val="kk-KZ"/>
        </w:rPr>
        <w:t xml:space="preserve"> </w:t>
      </w:r>
    </w:p>
    <w:p w:rsidR="00183BA5" w:rsidRPr="002C5373" w:rsidRDefault="00183BA5" w:rsidP="00B47838">
      <w:pPr>
        <w:spacing w:after="0" w:line="240" w:lineRule="auto"/>
        <w:jc w:val="center"/>
        <w:rPr>
          <w:rFonts w:ascii="Times New Roman" w:hAnsi="Times New Roman" w:cs="Times New Roman"/>
          <w:b/>
          <w:i/>
          <w:sz w:val="24"/>
          <w:szCs w:val="24"/>
          <w:lang w:val="kk-KZ"/>
        </w:rPr>
      </w:pPr>
      <w:r w:rsidRPr="002C5373">
        <w:rPr>
          <w:rFonts w:ascii="Times New Roman" w:hAnsi="Times New Roman" w:cs="Times New Roman"/>
          <w:b/>
          <w:i/>
          <w:sz w:val="24"/>
          <w:szCs w:val="24"/>
          <w:lang w:val="kk-KZ"/>
        </w:rPr>
        <w:t>Аннотация</w:t>
      </w:r>
    </w:p>
    <w:p w:rsidR="00183BA5" w:rsidRPr="00D77209" w:rsidRDefault="00183BA5" w:rsidP="00B47838">
      <w:pPr>
        <w:spacing w:after="0" w:line="240" w:lineRule="auto"/>
        <w:jc w:val="center"/>
        <w:rPr>
          <w:rFonts w:ascii="Times New Roman" w:hAnsi="Times New Roman" w:cs="Times New Roman"/>
          <w:i/>
          <w:sz w:val="24"/>
          <w:szCs w:val="24"/>
          <w:lang w:val="kk-KZ"/>
        </w:rPr>
      </w:pPr>
      <w:r w:rsidRPr="00D77209">
        <w:rPr>
          <w:rFonts w:ascii="Times New Roman" w:hAnsi="Times New Roman" w:cs="Times New Roman"/>
          <w:i/>
          <w:sz w:val="24"/>
          <w:szCs w:val="24"/>
          <w:lang w:val="kk-KZ"/>
        </w:rPr>
        <w:t>В статье дается</w:t>
      </w:r>
      <w:r w:rsidR="002C5373" w:rsidRPr="00D77209">
        <w:rPr>
          <w:rFonts w:ascii="Times New Roman" w:hAnsi="Times New Roman" w:cs="Times New Roman"/>
          <w:i/>
          <w:sz w:val="24"/>
          <w:szCs w:val="24"/>
          <w:lang w:val="kk-KZ"/>
        </w:rPr>
        <w:t xml:space="preserve"> особенности развития корневой системы редкого, узкоэндемичного растения </w:t>
      </w:r>
      <w:r w:rsidRPr="00D77209">
        <w:rPr>
          <w:rFonts w:ascii="Times New Roman" w:hAnsi="Times New Roman" w:cs="Times New Roman"/>
          <w:i/>
          <w:sz w:val="24"/>
          <w:szCs w:val="24"/>
          <w:lang w:val="kk-KZ"/>
        </w:rPr>
        <w:t xml:space="preserve">Rosa iliensis Chrshan. в </w:t>
      </w:r>
      <w:r w:rsidR="00D77209" w:rsidRPr="00D77209">
        <w:rPr>
          <w:rFonts w:ascii="Times New Roman" w:hAnsi="Times New Roman" w:cs="Times New Roman"/>
          <w:i/>
          <w:sz w:val="24"/>
          <w:szCs w:val="24"/>
          <w:lang w:val="kk-KZ"/>
        </w:rPr>
        <w:t xml:space="preserve">среднем течении </w:t>
      </w:r>
      <w:r w:rsidR="002C5373" w:rsidRPr="00D77209">
        <w:rPr>
          <w:rFonts w:ascii="Times New Roman" w:hAnsi="Times New Roman" w:cs="Times New Roman"/>
          <w:i/>
          <w:sz w:val="24"/>
          <w:szCs w:val="24"/>
          <w:lang w:val="kk-KZ"/>
        </w:rPr>
        <w:t>реки Или</w:t>
      </w:r>
      <w:r w:rsidR="00D77209" w:rsidRPr="00D77209">
        <w:rPr>
          <w:rFonts w:ascii="Times New Roman" w:hAnsi="Times New Roman" w:cs="Times New Roman"/>
          <w:i/>
          <w:sz w:val="24"/>
          <w:szCs w:val="24"/>
          <w:lang w:val="kk-KZ"/>
        </w:rPr>
        <w:t>, ниже Капчагайской ГЭС.</w:t>
      </w:r>
    </w:p>
    <w:p w:rsidR="009B2459" w:rsidRPr="00D77209" w:rsidRDefault="00183BA5" w:rsidP="00B47838">
      <w:pPr>
        <w:pStyle w:val="a4"/>
        <w:shd w:val="clear" w:color="auto" w:fill="FFFFFF"/>
        <w:spacing w:before="0" w:beforeAutospacing="0" w:after="0" w:afterAutospacing="0"/>
        <w:jc w:val="center"/>
        <w:rPr>
          <w:rFonts w:eastAsia="Calibri"/>
          <w:b/>
          <w:i/>
          <w:lang w:val="kk-KZ"/>
        </w:rPr>
      </w:pPr>
      <w:r w:rsidRPr="00D77209">
        <w:rPr>
          <w:rFonts w:eastAsia="Calibri"/>
          <w:b/>
          <w:i/>
          <w:lang w:val="kk-KZ"/>
        </w:rPr>
        <w:t xml:space="preserve">Ключевые слова: </w:t>
      </w:r>
    </w:p>
    <w:p w:rsidR="00183BA5" w:rsidRPr="009B2459" w:rsidRDefault="00183BA5" w:rsidP="00B47838">
      <w:pPr>
        <w:pStyle w:val="a4"/>
        <w:shd w:val="clear" w:color="auto" w:fill="FFFFFF"/>
        <w:spacing w:before="0" w:beforeAutospacing="0" w:after="0" w:afterAutospacing="0"/>
        <w:jc w:val="center"/>
        <w:rPr>
          <w:rFonts w:eastAsia="Calibri"/>
          <w:i/>
          <w:lang w:val="kk-KZ"/>
        </w:rPr>
      </w:pPr>
      <w:r w:rsidRPr="00D77209">
        <w:rPr>
          <w:i/>
          <w:lang w:val="kk-KZ"/>
        </w:rPr>
        <w:t xml:space="preserve">популяция, </w:t>
      </w:r>
      <w:r w:rsidR="003F7CF5" w:rsidRPr="00D77209">
        <w:rPr>
          <w:i/>
          <w:lang w:val="kk-KZ"/>
        </w:rPr>
        <w:t>сообщество, экземпляр, клон, Rosa iliensis</w:t>
      </w:r>
      <w:r w:rsidRPr="00D77209">
        <w:rPr>
          <w:rFonts w:eastAsia="Calibri"/>
          <w:i/>
          <w:lang w:val="kk-KZ"/>
        </w:rPr>
        <w:t xml:space="preserve">, </w:t>
      </w:r>
      <w:r w:rsidR="003F7CF5" w:rsidRPr="00D77209">
        <w:rPr>
          <w:rFonts w:eastAsia="Calibri"/>
          <w:i/>
          <w:lang w:val="kk-KZ"/>
        </w:rPr>
        <w:t>корневище, мезофит</w:t>
      </w:r>
    </w:p>
    <w:p w:rsidR="00183BA5" w:rsidRDefault="00183BA5" w:rsidP="00B47838">
      <w:pPr>
        <w:pStyle w:val="a4"/>
        <w:shd w:val="clear" w:color="auto" w:fill="FFFFFF"/>
        <w:spacing w:before="0" w:beforeAutospacing="0" w:after="0" w:afterAutospacing="0"/>
        <w:ind w:firstLine="567"/>
        <w:jc w:val="both"/>
        <w:rPr>
          <w:rFonts w:eastAsia="Calibri"/>
          <w:sz w:val="28"/>
          <w:szCs w:val="28"/>
          <w:lang w:val="kk-KZ"/>
        </w:rPr>
      </w:pPr>
    </w:p>
    <w:p w:rsidR="00DC4BF6" w:rsidRPr="00DC4BF6" w:rsidRDefault="00DC4BF6" w:rsidP="00B47838">
      <w:pPr>
        <w:pStyle w:val="a3"/>
        <w:ind w:left="0" w:right="0" w:firstLine="567"/>
        <w:jc w:val="both"/>
        <w:rPr>
          <w:color w:val="000000"/>
          <w:szCs w:val="28"/>
          <w:lang w:val="kk-KZ"/>
        </w:rPr>
      </w:pPr>
      <w:r w:rsidRPr="00B777FB">
        <w:rPr>
          <w:szCs w:val="28"/>
          <w:lang w:val="kk-KZ"/>
        </w:rPr>
        <w:t>В последние годы наблюдается интенсивный рост численности населения по всему земному шару и бурное развития науки и техники, что привело к нарастанию</w:t>
      </w:r>
      <w:r w:rsidRPr="00B777FB">
        <w:rPr>
          <w:szCs w:val="28"/>
        </w:rPr>
        <w:t xml:space="preserve"> </w:t>
      </w:r>
      <w:r w:rsidRPr="00B777FB">
        <w:rPr>
          <w:szCs w:val="28"/>
          <w:lang w:val="kk-KZ"/>
        </w:rPr>
        <w:t>антропогенной нагрузки на окружающую среду, в первую очередь на растительный мир. Эти нагрузки многогранные. К ним можно отнести, отчуждение земель (на расширение площади крупных городов, строительство новых городов, железных и автомобильных дорог, проведение трубопроводов для откачки нефти и газа и др.) нарушенные земли, образовавшиеся в результате добычи полезных ископаемых (цветных и и черных металлов, угля, нефти и газа, урана). К этому добавим строительство гидроэлектростанции различных мощности и изменение климата. Все это ставит перед специалистами биологами и экологами новую задачу – изучить механизмы стабильного существования развития популяции растени</w:t>
      </w:r>
      <w:r w:rsidR="004E0DCD">
        <w:rPr>
          <w:szCs w:val="28"/>
          <w:lang w:val="kk-KZ"/>
        </w:rPr>
        <w:t>и</w:t>
      </w:r>
      <w:r w:rsidRPr="00B777FB">
        <w:rPr>
          <w:szCs w:val="28"/>
          <w:lang w:val="kk-KZ"/>
        </w:rPr>
        <w:t xml:space="preserve"> и выявить конкретные предпосылки, приведшие к исчезновению отдельных видов. Популяционный подход имеет важную научную ценность, </w:t>
      </w:r>
      <w:r w:rsidR="004E0DCD">
        <w:rPr>
          <w:szCs w:val="28"/>
          <w:lang w:val="kk-KZ"/>
        </w:rPr>
        <w:t>который состоит в том, что он п</w:t>
      </w:r>
      <w:r w:rsidRPr="00B777FB">
        <w:rPr>
          <w:szCs w:val="28"/>
          <w:lang w:val="kk-KZ"/>
        </w:rPr>
        <w:t>р</w:t>
      </w:r>
      <w:r w:rsidR="004E0DCD">
        <w:rPr>
          <w:szCs w:val="28"/>
          <w:lang w:val="kk-KZ"/>
        </w:rPr>
        <w:t>е</w:t>
      </w:r>
      <w:r w:rsidRPr="00B777FB">
        <w:rPr>
          <w:szCs w:val="28"/>
          <w:lang w:val="kk-KZ"/>
        </w:rPr>
        <w:t>дпологает всесторонное изучени</w:t>
      </w:r>
      <w:r w:rsidR="004E0DCD">
        <w:rPr>
          <w:szCs w:val="28"/>
          <w:lang w:val="kk-KZ"/>
        </w:rPr>
        <w:t>е</w:t>
      </w:r>
      <w:r w:rsidRPr="00B777FB">
        <w:rPr>
          <w:szCs w:val="28"/>
          <w:lang w:val="kk-KZ"/>
        </w:rPr>
        <w:t xml:space="preserve"> особей растений, составляющих популяций и следовательно, дает важную информацию о росте, продуктивном процессе и об особенностях, репродукции особей редких видов растений. Одним из таких редких узкоэндемичных видов растений флоры Казахстана является </w:t>
      </w:r>
      <w:r w:rsidRPr="00B777FB">
        <w:rPr>
          <w:i/>
          <w:szCs w:val="28"/>
          <w:lang w:val="en-US"/>
        </w:rPr>
        <w:t>Rosa</w:t>
      </w:r>
      <w:r w:rsidRPr="00B777FB">
        <w:rPr>
          <w:i/>
          <w:szCs w:val="28"/>
        </w:rPr>
        <w:t xml:space="preserve"> </w:t>
      </w:r>
      <w:r w:rsidRPr="00B777FB">
        <w:rPr>
          <w:i/>
          <w:szCs w:val="28"/>
          <w:lang w:val="en-US"/>
        </w:rPr>
        <w:t>iliensis</w:t>
      </w:r>
      <w:r w:rsidRPr="00B777FB">
        <w:rPr>
          <w:szCs w:val="28"/>
        </w:rPr>
        <w:t xml:space="preserve"> </w:t>
      </w:r>
      <w:r w:rsidRPr="00B777FB">
        <w:rPr>
          <w:szCs w:val="28"/>
          <w:lang w:val="en-US"/>
        </w:rPr>
        <w:t>Chrshan</w:t>
      </w:r>
      <w:r w:rsidRPr="00B777FB">
        <w:rPr>
          <w:szCs w:val="28"/>
        </w:rPr>
        <w:t>.</w:t>
      </w:r>
      <w:r w:rsidRPr="00B777FB">
        <w:rPr>
          <w:szCs w:val="28"/>
          <w:lang w:val="kk-KZ"/>
        </w:rPr>
        <w:t xml:space="preserve"> произрастающи</w:t>
      </w:r>
      <w:r w:rsidR="004E0DCD">
        <w:rPr>
          <w:szCs w:val="28"/>
          <w:lang w:val="kk-KZ"/>
        </w:rPr>
        <w:t>й</w:t>
      </w:r>
      <w:r w:rsidRPr="00B777FB">
        <w:rPr>
          <w:szCs w:val="28"/>
          <w:lang w:val="kk-KZ"/>
        </w:rPr>
        <w:t xml:space="preserve"> в пойм</w:t>
      </w:r>
      <w:r w:rsidR="004E0DCD">
        <w:rPr>
          <w:szCs w:val="28"/>
          <w:lang w:val="kk-KZ"/>
        </w:rPr>
        <w:t xml:space="preserve">ы </w:t>
      </w:r>
      <w:r w:rsidRPr="00B777FB">
        <w:rPr>
          <w:szCs w:val="28"/>
          <w:lang w:val="kk-KZ"/>
        </w:rPr>
        <w:t>рек</w:t>
      </w:r>
      <w:r w:rsidR="004E0DCD">
        <w:rPr>
          <w:szCs w:val="28"/>
          <w:lang w:val="kk-KZ"/>
        </w:rPr>
        <w:t>и</w:t>
      </w:r>
      <w:r w:rsidRPr="00B777FB">
        <w:rPr>
          <w:szCs w:val="28"/>
          <w:lang w:val="kk-KZ"/>
        </w:rPr>
        <w:t xml:space="preserve"> Или Алматинской области. Этот вид впервые был описан в 1947 году В.Г.Хржановским из долины р.Или Алматинской области </w:t>
      </w:r>
      <w:r w:rsidRPr="00B777FB">
        <w:rPr>
          <w:szCs w:val="28"/>
          <w:lang w:val="kk-KZ"/>
        </w:rPr>
        <w:sym w:font="Symbol" w:char="F05B"/>
      </w:r>
      <w:r w:rsidRPr="00B777FB">
        <w:rPr>
          <w:szCs w:val="28"/>
          <w:lang w:val="kk-KZ"/>
        </w:rPr>
        <w:t>1-4].</w:t>
      </w:r>
    </w:p>
    <w:p w:rsidR="004E0DCD" w:rsidRPr="004E0DCD" w:rsidRDefault="004E272A" w:rsidP="006C1305">
      <w:pPr>
        <w:pStyle w:val="a3"/>
        <w:ind w:left="0" w:right="0" w:firstLine="567"/>
        <w:jc w:val="both"/>
        <w:rPr>
          <w:szCs w:val="28"/>
          <w:lang w:val="kk-KZ"/>
        </w:rPr>
      </w:pPr>
      <w:r>
        <w:rPr>
          <w:color w:val="000000"/>
          <w:szCs w:val="28"/>
          <w:lang w:val="kk-KZ"/>
        </w:rPr>
        <w:t xml:space="preserve">Нами в </w:t>
      </w:r>
      <w:r w:rsidRPr="006C1305">
        <w:rPr>
          <w:color w:val="000000"/>
          <w:szCs w:val="28"/>
          <w:lang w:val="kk-KZ"/>
        </w:rPr>
        <w:t>2019 году в пойм</w:t>
      </w:r>
      <w:r w:rsidR="004E0DCD" w:rsidRPr="006C1305">
        <w:rPr>
          <w:color w:val="000000"/>
          <w:szCs w:val="28"/>
          <w:lang w:val="kk-KZ"/>
        </w:rPr>
        <w:t>ы</w:t>
      </w:r>
      <w:r w:rsidRPr="006C1305">
        <w:rPr>
          <w:color w:val="000000"/>
          <w:szCs w:val="28"/>
          <w:lang w:val="kk-KZ"/>
        </w:rPr>
        <w:t xml:space="preserve"> реки Или ниже Капчагайской ГЭС, в 3 км от Илийской метеостанции, была найдена и изучена популяция </w:t>
      </w:r>
      <w:r w:rsidRPr="006C1305">
        <w:rPr>
          <w:i/>
          <w:szCs w:val="28"/>
          <w:lang w:val="en-US"/>
        </w:rPr>
        <w:t>Rosa</w:t>
      </w:r>
      <w:r w:rsidRPr="006C1305">
        <w:rPr>
          <w:i/>
          <w:szCs w:val="28"/>
        </w:rPr>
        <w:t xml:space="preserve"> </w:t>
      </w:r>
      <w:r w:rsidRPr="006C1305">
        <w:rPr>
          <w:i/>
          <w:szCs w:val="28"/>
          <w:lang w:val="en-US"/>
        </w:rPr>
        <w:t>iliensis</w:t>
      </w:r>
      <w:r w:rsidRPr="006C1305">
        <w:rPr>
          <w:szCs w:val="28"/>
        </w:rPr>
        <w:t xml:space="preserve"> </w:t>
      </w:r>
      <w:r w:rsidRPr="006C1305">
        <w:rPr>
          <w:szCs w:val="28"/>
          <w:lang w:val="en-US"/>
        </w:rPr>
        <w:t>Chrshan</w:t>
      </w:r>
      <w:r w:rsidRPr="006C1305">
        <w:rPr>
          <w:szCs w:val="28"/>
        </w:rPr>
        <w:t>.</w:t>
      </w:r>
      <w:r w:rsidRPr="006C1305">
        <w:rPr>
          <w:szCs w:val="28"/>
          <w:lang w:val="kk-KZ"/>
        </w:rPr>
        <w:t xml:space="preserve"> </w:t>
      </w:r>
      <w:r w:rsidR="00954E96" w:rsidRPr="006C1305">
        <w:rPr>
          <w:szCs w:val="28"/>
          <w:lang w:val="kk-KZ"/>
        </w:rPr>
        <w:t>В</w:t>
      </w:r>
      <w:r w:rsidRPr="006C1305">
        <w:rPr>
          <w:szCs w:val="28"/>
          <w:lang w:val="kk-KZ"/>
        </w:rPr>
        <w:t>ысота участка над ур</w:t>
      </w:r>
      <w:r w:rsidR="00954E96" w:rsidRPr="006C1305">
        <w:rPr>
          <w:szCs w:val="28"/>
          <w:lang w:val="kk-KZ"/>
        </w:rPr>
        <w:t xml:space="preserve">овнем </w:t>
      </w:r>
      <w:r w:rsidRPr="006C1305">
        <w:rPr>
          <w:szCs w:val="28"/>
          <w:lang w:val="kk-KZ"/>
        </w:rPr>
        <w:t>м</w:t>
      </w:r>
      <w:r w:rsidR="00954E96" w:rsidRPr="006C1305">
        <w:rPr>
          <w:szCs w:val="28"/>
          <w:lang w:val="kk-KZ"/>
        </w:rPr>
        <w:t>оря</w:t>
      </w:r>
      <w:r w:rsidRPr="006C1305">
        <w:rPr>
          <w:szCs w:val="28"/>
          <w:lang w:val="kk-KZ"/>
        </w:rPr>
        <w:t xml:space="preserve"> 4</w:t>
      </w:r>
      <w:r w:rsidR="006C1305" w:rsidRPr="006C1305">
        <w:rPr>
          <w:szCs w:val="28"/>
          <w:lang w:val="kk-KZ"/>
        </w:rPr>
        <w:t>17</w:t>
      </w:r>
      <w:r w:rsidRPr="006C1305">
        <w:rPr>
          <w:szCs w:val="28"/>
          <w:lang w:val="kk-KZ"/>
        </w:rPr>
        <w:t xml:space="preserve"> м. </w:t>
      </w:r>
      <w:r w:rsidR="004E0DCD" w:rsidRPr="006C1305">
        <w:rPr>
          <w:szCs w:val="28"/>
          <w:lang w:val="kk-KZ"/>
        </w:rPr>
        <w:t xml:space="preserve">Координаты по </w:t>
      </w:r>
      <w:r w:rsidR="004E0DCD" w:rsidRPr="006C1305">
        <w:rPr>
          <w:szCs w:val="28"/>
          <w:lang w:val="en-US"/>
        </w:rPr>
        <w:t>JPS</w:t>
      </w:r>
      <w:r w:rsidR="004E0DCD" w:rsidRPr="006C1305">
        <w:rPr>
          <w:szCs w:val="28"/>
        </w:rPr>
        <w:t xml:space="preserve"> </w:t>
      </w:r>
      <w:r w:rsidR="004E0DCD" w:rsidRPr="006C1305">
        <w:rPr>
          <w:szCs w:val="28"/>
          <w:lang w:val="kk-KZ"/>
        </w:rPr>
        <w:t xml:space="preserve">навигатору: </w:t>
      </w:r>
      <w:r w:rsidR="004E0DCD" w:rsidRPr="006C1305">
        <w:rPr>
          <w:szCs w:val="28"/>
          <w:lang w:val="en-US"/>
        </w:rPr>
        <w:t>N</w:t>
      </w:r>
      <w:r w:rsidR="006C1305" w:rsidRPr="006C1305">
        <w:rPr>
          <w:szCs w:val="28"/>
          <w:lang w:val="kk-KZ"/>
        </w:rPr>
        <w:t xml:space="preserve"> </w:t>
      </w:r>
      <w:r w:rsidR="006C1305" w:rsidRPr="006C1305">
        <w:rPr>
          <w:szCs w:val="28"/>
        </w:rPr>
        <w:t>44</w:t>
      </w:r>
      <w:r w:rsidR="006C1305" w:rsidRPr="006C1305">
        <w:rPr>
          <w:szCs w:val="28"/>
          <w:vertAlign w:val="superscript"/>
          <w:lang w:val="kk-KZ"/>
        </w:rPr>
        <w:t>0</w:t>
      </w:r>
      <w:r w:rsidR="006C1305" w:rsidRPr="006C1305">
        <w:rPr>
          <w:szCs w:val="28"/>
        </w:rPr>
        <w:t>09</w:t>
      </w:r>
      <w:r w:rsidR="006C1305" w:rsidRPr="006C1305">
        <w:rPr>
          <w:szCs w:val="28"/>
          <w:lang w:val="kk-KZ"/>
        </w:rPr>
        <w:t>'</w:t>
      </w:r>
      <w:r w:rsidR="006C1305" w:rsidRPr="006C1305">
        <w:rPr>
          <w:szCs w:val="28"/>
        </w:rPr>
        <w:t>50,6</w:t>
      </w:r>
      <w:r w:rsidR="006C1305" w:rsidRPr="006C1305">
        <w:rPr>
          <w:szCs w:val="28"/>
          <w:lang w:val="kk-KZ"/>
        </w:rPr>
        <w:t>"</w:t>
      </w:r>
      <w:r w:rsidR="004E0DCD" w:rsidRPr="006C1305">
        <w:rPr>
          <w:szCs w:val="28"/>
        </w:rPr>
        <w:t xml:space="preserve">; </w:t>
      </w:r>
      <w:r w:rsidR="004E0DCD" w:rsidRPr="006C1305">
        <w:rPr>
          <w:szCs w:val="28"/>
          <w:lang w:val="en-US"/>
        </w:rPr>
        <w:t>E</w:t>
      </w:r>
      <w:r w:rsidR="004E0DCD" w:rsidRPr="006C1305">
        <w:rPr>
          <w:szCs w:val="28"/>
        </w:rPr>
        <w:t xml:space="preserve"> </w:t>
      </w:r>
      <w:r w:rsidR="006C1305" w:rsidRPr="006C1305">
        <w:rPr>
          <w:szCs w:val="28"/>
        </w:rPr>
        <w:t>076</w:t>
      </w:r>
      <w:r w:rsidR="006C1305" w:rsidRPr="006C1305">
        <w:rPr>
          <w:szCs w:val="28"/>
          <w:lang w:val="kk-KZ"/>
        </w:rPr>
        <w:t>°</w:t>
      </w:r>
      <w:r w:rsidR="006C1305" w:rsidRPr="006C1305">
        <w:rPr>
          <w:szCs w:val="28"/>
        </w:rPr>
        <w:t>57</w:t>
      </w:r>
      <w:r w:rsidR="006C1305" w:rsidRPr="006C1305">
        <w:rPr>
          <w:szCs w:val="28"/>
          <w:lang w:val="kk-KZ"/>
        </w:rPr>
        <w:t>'</w:t>
      </w:r>
      <w:r w:rsidR="006C1305" w:rsidRPr="006C1305">
        <w:rPr>
          <w:szCs w:val="28"/>
        </w:rPr>
        <w:t>87</w:t>
      </w:r>
      <w:r w:rsidR="006C1305" w:rsidRPr="006C1305">
        <w:rPr>
          <w:szCs w:val="28"/>
          <w:lang w:val="kk-KZ"/>
        </w:rPr>
        <w:t>"</w:t>
      </w:r>
      <w:r w:rsidR="004E0DCD" w:rsidRPr="006C1305">
        <w:rPr>
          <w:szCs w:val="28"/>
        </w:rPr>
        <w:t xml:space="preserve">. </w:t>
      </w:r>
      <w:r w:rsidR="004E0DCD" w:rsidRPr="006C1305">
        <w:rPr>
          <w:szCs w:val="28"/>
          <w:lang w:val="kk-KZ"/>
        </w:rPr>
        <w:t>Рельеф слабонаклонная к северу равнина. Ширина поймы на узком месте 150-200 м, а на</w:t>
      </w:r>
      <w:r w:rsidR="004E0DCD" w:rsidRPr="004E0DCD">
        <w:rPr>
          <w:szCs w:val="28"/>
          <w:lang w:val="kk-KZ"/>
        </w:rPr>
        <w:t xml:space="preserve"> широком месте 350-400 м.</w:t>
      </w:r>
      <w:r w:rsidR="006C1305">
        <w:rPr>
          <w:szCs w:val="28"/>
          <w:lang w:val="kk-KZ"/>
        </w:rPr>
        <w:t xml:space="preserve"> </w:t>
      </w:r>
      <w:r w:rsidR="004E0DCD" w:rsidRPr="004E0DCD">
        <w:rPr>
          <w:szCs w:val="28"/>
          <w:lang w:val="kk-KZ"/>
        </w:rPr>
        <w:t xml:space="preserve">Почва аллювиально-луговая. Описание почвенного разреза по генетическом горизонтам: </w:t>
      </w:r>
    </w:p>
    <w:p w:rsidR="004E0DCD" w:rsidRPr="004E0DCD" w:rsidRDefault="004E0DCD" w:rsidP="00B47838">
      <w:pPr>
        <w:spacing w:after="0" w:line="240" w:lineRule="auto"/>
        <w:ind w:firstLine="567"/>
        <w:jc w:val="both"/>
        <w:rPr>
          <w:rFonts w:ascii="Times New Roman" w:hAnsi="Times New Roman" w:cs="Times New Roman"/>
          <w:sz w:val="28"/>
          <w:szCs w:val="28"/>
          <w:lang w:val="kk-KZ"/>
        </w:rPr>
      </w:pPr>
      <w:r w:rsidRPr="004E0DCD">
        <w:rPr>
          <w:rFonts w:ascii="Times New Roman" w:hAnsi="Times New Roman" w:cs="Times New Roman"/>
          <w:sz w:val="28"/>
          <w:szCs w:val="28"/>
          <w:lang w:val="kk-KZ"/>
        </w:rPr>
        <w:t xml:space="preserve">А 0-8 см </w:t>
      </w:r>
      <w:r w:rsidR="006C1305">
        <w:rPr>
          <w:rFonts w:ascii="Times New Roman" w:hAnsi="Times New Roman" w:cs="Times New Roman"/>
          <w:sz w:val="28"/>
          <w:szCs w:val="28"/>
          <w:lang w:val="kk-KZ"/>
        </w:rPr>
        <w:t xml:space="preserve">- </w:t>
      </w:r>
      <w:r w:rsidRPr="004E0DCD">
        <w:rPr>
          <w:rFonts w:ascii="Times New Roman" w:hAnsi="Times New Roman" w:cs="Times New Roman"/>
          <w:sz w:val="28"/>
          <w:szCs w:val="28"/>
          <w:lang w:val="kk-KZ"/>
        </w:rPr>
        <w:t xml:space="preserve">Аллювиальный горизонт. Мощность гумусового горизонта составляет 8 см. Среднесуглинистый, темно-серый, нижняя часть горизонта серый, комковатый сильно пронизан корнями растений, карбонатный. </w:t>
      </w:r>
      <w:r w:rsidRPr="004E0DCD">
        <w:rPr>
          <w:rFonts w:ascii="Times New Roman" w:hAnsi="Times New Roman" w:cs="Times New Roman"/>
          <w:sz w:val="28"/>
          <w:szCs w:val="28"/>
          <w:lang w:val="kk-KZ"/>
        </w:rPr>
        <w:lastRenderedPageBreak/>
        <w:t xml:space="preserve">Вскипание от </w:t>
      </w:r>
      <w:r w:rsidRPr="004E0DCD">
        <w:rPr>
          <w:rFonts w:ascii="Times New Roman" w:hAnsi="Times New Roman" w:cs="Times New Roman"/>
          <w:sz w:val="28"/>
          <w:szCs w:val="28"/>
          <w:lang w:val="en-US"/>
        </w:rPr>
        <w:t>HCl</w:t>
      </w:r>
      <w:r w:rsidRPr="004E0DCD">
        <w:rPr>
          <w:rFonts w:ascii="Times New Roman" w:hAnsi="Times New Roman" w:cs="Times New Roman"/>
          <w:sz w:val="28"/>
          <w:szCs w:val="28"/>
          <w:lang w:val="kk-KZ"/>
        </w:rPr>
        <w:t xml:space="preserve"> бурное. Переход следующему горизонту по цвету постепенный.</w:t>
      </w:r>
    </w:p>
    <w:p w:rsidR="004E0DCD" w:rsidRPr="004E0DCD" w:rsidRDefault="004E0DCD" w:rsidP="00B47838">
      <w:pPr>
        <w:spacing w:after="0" w:line="240" w:lineRule="auto"/>
        <w:ind w:firstLine="567"/>
        <w:jc w:val="both"/>
        <w:rPr>
          <w:rFonts w:ascii="Times New Roman" w:hAnsi="Times New Roman" w:cs="Times New Roman"/>
          <w:sz w:val="28"/>
          <w:szCs w:val="28"/>
          <w:lang w:val="kk-KZ"/>
        </w:rPr>
      </w:pPr>
      <w:r w:rsidRPr="004E0DCD">
        <w:rPr>
          <w:rFonts w:ascii="Times New Roman" w:hAnsi="Times New Roman" w:cs="Times New Roman"/>
          <w:sz w:val="28"/>
          <w:szCs w:val="28"/>
          <w:lang w:val="kk-KZ"/>
        </w:rPr>
        <w:t xml:space="preserve">В 8-25 см </w:t>
      </w:r>
      <w:r w:rsidR="006C1305">
        <w:rPr>
          <w:rFonts w:ascii="Times New Roman" w:hAnsi="Times New Roman" w:cs="Times New Roman"/>
          <w:sz w:val="28"/>
          <w:szCs w:val="28"/>
          <w:lang w:val="kk-KZ"/>
        </w:rPr>
        <w:t xml:space="preserve">- </w:t>
      </w:r>
      <w:r w:rsidRPr="004E0DCD">
        <w:rPr>
          <w:rFonts w:ascii="Times New Roman" w:hAnsi="Times New Roman" w:cs="Times New Roman"/>
          <w:sz w:val="28"/>
          <w:szCs w:val="28"/>
          <w:lang w:val="kk-KZ"/>
        </w:rPr>
        <w:t xml:space="preserve">Иллювиальный горизонт. Легкий суглинок желтовато-серый, свежий, иловатый. Пронизанность корнями растений достаточно густое, но несколько уступает предыдущему горизонту. Вскипание от </w:t>
      </w:r>
      <w:r w:rsidRPr="004E0DCD">
        <w:rPr>
          <w:rFonts w:ascii="Times New Roman" w:hAnsi="Times New Roman" w:cs="Times New Roman"/>
          <w:sz w:val="28"/>
          <w:szCs w:val="28"/>
          <w:lang w:val="en-US"/>
        </w:rPr>
        <w:t>HCl</w:t>
      </w:r>
      <w:r w:rsidRPr="004E0DCD">
        <w:rPr>
          <w:rFonts w:ascii="Times New Roman" w:hAnsi="Times New Roman" w:cs="Times New Roman"/>
          <w:sz w:val="28"/>
          <w:szCs w:val="28"/>
          <w:lang w:val="kk-KZ"/>
        </w:rPr>
        <w:t xml:space="preserve"> бурное. Переход постепенный.</w:t>
      </w:r>
    </w:p>
    <w:p w:rsidR="004E0DCD" w:rsidRPr="004E0DCD" w:rsidRDefault="004E0DCD" w:rsidP="00B47838">
      <w:pPr>
        <w:spacing w:after="0" w:line="240" w:lineRule="auto"/>
        <w:ind w:firstLine="567"/>
        <w:jc w:val="both"/>
        <w:rPr>
          <w:rFonts w:ascii="Times New Roman" w:hAnsi="Times New Roman" w:cs="Times New Roman"/>
          <w:sz w:val="28"/>
          <w:szCs w:val="28"/>
          <w:lang w:val="kk-KZ"/>
        </w:rPr>
      </w:pPr>
      <w:r w:rsidRPr="004E0DCD">
        <w:rPr>
          <w:rFonts w:ascii="Times New Roman" w:hAnsi="Times New Roman" w:cs="Times New Roman"/>
          <w:sz w:val="28"/>
          <w:szCs w:val="28"/>
          <w:lang w:val="kk-KZ"/>
        </w:rPr>
        <w:t xml:space="preserve">С 25-53 см </w:t>
      </w:r>
      <w:r w:rsidR="006C1305">
        <w:rPr>
          <w:rFonts w:ascii="Times New Roman" w:hAnsi="Times New Roman" w:cs="Times New Roman"/>
          <w:sz w:val="28"/>
          <w:szCs w:val="28"/>
          <w:lang w:val="kk-KZ"/>
        </w:rPr>
        <w:t xml:space="preserve">- </w:t>
      </w:r>
      <w:r w:rsidRPr="004E0DCD">
        <w:rPr>
          <w:rFonts w:ascii="Times New Roman" w:hAnsi="Times New Roman" w:cs="Times New Roman"/>
          <w:sz w:val="28"/>
          <w:szCs w:val="28"/>
          <w:lang w:val="kk-KZ"/>
        </w:rPr>
        <w:t xml:space="preserve">Материнская порода. Легкий суглинок, желтовато-серый, свежий, плотный, бесструктурный. Корни растений значительно меньше. Вскипание от </w:t>
      </w:r>
      <w:r w:rsidRPr="004E0DCD">
        <w:rPr>
          <w:rFonts w:ascii="Times New Roman" w:hAnsi="Times New Roman" w:cs="Times New Roman"/>
          <w:sz w:val="28"/>
          <w:szCs w:val="28"/>
          <w:lang w:val="en-US"/>
        </w:rPr>
        <w:t>HCl</w:t>
      </w:r>
      <w:r w:rsidRPr="004E0DCD">
        <w:rPr>
          <w:rFonts w:ascii="Times New Roman" w:hAnsi="Times New Roman" w:cs="Times New Roman"/>
          <w:sz w:val="28"/>
          <w:szCs w:val="28"/>
          <w:lang w:val="kk-KZ"/>
        </w:rPr>
        <w:t xml:space="preserve"> бурное. Переход следующему горизонту резкий.</w:t>
      </w:r>
    </w:p>
    <w:p w:rsidR="004E0DCD" w:rsidRPr="004E0DCD" w:rsidRDefault="004E0DCD" w:rsidP="00B47838">
      <w:pPr>
        <w:spacing w:after="0" w:line="240" w:lineRule="auto"/>
        <w:ind w:firstLine="567"/>
        <w:jc w:val="both"/>
        <w:rPr>
          <w:rFonts w:ascii="Times New Roman" w:hAnsi="Times New Roman" w:cs="Times New Roman"/>
          <w:sz w:val="28"/>
          <w:szCs w:val="28"/>
          <w:lang w:val="kk-KZ"/>
        </w:rPr>
      </w:pPr>
      <w:r w:rsidRPr="004E0DCD">
        <w:rPr>
          <w:rFonts w:ascii="Times New Roman" w:hAnsi="Times New Roman" w:cs="Times New Roman"/>
          <w:sz w:val="28"/>
          <w:szCs w:val="28"/>
          <w:lang w:val="kk-KZ"/>
        </w:rPr>
        <w:t xml:space="preserve">Д 54-100 см </w:t>
      </w:r>
      <w:r w:rsidR="006C1305">
        <w:rPr>
          <w:rFonts w:ascii="Times New Roman" w:hAnsi="Times New Roman" w:cs="Times New Roman"/>
          <w:sz w:val="28"/>
          <w:szCs w:val="28"/>
          <w:lang w:val="kk-KZ"/>
        </w:rPr>
        <w:t xml:space="preserve">- </w:t>
      </w:r>
      <w:r w:rsidRPr="004E0DCD">
        <w:rPr>
          <w:rFonts w:ascii="Times New Roman" w:hAnsi="Times New Roman" w:cs="Times New Roman"/>
          <w:sz w:val="28"/>
          <w:szCs w:val="28"/>
          <w:lang w:val="kk-KZ"/>
        </w:rPr>
        <w:t xml:space="preserve">Подстиллающая порода. Песчано-грабистая каменистое отложение, песок палево-серого цвета, грабий, красновато-коричневый. Мелких корешков достаточно густое. Вскипание от HCl бурное. </w:t>
      </w:r>
    </w:p>
    <w:p w:rsidR="004E0DCD" w:rsidRPr="004E0DCD" w:rsidRDefault="004E0DCD" w:rsidP="00B47838">
      <w:pPr>
        <w:spacing w:after="0" w:line="240" w:lineRule="auto"/>
        <w:ind w:firstLine="567"/>
        <w:jc w:val="both"/>
        <w:rPr>
          <w:rFonts w:ascii="Times New Roman" w:hAnsi="Times New Roman" w:cs="Times New Roman"/>
          <w:sz w:val="28"/>
          <w:szCs w:val="28"/>
          <w:lang w:val="kk-KZ"/>
        </w:rPr>
      </w:pPr>
      <w:r w:rsidRPr="004E0DCD">
        <w:rPr>
          <w:rFonts w:ascii="Times New Roman" w:hAnsi="Times New Roman" w:cs="Times New Roman"/>
          <w:sz w:val="28"/>
          <w:szCs w:val="28"/>
          <w:lang w:val="kk-KZ"/>
        </w:rPr>
        <w:t>Растительный покров представлен злаково-тамариксово-шиповниковой ассоциацией (ass.</w:t>
      </w:r>
      <w:r w:rsidRPr="004E0DCD">
        <w:rPr>
          <w:rFonts w:ascii="Times New Roman" w:hAnsi="Times New Roman" w:cs="Times New Roman"/>
          <w:i/>
          <w:sz w:val="28"/>
          <w:szCs w:val="28"/>
          <w:lang w:val="kk-KZ"/>
        </w:rPr>
        <w:t>Rosa iliensis, R.beggeriana-Tamarix ramosissima-Bromus tectorum, B.oxyodon, Calamagrostis dubia</w:t>
      </w:r>
      <w:r w:rsidRPr="004E0DCD">
        <w:rPr>
          <w:rFonts w:ascii="Times New Roman" w:hAnsi="Times New Roman" w:cs="Times New Roman"/>
          <w:sz w:val="28"/>
          <w:szCs w:val="28"/>
          <w:lang w:val="kk-KZ"/>
        </w:rPr>
        <w:t>). Проективное покрытие составляет 85-90</w:t>
      </w:r>
      <w:r w:rsidRPr="004E0DCD">
        <w:rPr>
          <w:rFonts w:ascii="Times New Roman" w:hAnsi="Times New Roman" w:cs="Times New Roman"/>
          <w:sz w:val="28"/>
          <w:szCs w:val="28"/>
        </w:rPr>
        <w:t>%</w:t>
      </w:r>
      <w:r w:rsidRPr="004E0DCD">
        <w:rPr>
          <w:rFonts w:ascii="Times New Roman" w:hAnsi="Times New Roman" w:cs="Times New Roman"/>
          <w:sz w:val="28"/>
          <w:szCs w:val="28"/>
          <w:lang w:val="kk-KZ"/>
        </w:rPr>
        <w:t>.</w:t>
      </w:r>
      <w:r w:rsidR="006C1305">
        <w:rPr>
          <w:rFonts w:ascii="Times New Roman" w:hAnsi="Times New Roman" w:cs="Times New Roman"/>
          <w:sz w:val="28"/>
          <w:szCs w:val="28"/>
          <w:lang w:val="kk-KZ"/>
        </w:rPr>
        <w:t xml:space="preserve"> </w:t>
      </w:r>
      <w:r w:rsidRPr="004E0DCD">
        <w:rPr>
          <w:rFonts w:ascii="Times New Roman" w:hAnsi="Times New Roman" w:cs="Times New Roman"/>
          <w:sz w:val="28"/>
          <w:szCs w:val="28"/>
          <w:lang w:val="kk-KZ"/>
        </w:rPr>
        <w:t>Высота растения 195 см, диаметр куста 197 см, диаметр основания стеблей 51 см, а диам</w:t>
      </w:r>
      <w:r w:rsidR="006C1305">
        <w:rPr>
          <w:rFonts w:ascii="Times New Roman" w:hAnsi="Times New Roman" w:cs="Times New Roman"/>
          <w:sz w:val="28"/>
          <w:szCs w:val="28"/>
          <w:lang w:val="kk-KZ"/>
        </w:rPr>
        <w:t>е</w:t>
      </w:r>
      <w:r w:rsidRPr="004E0DCD">
        <w:rPr>
          <w:rFonts w:ascii="Times New Roman" w:hAnsi="Times New Roman" w:cs="Times New Roman"/>
          <w:sz w:val="28"/>
          <w:szCs w:val="28"/>
          <w:lang w:val="kk-KZ"/>
        </w:rPr>
        <w:t>тр корневой шейки 5 см. Стержневой корень до глубины 28 см растет строго вертикально вниз, затем делая несколько ступенчатых изгибов продолжает рост то полого, то вертикально вниз и проникает в почву на глубину 100 см, достигая уровня грунтовых вод. В пределах глубины от 5 до 10 см от стержневого корня отходят несколько подземных побегов. Эти побеги первоначально растут в горизонтальном направлении в разные стороны на протяжении от 5 до 10 см, затем резко поварачиваясь направляются вверх и превратятся надземным стеблям. Далее в подземной части каждого нового побега вновь закладываются новые почки, которые также дают начало новым надземным стеблям. Этот процесс будет повторяться каждый год, в результате чего образуется достаточно большой куст с</w:t>
      </w:r>
      <w:r w:rsidRPr="004E0DCD">
        <w:rPr>
          <w:rFonts w:ascii="Times New Roman" w:hAnsi="Times New Roman" w:cs="Times New Roman"/>
          <w:sz w:val="28"/>
          <w:szCs w:val="28"/>
        </w:rPr>
        <w:t xml:space="preserve"> </w:t>
      </w:r>
      <w:r w:rsidRPr="004E0DCD">
        <w:rPr>
          <w:rFonts w:ascii="Times New Roman" w:hAnsi="Times New Roman" w:cs="Times New Roman"/>
          <w:sz w:val="28"/>
          <w:szCs w:val="28"/>
          <w:lang w:val="kk-KZ"/>
        </w:rPr>
        <w:t>многочисленными надземными стеблями одинаковой мощности от подземных побегов берут начало и придаточные корни. Наблюдается два типа придаточных корней. Придаточные корни вертикальной ориентации и придаточные корни горизонтальной ориентации. Придаточных корней вертикальной ориентации не так много (их 2-3 штуки), они сильно развиты и по мощности, глубине проникновения в грунт не уступают стержневому корню. Один из них с глубины 5 см отходя от подземных побегов первоначально растет полого вниз под углом 10-15</w:t>
      </w:r>
      <w:r w:rsidRPr="004E0DCD">
        <w:rPr>
          <w:rFonts w:ascii="Times New Roman" w:hAnsi="Times New Roman" w:cs="Times New Roman"/>
          <w:sz w:val="28"/>
          <w:szCs w:val="28"/>
          <w:vertAlign w:val="superscript"/>
          <w:lang w:val="kk-KZ"/>
        </w:rPr>
        <w:t xml:space="preserve">0 </w:t>
      </w:r>
      <w:r w:rsidRPr="004E0DCD">
        <w:rPr>
          <w:rFonts w:ascii="Times New Roman" w:hAnsi="Times New Roman" w:cs="Times New Roman"/>
          <w:sz w:val="28"/>
          <w:szCs w:val="28"/>
          <w:lang w:val="kk-KZ"/>
        </w:rPr>
        <w:t xml:space="preserve">по отношению к дневой поверхности почвы на протяжении 30 см, затем резко изгибаясь стелится в горизонтальном направлении на расстояние 75 см, после делая несколько ступенчатых изгибов продолжает рост вниз и проникает в почву на глубину 100 см, достигая уровня грунтовых вод. Придаточные корни горизонтальной ориентации растут преимущественно в горизонтальном направлении ближе к поверхности почвы на протяжении 100 см, затем резко изгибаясь продолжают рост вертикально вниз и проникает в почву на глубину 60 см. С глубины 25-30 см от стержневого корня и придаточных корней вертикальной ориентации отходят несколько крупных боковых корней первого порядка. Растут они со многочисленными изгибами, то горизонтально то </w:t>
      </w:r>
      <w:r w:rsidRPr="004E0DCD">
        <w:rPr>
          <w:rFonts w:ascii="Times New Roman" w:hAnsi="Times New Roman" w:cs="Times New Roman"/>
          <w:sz w:val="28"/>
          <w:szCs w:val="28"/>
          <w:lang w:val="kk-KZ"/>
        </w:rPr>
        <w:lastRenderedPageBreak/>
        <w:t>полого, то вертикально вниз и проникают в почву до зоны капиллярного поднятия грунтовых вод. Некоторые из них даже достигают уровня грунтовых вод. Стержневой корень ветвятся до образования боковых корней пятого порядка. Длина боковых корней второго порядка составляет 120 см, третьего порядка – 52 см, четвертого порядка – 10 см, а пятого порядка не более 5 см. Придаточные корни вертикальной ориентации ветвятся до образования боковых ответвлении четвертого порядка, и горизонтальной ориентации до образования боковых ответвлении третьего порядка. Интенсивность ветвления мелких корешков достаточно густое, особенно в нижних горизонтах, где зернистый песок с м</w:t>
      </w:r>
      <w:r w:rsidR="006C1305">
        <w:rPr>
          <w:rFonts w:ascii="Times New Roman" w:hAnsi="Times New Roman" w:cs="Times New Roman"/>
          <w:sz w:val="28"/>
          <w:szCs w:val="28"/>
          <w:lang w:val="kk-KZ"/>
        </w:rPr>
        <w:t>елкими щебенками в горизонте под</w:t>
      </w:r>
      <w:r w:rsidRPr="004E0DCD">
        <w:rPr>
          <w:rFonts w:ascii="Times New Roman" w:hAnsi="Times New Roman" w:cs="Times New Roman"/>
          <w:sz w:val="28"/>
          <w:szCs w:val="28"/>
          <w:lang w:val="kk-KZ"/>
        </w:rPr>
        <w:t xml:space="preserve">стилающей породы бывают высоко увлажненными. </w:t>
      </w:r>
    </w:p>
    <w:p w:rsidR="004E0DCD" w:rsidRPr="004E0DCD" w:rsidRDefault="004E0DCD" w:rsidP="00B47838">
      <w:pPr>
        <w:spacing w:after="0" w:line="240" w:lineRule="auto"/>
        <w:ind w:firstLine="567"/>
        <w:jc w:val="both"/>
        <w:rPr>
          <w:rFonts w:ascii="Times New Roman" w:hAnsi="Times New Roman" w:cs="Times New Roman"/>
          <w:sz w:val="28"/>
          <w:szCs w:val="28"/>
          <w:lang w:val="kk-KZ"/>
        </w:rPr>
      </w:pPr>
      <w:r w:rsidRPr="004E0DCD">
        <w:rPr>
          <w:rFonts w:ascii="Times New Roman" w:hAnsi="Times New Roman" w:cs="Times New Roman"/>
          <w:sz w:val="28"/>
          <w:szCs w:val="28"/>
          <w:lang w:val="kk-KZ"/>
        </w:rPr>
        <w:t xml:space="preserve">В целом корневая система </w:t>
      </w:r>
      <w:r w:rsidRPr="004E0DCD">
        <w:rPr>
          <w:rFonts w:ascii="Times New Roman" w:hAnsi="Times New Roman" w:cs="Times New Roman"/>
          <w:i/>
          <w:sz w:val="28"/>
          <w:szCs w:val="28"/>
          <w:lang w:val="en-US"/>
        </w:rPr>
        <w:t>Rosa</w:t>
      </w:r>
      <w:r w:rsidRPr="004E0DCD">
        <w:rPr>
          <w:rFonts w:ascii="Times New Roman" w:hAnsi="Times New Roman" w:cs="Times New Roman"/>
          <w:i/>
          <w:sz w:val="28"/>
          <w:szCs w:val="28"/>
        </w:rPr>
        <w:t xml:space="preserve"> </w:t>
      </w:r>
      <w:r w:rsidRPr="004E0DCD">
        <w:rPr>
          <w:rFonts w:ascii="Times New Roman" w:hAnsi="Times New Roman" w:cs="Times New Roman"/>
          <w:i/>
          <w:sz w:val="28"/>
          <w:szCs w:val="28"/>
          <w:lang w:val="en-US"/>
        </w:rPr>
        <w:t>iliensis</w:t>
      </w:r>
      <w:r w:rsidRPr="004E0DCD">
        <w:rPr>
          <w:rFonts w:ascii="Times New Roman" w:hAnsi="Times New Roman" w:cs="Times New Roman"/>
          <w:sz w:val="28"/>
          <w:szCs w:val="28"/>
        </w:rPr>
        <w:t xml:space="preserve"> </w:t>
      </w:r>
      <w:r w:rsidRPr="004E0DCD">
        <w:rPr>
          <w:rFonts w:ascii="Times New Roman" w:hAnsi="Times New Roman" w:cs="Times New Roman"/>
          <w:sz w:val="28"/>
          <w:szCs w:val="28"/>
          <w:lang w:val="kk-KZ"/>
        </w:rPr>
        <w:t xml:space="preserve">в поймах р.Или имеет компактный характер. Диаметр захвата корневой системы составляет 2 м. Это говорит о том, что изученная особь </w:t>
      </w:r>
      <w:r w:rsidRPr="004E0DCD">
        <w:rPr>
          <w:rFonts w:ascii="Times New Roman" w:hAnsi="Times New Roman" w:cs="Times New Roman"/>
          <w:i/>
          <w:sz w:val="28"/>
          <w:szCs w:val="28"/>
          <w:lang w:val="en-US"/>
        </w:rPr>
        <w:t>Rosa</w:t>
      </w:r>
      <w:r w:rsidRPr="004E0DCD">
        <w:rPr>
          <w:rFonts w:ascii="Times New Roman" w:hAnsi="Times New Roman" w:cs="Times New Roman"/>
          <w:i/>
          <w:sz w:val="28"/>
          <w:szCs w:val="28"/>
        </w:rPr>
        <w:t xml:space="preserve"> </w:t>
      </w:r>
      <w:r w:rsidRPr="004E0DCD">
        <w:rPr>
          <w:rFonts w:ascii="Times New Roman" w:hAnsi="Times New Roman" w:cs="Times New Roman"/>
          <w:i/>
          <w:sz w:val="28"/>
          <w:szCs w:val="28"/>
          <w:lang w:val="en-US"/>
        </w:rPr>
        <w:t>iliensis</w:t>
      </w:r>
      <w:r w:rsidRPr="004E0DCD">
        <w:rPr>
          <w:rFonts w:ascii="Times New Roman" w:hAnsi="Times New Roman" w:cs="Times New Roman"/>
          <w:sz w:val="28"/>
          <w:szCs w:val="28"/>
        </w:rPr>
        <w:t xml:space="preserve"> </w:t>
      </w:r>
      <w:r w:rsidRPr="004E0DCD">
        <w:rPr>
          <w:rFonts w:ascii="Times New Roman" w:hAnsi="Times New Roman" w:cs="Times New Roman"/>
          <w:sz w:val="28"/>
          <w:szCs w:val="28"/>
          <w:lang w:val="kk-KZ"/>
        </w:rPr>
        <w:t>достаточно молодая и не достигла максимального развития.</w:t>
      </w:r>
    </w:p>
    <w:p w:rsidR="00DC4BF6" w:rsidRDefault="00096AA2" w:rsidP="00B47838">
      <w:pPr>
        <w:pStyle w:val="a3"/>
        <w:ind w:left="0" w:right="0" w:firstLine="567"/>
        <w:jc w:val="both"/>
        <w:rPr>
          <w:szCs w:val="28"/>
          <w:lang w:val="kk-KZ"/>
        </w:rPr>
      </w:pPr>
      <w:r>
        <w:rPr>
          <w:color w:val="000000"/>
          <w:szCs w:val="28"/>
          <w:lang w:val="kk-KZ"/>
        </w:rPr>
        <w:t>Таким образом</w:t>
      </w:r>
      <w:r w:rsidR="006C1305">
        <w:rPr>
          <w:color w:val="000000"/>
          <w:szCs w:val="28"/>
          <w:lang w:val="kk-KZ"/>
        </w:rPr>
        <w:t>,</w:t>
      </w:r>
      <w:r>
        <w:rPr>
          <w:color w:val="000000"/>
          <w:szCs w:val="28"/>
          <w:lang w:val="kk-KZ"/>
        </w:rPr>
        <w:t xml:space="preserve"> изучение корневой системы </w:t>
      </w:r>
      <w:r w:rsidRPr="00096AA2">
        <w:rPr>
          <w:i/>
          <w:szCs w:val="28"/>
          <w:lang w:val="en-US"/>
        </w:rPr>
        <w:t>Rosa</w:t>
      </w:r>
      <w:r w:rsidRPr="00096AA2">
        <w:rPr>
          <w:i/>
          <w:szCs w:val="28"/>
        </w:rPr>
        <w:t xml:space="preserve"> </w:t>
      </w:r>
      <w:r w:rsidRPr="00096AA2">
        <w:rPr>
          <w:i/>
          <w:szCs w:val="28"/>
          <w:lang w:val="en-US"/>
        </w:rPr>
        <w:t>iliensis</w:t>
      </w:r>
      <w:r w:rsidRPr="00096AA2">
        <w:rPr>
          <w:szCs w:val="28"/>
        </w:rPr>
        <w:t xml:space="preserve"> </w:t>
      </w:r>
      <w:r>
        <w:rPr>
          <w:szCs w:val="28"/>
          <w:lang w:val="kk-KZ"/>
        </w:rPr>
        <w:t xml:space="preserve">произрастающих в поймах среднего течения р.Или, ниже Капчагайской ГЭС показал, что данный вид является корневищным растением, размножается как семенным, так и вегетативным путем. Однако, в природных сообществах </w:t>
      </w:r>
      <w:r w:rsidRPr="00096AA2">
        <w:rPr>
          <w:i/>
          <w:szCs w:val="28"/>
          <w:lang w:val="en-US"/>
        </w:rPr>
        <w:t>Rosa</w:t>
      </w:r>
      <w:r w:rsidRPr="00096AA2">
        <w:rPr>
          <w:i/>
          <w:szCs w:val="28"/>
        </w:rPr>
        <w:t xml:space="preserve"> </w:t>
      </w:r>
      <w:r w:rsidRPr="00096AA2">
        <w:rPr>
          <w:i/>
          <w:szCs w:val="28"/>
          <w:lang w:val="en-US"/>
        </w:rPr>
        <w:t>iliensis</w:t>
      </w:r>
      <w:r w:rsidRPr="00096AA2">
        <w:rPr>
          <w:szCs w:val="28"/>
        </w:rPr>
        <w:t xml:space="preserve"> </w:t>
      </w:r>
      <w:r w:rsidR="000D39D1">
        <w:rPr>
          <w:szCs w:val="28"/>
          <w:lang w:val="kk-KZ"/>
        </w:rPr>
        <w:t>преимущественно размножается вегетативным путем и образует клоны. П</w:t>
      </w:r>
      <w:r w:rsidR="00986CFD">
        <w:rPr>
          <w:szCs w:val="28"/>
          <w:lang w:val="kk-KZ"/>
        </w:rPr>
        <w:t>оэтому во многих случаях най</w:t>
      </w:r>
      <w:r w:rsidR="000D39D1">
        <w:rPr>
          <w:szCs w:val="28"/>
          <w:lang w:val="kk-KZ"/>
        </w:rPr>
        <w:t>ти материнское растение крайне затруднено. Д</w:t>
      </w:r>
      <w:r w:rsidR="00986CFD">
        <w:rPr>
          <w:szCs w:val="28"/>
          <w:lang w:val="kk-KZ"/>
        </w:rPr>
        <w:t>ля того, чтобы най</w:t>
      </w:r>
      <w:r w:rsidR="000D39D1">
        <w:rPr>
          <w:szCs w:val="28"/>
          <w:lang w:val="kk-KZ"/>
        </w:rPr>
        <w:t xml:space="preserve">ти материнское растение необходимо выбрать отдельно стоящиее относительно молодой экземпляр, еще не разраставшегося до образования клона. Для изучения </w:t>
      </w:r>
      <w:r w:rsidR="00297C4F">
        <w:rPr>
          <w:szCs w:val="28"/>
          <w:lang w:val="kk-KZ"/>
        </w:rPr>
        <w:t xml:space="preserve">корневой системы </w:t>
      </w:r>
      <w:r w:rsidR="00297C4F" w:rsidRPr="00096AA2">
        <w:rPr>
          <w:i/>
          <w:szCs w:val="28"/>
          <w:lang w:val="en-US"/>
        </w:rPr>
        <w:t>Rosa</w:t>
      </w:r>
      <w:r w:rsidR="00297C4F" w:rsidRPr="00096AA2">
        <w:rPr>
          <w:i/>
          <w:szCs w:val="28"/>
        </w:rPr>
        <w:t xml:space="preserve"> </w:t>
      </w:r>
      <w:r w:rsidR="00297C4F" w:rsidRPr="00096AA2">
        <w:rPr>
          <w:i/>
          <w:szCs w:val="28"/>
          <w:lang w:val="en-US"/>
        </w:rPr>
        <w:t>iliensis</w:t>
      </w:r>
      <w:r w:rsidR="00297C4F" w:rsidRPr="00096AA2">
        <w:rPr>
          <w:szCs w:val="28"/>
        </w:rPr>
        <w:t xml:space="preserve"> </w:t>
      </w:r>
      <w:r w:rsidR="00297C4F">
        <w:rPr>
          <w:szCs w:val="28"/>
          <w:lang w:val="kk-KZ"/>
        </w:rPr>
        <w:t xml:space="preserve">нами был выбран именно отдельно стоящий молодой генеративный куст. Результаты нашего исследования показали, что для нормального роста и развития как надземных, так и подземных частей и жизненного состояния </w:t>
      </w:r>
      <w:r w:rsidR="00297C4F" w:rsidRPr="00096AA2">
        <w:rPr>
          <w:i/>
          <w:szCs w:val="28"/>
          <w:lang w:val="en-US"/>
        </w:rPr>
        <w:t>Rosa</w:t>
      </w:r>
      <w:r w:rsidR="00297C4F" w:rsidRPr="00096AA2">
        <w:rPr>
          <w:i/>
          <w:szCs w:val="28"/>
        </w:rPr>
        <w:t xml:space="preserve"> </w:t>
      </w:r>
      <w:r w:rsidR="00297C4F" w:rsidRPr="00096AA2">
        <w:rPr>
          <w:i/>
          <w:szCs w:val="28"/>
          <w:lang w:val="en-US"/>
        </w:rPr>
        <w:t>iliensis</w:t>
      </w:r>
      <w:r w:rsidR="00297C4F" w:rsidRPr="00096AA2">
        <w:rPr>
          <w:szCs w:val="28"/>
        </w:rPr>
        <w:t xml:space="preserve"> </w:t>
      </w:r>
      <w:r w:rsidR="00297C4F">
        <w:rPr>
          <w:szCs w:val="28"/>
          <w:lang w:val="kk-KZ"/>
        </w:rPr>
        <w:t>в целом влияют условия произрастания. Высота участка над ур</w:t>
      </w:r>
      <w:r w:rsidR="00986CFD">
        <w:rPr>
          <w:szCs w:val="28"/>
          <w:lang w:val="kk-KZ"/>
        </w:rPr>
        <w:t xml:space="preserve">овнем </w:t>
      </w:r>
      <w:r w:rsidR="00297C4F">
        <w:rPr>
          <w:szCs w:val="28"/>
          <w:lang w:val="kk-KZ"/>
        </w:rPr>
        <w:t>м</w:t>
      </w:r>
      <w:r w:rsidR="00986CFD">
        <w:rPr>
          <w:szCs w:val="28"/>
          <w:lang w:val="kk-KZ"/>
        </w:rPr>
        <w:t>оря</w:t>
      </w:r>
      <w:r w:rsidR="00297C4F">
        <w:rPr>
          <w:szCs w:val="28"/>
          <w:lang w:val="kk-KZ"/>
        </w:rPr>
        <w:t xml:space="preserve">, степень освещенность, температурный режим, влажность почвы и воздуха. Условия поймы среднего течения р.Или, ниже Капчагайской ГЭС, где была найдена популяция </w:t>
      </w:r>
      <w:r w:rsidR="00297C4F" w:rsidRPr="00096AA2">
        <w:rPr>
          <w:i/>
          <w:szCs w:val="28"/>
          <w:lang w:val="en-US"/>
        </w:rPr>
        <w:t>Rosa</w:t>
      </w:r>
      <w:r w:rsidR="00297C4F" w:rsidRPr="00096AA2">
        <w:rPr>
          <w:i/>
          <w:szCs w:val="28"/>
        </w:rPr>
        <w:t xml:space="preserve"> </w:t>
      </w:r>
      <w:r w:rsidR="00297C4F" w:rsidRPr="00096AA2">
        <w:rPr>
          <w:i/>
          <w:szCs w:val="28"/>
          <w:lang w:val="en-US"/>
        </w:rPr>
        <w:t>iliensis</w:t>
      </w:r>
      <w:r w:rsidR="00297C4F" w:rsidRPr="00096AA2">
        <w:rPr>
          <w:szCs w:val="28"/>
        </w:rPr>
        <w:t xml:space="preserve"> </w:t>
      </w:r>
      <w:r w:rsidR="00297C4F">
        <w:rPr>
          <w:szCs w:val="28"/>
          <w:lang w:val="kk-KZ"/>
        </w:rPr>
        <w:t xml:space="preserve">оказалась наиболее благоприятным. Здесь несмотря на ухудшение экологической обстановки, связанные со строительством Капчагайской ГЭС </w:t>
      </w:r>
      <w:r w:rsidR="00297C4F" w:rsidRPr="00096AA2">
        <w:rPr>
          <w:i/>
          <w:szCs w:val="28"/>
          <w:lang w:val="en-US"/>
        </w:rPr>
        <w:t>Rosa</w:t>
      </w:r>
      <w:r w:rsidR="00297C4F" w:rsidRPr="00096AA2">
        <w:rPr>
          <w:i/>
          <w:szCs w:val="28"/>
        </w:rPr>
        <w:t xml:space="preserve"> </w:t>
      </w:r>
      <w:r w:rsidR="00297C4F" w:rsidRPr="00096AA2">
        <w:rPr>
          <w:i/>
          <w:szCs w:val="28"/>
          <w:lang w:val="en-US"/>
        </w:rPr>
        <w:t>iliensis</w:t>
      </w:r>
      <w:r w:rsidR="00297C4F" w:rsidRPr="00096AA2">
        <w:rPr>
          <w:szCs w:val="28"/>
        </w:rPr>
        <w:t xml:space="preserve"> </w:t>
      </w:r>
      <w:r w:rsidR="00297C4F">
        <w:rPr>
          <w:szCs w:val="28"/>
          <w:lang w:val="kk-KZ"/>
        </w:rPr>
        <w:t xml:space="preserve">находится в неплохом жизненном состоянии, ежегодно цветет и плодоносит. На наш взгляд этому способствует прежде всего климатические факторы, первую очередь освещенность участка, температурный режим и режим увлажнения почвы. Возможно влияет и отсутствие конкуренции со стороны других компонентов сообщества. </w:t>
      </w:r>
      <w:r w:rsidR="00297C4F" w:rsidRPr="00096AA2">
        <w:rPr>
          <w:i/>
          <w:szCs w:val="28"/>
          <w:lang w:val="en-US"/>
        </w:rPr>
        <w:t>Rosa</w:t>
      </w:r>
      <w:r w:rsidR="00297C4F" w:rsidRPr="00096AA2">
        <w:rPr>
          <w:i/>
          <w:szCs w:val="28"/>
        </w:rPr>
        <w:t xml:space="preserve"> </w:t>
      </w:r>
      <w:r w:rsidR="00297C4F" w:rsidRPr="00096AA2">
        <w:rPr>
          <w:i/>
          <w:szCs w:val="28"/>
          <w:lang w:val="en-US"/>
        </w:rPr>
        <w:t>iliensis</w:t>
      </w:r>
      <w:r w:rsidR="00297C4F" w:rsidRPr="00096AA2">
        <w:rPr>
          <w:szCs w:val="28"/>
        </w:rPr>
        <w:t xml:space="preserve"> </w:t>
      </w:r>
      <w:r w:rsidR="003F7CF5">
        <w:rPr>
          <w:szCs w:val="28"/>
          <w:lang w:val="kk-KZ"/>
        </w:rPr>
        <w:t xml:space="preserve">хотя является мезофитом, предпочитает хорошо освещенные, открытые участки. Что касается корневой системы </w:t>
      </w:r>
      <w:r w:rsidR="003F7CF5" w:rsidRPr="00096AA2">
        <w:rPr>
          <w:i/>
          <w:szCs w:val="28"/>
          <w:lang w:val="en-US"/>
        </w:rPr>
        <w:t>Rosa</w:t>
      </w:r>
      <w:r w:rsidR="003F7CF5" w:rsidRPr="00096AA2">
        <w:rPr>
          <w:i/>
          <w:szCs w:val="28"/>
        </w:rPr>
        <w:t xml:space="preserve"> </w:t>
      </w:r>
      <w:r w:rsidR="003F7CF5" w:rsidRPr="00096AA2">
        <w:rPr>
          <w:i/>
          <w:szCs w:val="28"/>
          <w:lang w:val="en-US"/>
        </w:rPr>
        <w:t>iliensis</w:t>
      </w:r>
      <w:r w:rsidR="003F7CF5" w:rsidRPr="00096AA2">
        <w:rPr>
          <w:szCs w:val="28"/>
        </w:rPr>
        <w:t xml:space="preserve"> </w:t>
      </w:r>
      <w:r w:rsidR="003F7CF5">
        <w:rPr>
          <w:szCs w:val="28"/>
          <w:lang w:val="kk-KZ"/>
        </w:rPr>
        <w:t xml:space="preserve">то она развита здесь достаточно хорошо, распространяется по горизонтам почвы равномерно и проникает в грунт до уровня грунтовых вод. Отсюда неплохое жизненное состояние </w:t>
      </w:r>
      <w:r w:rsidR="003F7CF5" w:rsidRPr="00096AA2">
        <w:rPr>
          <w:i/>
          <w:szCs w:val="28"/>
          <w:lang w:val="en-US"/>
        </w:rPr>
        <w:t>Rosa</w:t>
      </w:r>
      <w:r w:rsidR="003F7CF5" w:rsidRPr="00096AA2">
        <w:rPr>
          <w:i/>
          <w:szCs w:val="28"/>
        </w:rPr>
        <w:t xml:space="preserve"> </w:t>
      </w:r>
      <w:r w:rsidR="003F7CF5" w:rsidRPr="00096AA2">
        <w:rPr>
          <w:i/>
          <w:szCs w:val="28"/>
          <w:lang w:val="en-US"/>
        </w:rPr>
        <w:t>iliensis</w:t>
      </w:r>
      <w:r w:rsidR="003F7CF5" w:rsidRPr="00096AA2">
        <w:rPr>
          <w:szCs w:val="28"/>
        </w:rPr>
        <w:t xml:space="preserve"> </w:t>
      </w:r>
      <w:r w:rsidR="003F7CF5">
        <w:rPr>
          <w:szCs w:val="28"/>
          <w:lang w:val="kk-KZ"/>
        </w:rPr>
        <w:t>в пределах этой популяции.</w:t>
      </w:r>
      <w:r w:rsidR="00297C4F">
        <w:rPr>
          <w:szCs w:val="28"/>
          <w:lang w:val="kk-KZ"/>
        </w:rPr>
        <w:t xml:space="preserve">   </w:t>
      </w:r>
    </w:p>
    <w:p w:rsidR="00986CFD" w:rsidRDefault="00986CFD" w:rsidP="00B47838">
      <w:pPr>
        <w:spacing w:after="0" w:line="240" w:lineRule="auto"/>
        <w:jc w:val="center"/>
        <w:rPr>
          <w:rFonts w:ascii="Times New Roman" w:hAnsi="Times New Roman" w:cs="Times New Roman"/>
          <w:b/>
          <w:i/>
          <w:color w:val="000000"/>
          <w:sz w:val="28"/>
          <w:szCs w:val="28"/>
          <w:lang w:val="kk-KZ"/>
        </w:rPr>
      </w:pPr>
    </w:p>
    <w:p w:rsidR="00183BA5" w:rsidRPr="004E0DCD" w:rsidRDefault="00183BA5" w:rsidP="00B47838">
      <w:pPr>
        <w:spacing w:after="0" w:line="240" w:lineRule="auto"/>
        <w:jc w:val="center"/>
        <w:rPr>
          <w:rFonts w:ascii="Times New Roman" w:hAnsi="Times New Roman" w:cs="Times New Roman"/>
          <w:b/>
          <w:i/>
          <w:color w:val="000000"/>
          <w:sz w:val="28"/>
          <w:szCs w:val="28"/>
          <w:lang w:val="kk-KZ"/>
        </w:rPr>
      </w:pPr>
      <w:r w:rsidRPr="004E0DCD">
        <w:rPr>
          <w:rFonts w:ascii="Times New Roman" w:hAnsi="Times New Roman" w:cs="Times New Roman"/>
          <w:b/>
          <w:i/>
          <w:color w:val="000000"/>
          <w:sz w:val="28"/>
          <w:szCs w:val="28"/>
          <w:lang w:val="kk-KZ"/>
        </w:rPr>
        <w:t>Литература</w:t>
      </w:r>
    </w:p>
    <w:p w:rsidR="00DC4BF6" w:rsidRPr="00DC4BF6" w:rsidRDefault="00DC4BF6" w:rsidP="00B47838">
      <w:pPr>
        <w:pStyle w:val="a5"/>
        <w:numPr>
          <w:ilvl w:val="0"/>
          <w:numId w:val="1"/>
        </w:numPr>
        <w:tabs>
          <w:tab w:val="left" w:pos="426"/>
          <w:tab w:val="left" w:pos="568"/>
        </w:tabs>
        <w:spacing w:after="0" w:line="240" w:lineRule="auto"/>
        <w:ind w:left="0" w:firstLine="567"/>
        <w:jc w:val="both"/>
        <w:rPr>
          <w:rStyle w:val="citation"/>
          <w:rFonts w:ascii="Times New Roman" w:hAnsi="Times New Roman" w:cs="Times New Roman"/>
          <w:sz w:val="28"/>
          <w:szCs w:val="28"/>
        </w:rPr>
      </w:pPr>
      <w:r w:rsidRPr="00DC4BF6">
        <w:rPr>
          <w:rStyle w:val="citation"/>
          <w:rFonts w:ascii="Times New Roman" w:hAnsi="Times New Roman" w:cs="Times New Roman"/>
          <w:iCs/>
          <w:sz w:val="28"/>
          <w:szCs w:val="28"/>
        </w:rPr>
        <w:lastRenderedPageBreak/>
        <w:t>Хржановский В.Г.</w:t>
      </w:r>
      <w:r w:rsidRPr="00DC4BF6">
        <w:rPr>
          <w:rStyle w:val="citation"/>
          <w:rFonts w:ascii="Times New Roman" w:hAnsi="Times New Roman" w:cs="Times New Roman"/>
          <w:i/>
          <w:iCs/>
          <w:sz w:val="28"/>
          <w:szCs w:val="28"/>
        </w:rPr>
        <w:t> </w:t>
      </w:r>
      <w:hyperlink r:id="rId7" w:history="1">
        <w:r w:rsidRPr="00DC4BF6">
          <w:rPr>
            <w:rStyle w:val="a9"/>
            <w:rFonts w:ascii="Times New Roman" w:hAnsi="Times New Roman" w:cs="Times New Roman"/>
            <w:color w:val="auto"/>
            <w:sz w:val="28"/>
            <w:szCs w:val="28"/>
            <w:u w:val="none"/>
          </w:rPr>
          <w:t>Розы. Филогения и систематика. Спонтанные виды европейской части СССР, Крыма и Кавказа. Опыт и перспективы использования</w:t>
        </w:r>
      </w:hyperlink>
      <w:r w:rsidRPr="00DC4BF6">
        <w:rPr>
          <w:rStyle w:val="citation"/>
          <w:rFonts w:ascii="Times New Roman" w:hAnsi="Times New Roman" w:cs="Times New Roman"/>
          <w:sz w:val="28"/>
          <w:szCs w:val="28"/>
        </w:rPr>
        <w:t xml:space="preserve"> / Отв. ред. чл.-корр. Азерб. АН И. И. Карягин. </w:t>
      </w:r>
      <w:r w:rsidRPr="00DC4BF6">
        <w:rPr>
          <w:rStyle w:val="citation"/>
          <w:rFonts w:ascii="Times New Roman" w:hAnsi="Times New Roman" w:cs="Times New Roman"/>
          <w:sz w:val="28"/>
          <w:szCs w:val="28"/>
          <w:lang w:val="kk-KZ"/>
        </w:rPr>
        <w:t>-</w:t>
      </w:r>
      <w:r w:rsidRPr="00DC4BF6">
        <w:rPr>
          <w:rStyle w:val="citation"/>
          <w:rFonts w:ascii="Times New Roman" w:hAnsi="Times New Roman" w:cs="Times New Roman"/>
          <w:sz w:val="28"/>
          <w:szCs w:val="28"/>
        </w:rPr>
        <w:t xml:space="preserve"> М.: Сов.наука, </w:t>
      </w:r>
      <w:r w:rsidRPr="00DC4BF6">
        <w:rPr>
          <w:rStyle w:val="citation"/>
          <w:rFonts w:ascii="Times New Roman" w:hAnsi="Times New Roman" w:cs="Times New Roman"/>
          <w:sz w:val="28"/>
          <w:szCs w:val="28"/>
          <w:lang w:val="kk-KZ"/>
        </w:rPr>
        <w:t xml:space="preserve">- </w:t>
      </w:r>
      <w:r w:rsidRPr="00DC4BF6">
        <w:rPr>
          <w:rStyle w:val="citation"/>
          <w:rFonts w:ascii="Times New Roman" w:hAnsi="Times New Roman" w:cs="Times New Roman"/>
          <w:sz w:val="28"/>
          <w:szCs w:val="28"/>
        </w:rPr>
        <w:t>1958. </w:t>
      </w:r>
      <w:r w:rsidRPr="00DC4BF6">
        <w:rPr>
          <w:rStyle w:val="citation"/>
          <w:rFonts w:ascii="Times New Roman" w:hAnsi="Times New Roman" w:cs="Times New Roman"/>
          <w:sz w:val="28"/>
          <w:szCs w:val="28"/>
          <w:lang w:val="kk-KZ"/>
        </w:rPr>
        <w:t>-</w:t>
      </w:r>
      <w:r w:rsidRPr="00DC4BF6">
        <w:rPr>
          <w:rStyle w:val="citation"/>
          <w:rFonts w:ascii="Times New Roman" w:hAnsi="Times New Roman" w:cs="Times New Roman"/>
          <w:sz w:val="28"/>
          <w:szCs w:val="28"/>
        </w:rPr>
        <w:t xml:space="preserve"> 497 с.</w:t>
      </w:r>
    </w:p>
    <w:p w:rsidR="00DC4BF6" w:rsidRPr="00DC4BF6" w:rsidRDefault="00DC4BF6" w:rsidP="00B47838">
      <w:pPr>
        <w:pStyle w:val="a5"/>
        <w:numPr>
          <w:ilvl w:val="0"/>
          <w:numId w:val="1"/>
        </w:numPr>
        <w:tabs>
          <w:tab w:val="left" w:pos="426"/>
          <w:tab w:val="left" w:pos="568"/>
        </w:tabs>
        <w:spacing w:after="0" w:line="240" w:lineRule="auto"/>
        <w:ind w:left="0" w:firstLine="567"/>
        <w:jc w:val="both"/>
        <w:rPr>
          <w:rStyle w:val="citation"/>
          <w:rFonts w:ascii="Times New Roman" w:hAnsi="Times New Roman" w:cs="Times New Roman"/>
          <w:sz w:val="28"/>
          <w:szCs w:val="28"/>
        </w:rPr>
      </w:pPr>
      <w:r w:rsidRPr="00DC4BF6">
        <w:rPr>
          <w:rStyle w:val="citation"/>
          <w:rFonts w:ascii="Times New Roman" w:hAnsi="Times New Roman" w:cs="Times New Roman"/>
          <w:iCs/>
          <w:sz w:val="28"/>
          <w:szCs w:val="28"/>
        </w:rPr>
        <w:t>Хржановский В.Г.</w:t>
      </w:r>
      <w:r w:rsidRPr="00DC4BF6">
        <w:rPr>
          <w:rStyle w:val="citation"/>
          <w:rFonts w:ascii="Times New Roman" w:hAnsi="Times New Roman" w:cs="Times New Roman"/>
          <w:i/>
          <w:iCs/>
          <w:sz w:val="28"/>
          <w:szCs w:val="28"/>
        </w:rPr>
        <w:t> </w:t>
      </w:r>
      <w:r w:rsidRPr="00DC4BF6">
        <w:rPr>
          <w:rStyle w:val="citation"/>
          <w:rFonts w:ascii="Times New Roman" w:hAnsi="Times New Roman" w:cs="Times New Roman"/>
          <w:iCs/>
          <w:sz w:val="28"/>
          <w:szCs w:val="28"/>
          <w:lang w:val="kk-KZ"/>
        </w:rPr>
        <w:t xml:space="preserve">Шиповники Казахстана. // Журнал. Народное хозяйство Казахстана. - 1941, </w:t>
      </w:r>
      <w:r w:rsidRPr="00DC4BF6">
        <w:rPr>
          <w:rStyle w:val="citation"/>
          <w:rFonts w:ascii="Times New Roman" w:hAnsi="Times New Roman" w:cs="Times New Roman"/>
          <w:iCs/>
          <w:sz w:val="28"/>
          <w:szCs w:val="28"/>
        </w:rPr>
        <w:t>№</w:t>
      </w:r>
      <w:r w:rsidRPr="00DC4BF6">
        <w:rPr>
          <w:rStyle w:val="citation"/>
          <w:rFonts w:ascii="Times New Roman" w:hAnsi="Times New Roman" w:cs="Times New Roman"/>
          <w:iCs/>
          <w:sz w:val="28"/>
          <w:szCs w:val="28"/>
          <w:lang w:val="kk-KZ"/>
        </w:rPr>
        <w:t xml:space="preserve"> 5. - С.21-24. </w:t>
      </w:r>
    </w:p>
    <w:p w:rsidR="00DC4BF6" w:rsidRPr="00DC4BF6" w:rsidRDefault="00DC4BF6" w:rsidP="00B47838">
      <w:pPr>
        <w:numPr>
          <w:ilvl w:val="0"/>
          <w:numId w:val="1"/>
        </w:numPr>
        <w:tabs>
          <w:tab w:val="left" w:pos="0"/>
          <w:tab w:val="left" w:pos="142"/>
        </w:tabs>
        <w:autoSpaceDE w:val="0"/>
        <w:autoSpaceDN w:val="0"/>
        <w:adjustRightInd w:val="0"/>
        <w:spacing w:after="0" w:line="240" w:lineRule="auto"/>
        <w:ind w:left="0" w:firstLine="567"/>
        <w:jc w:val="both"/>
        <w:rPr>
          <w:rFonts w:ascii="Times New Roman" w:eastAsia="TimesNewRomanPS-BoldMT" w:hAnsi="Times New Roman" w:cs="Times New Roman"/>
          <w:sz w:val="28"/>
          <w:szCs w:val="28"/>
        </w:rPr>
      </w:pPr>
      <w:r w:rsidRPr="00DC4BF6">
        <w:rPr>
          <w:rFonts w:ascii="Times New Roman" w:hAnsi="Times New Roman" w:cs="Times New Roman"/>
          <w:sz w:val="28"/>
          <w:szCs w:val="28"/>
        </w:rPr>
        <w:t>Флор</w:t>
      </w:r>
      <w:r w:rsidRPr="00DC4BF6">
        <w:rPr>
          <w:rFonts w:ascii="Times New Roman" w:hAnsi="Times New Roman" w:cs="Times New Roman"/>
          <w:sz w:val="28"/>
          <w:szCs w:val="28"/>
          <w:lang w:val="en-US"/>
        </w:rPr>
        <w:t>a</w:t>
      </w:r>
      <w:r w:rsidRPr="00DC4BF6">
        <w:rPr>
          <w:rFonts w:ascii="Times New Roman" w:hAnsi="Times New Roman" w:cs="Times New Roman"/>
          <w:sz w:val="28"/>
          <w:szCs w:val="28"/>
        </w:rPr>
        <w:t xml:space="preserve"> К</w:t>
      </w:r>
      <w:r w:rsidRPr="00DC4BF6">
        <w:rPr>
          <w:rFonts w:ascii="Times New Roman" w:hAnsi="Times New Roman" w:cs="Times New Roman"/>
          <w:sz w:val="28"/>
          <w:szCs w:val="28"/>
          <w:lang w:val="en-US"/>
        </w:rPr>
        <w:t>a</w:t>
      </w:r>
      <w:r w:rsidRPr="00DC4BF6">
        <w:rPr>
          <w:rFonts w:ascii="Times New Roman" w:hAnsi="Times New Roman" w:cs="Times New Roman"/>
          <w:sz w:val="28"/>
          <w:szCs w:val="28"/>
        </w:rPr>
        <w:t>з</w:t>
      </w:r>
      <w:r w:rsidRPr="00DC4BF6">
        <w:rPr>
          <w:rFonts w:ascii="Times New Roman" w:hAnsi="Times New Roman" w:cs="Times New Roman"/>
          <w:sz w:val="28"/>
          <w:szCs w:val="28"/>
          <w:lang w:val="en-US"/>
        </w:rPr>
        <w:t>a</w:t>
      </w:r>
      <w:r w:rsidRPr="00DC4BF6">
        <w:rPr>
          <w:rFonts w:ascii="Times New Roman" w:hAnsi="Times New Roman" w:cs="Times New Roman"/>
          <w:sz w:val="28"/>
          <w:szCs w:val="28"/>
        </w:rPr>
        <w:t>хст</w:t>
      </w:r>
      <w:r w:rsidRPr="00DC4BF6">
        <w:rPr>
          <w:rFonts w:ascii="Times New Roman" w:hAnsi="Times New Roman" w:cs="Times New Roman"/>
          <w:sz w:val="28"/>
          <w:szCs w:val="28"/>
          <w:lang w:val="en-US"/>
        </w:rPr>
        <w:t>a</w:t>
      </w:r>
      <w:r w:rsidRPr="00DC4BF6">
        <w:rPr>
          <w:rFonts w:ascii="Times New Roman" w:hAnsi="Times New Roman" w:cs="Times New Roman"/>
          <w:sz w:val="28"/>
          <w:szCs w:val="28"/>
        </w:rPr>
        <w:t>н</w:t>
      </w:r>
      <w:r w:rsidRPr="00DC4BF6">
        <w:rPr>
          <w:rFonts w:ascii="Times New Roman" w:hAnsi="Times New Roman" w:cs="Times New Roman"/>
          <w:sz w:val="28"/>
          <w:szCs w:val="28"/>
          <w:lang w:val="en-US"/>
        </w:rPr>
        <w:t>a</w:t>
      </w:r>
      <w:r w:rsidRPr="00DC4BF6">
        <w:rPr>
          <w:rFonts w:ascii="Times New Roman" w:hAnsi="Times New Roman" w:cs="Times New Roman"/>
          <w:sz w:val="28"/>
          <w:szCs w:val="28"/>
          <w:lang w:val="kk-KZ"/>
        </w:rPr>
        <w:t xml:space="preserve">. </w:t>
      </w:r>
      <w:r w:rsidRPr="00DC4BF6">
        <w:rPr>
          <w:rFonts w:ascii="Times New Roman" w:hAnsi="Times New Roman" w:cs="Times New Roman"/>
          <w:sz w:val="28"/>
          <w:szCs w:val="28"/>
        </w:rPr>
        <w:t>Алм</w:t>
      </w:r>
      <w:r w:rsidRPr="00DC4BF6">
        <w:rPr>
          <w:rFonts w:ascii="Times New Roman" w:hAnsi="Times New Roman" w:cs="Times New Roman"/>
          <w:sz w:val="28"/>
          <w:szCs w:val="28"/>
          <w:lang w:val="en-US"/>
        </w:rPr>
        <w:t>a</w:t>
      </w:r>
      <w:r w:rsidRPr="00DC4BF6">
        <w:rPr>
          <w:rFonts w:ascii="Times New Roman" w:hAnsi="Times New Roman" w:cs="Times New Roman"/>
          <w:sz w:val="28"/>
          <w:szCs w:val="28"/>
        </w:rPr>
        <w:t>-</w:t>
      </w:r>
      <w:r w:rsidRPr="00DC4BF6">
        <w:rPr>
          <w:rFonts w:ascii="Times New Roman" w:hAnsi="Times New Roman" w:cs="Times New Roman"/>
          <w:sz w:val="28"/>
          <w:szCs w:val="28"/>
          <w:lang w:val="en-US"/>
        </w:rPr>
        <w:t>A</w:t>
      </w:r>
      <w:r w:rsidRPr="00DC4BF6">
        <w:rPr>
          <w:rFonts w:ascii="Times New Roman" w:hAnsi="Times New Roman" w:cs="Times New Roman"/>
          <w:sz w:val="28"/>
          <w:szCs w:val="28"/>
        </w:rPr>
        <w:t>т</w:t>
      </w:r>
      <w:r w:rsidRPr="00DC4BF6">
        <w:rPr>
          <w:rFonts w:ascii="Times New Roman" w:hAnsi="Times New Roman" w:cs="Times New Roman"/>
          <w:sz w:val="28"/>
          <w:szCs w:val="28"/>
          <w:lang w:val="en-US"/>
        </w:rPr>
        <w:t>a</w:t>
      </w:r>
      <w:r w:rsidRPr="00DC4BF6">
        <w:rPr>
          <w:rFonts w:ascii="Times New Roman" w:hAnsi="Times New Roman" w:cs="Times New Roman"/>
          <w:sz w:val="28"/>
          <w:szCs w:val="28"/>
        </w:rPr>
        <w:t>. ‒ Т. 4. – 1961.</w:t>
      </w:r>
      <w:r w:rsidRPr="00DC4BF6">
        <w:rPr>
          <w:rFonts w:ascii="Times New Roman" w:hAnsi="Times New Roman" w:cs="Times New Roman"/>
          <w:sz w:val="28"/>
          <w:szCs w:val="28"/>
          <w:lang w:val="kk-KZ"/>
        </w:rPr>
        <w:t xml:space="preserve"> - </w:t>
      </w:r>
      <w:r w:rsidRPr="00DC4BF6">
        <w:rPr>
          <w:rFonts w:ascii="Times New Roman" w:hAnsi="Times New Roman" w:cs="Times New Roman"/>
          <w:sz w:val="28"/>
          <w:szCs w:val="28"/>
          <w:lang w:val="en-US"/>
        </w:rPr>
        <w:t>C</w:t>
      </w:r>
      <w:r w:rsidRPr="00DC4BF6">
        <w:rPr>
          <w:rFonts w:ascii="Times New Roman" w:hAnsi="Times New Roman" w:cs="Times New Roman"/>
          <w:sz w:val="28"/>
          <w:szCs w:val="28"/>
        </w:rPr>
        <w:t>. 493</w:t>
      </w:r>
      <w:r w:rsidRPr="00DC4BF6">
        <w:rPr>
          <w:rFonts w:ascii="Times New Roman" w:hAnsi="Times New Roman" w:cs="Times New Roman"/>
          <w:sz w:val="28"/>
          <w:szCs w:val="28"/>
          <w:lang w:val="kk-KZ"/>
        </w:rPr>
        <w:t>.</w:t>
      </w:r>
    </w:p>
    <w:p w:rsidR="00DC4BF6" w:rsidRPr="0058462D" w:rsidRDefault="00DC4BF6" w:rsidP="00B47838">
      <w:pPr>
        <w:numPr>
          <w:ilvl w:val="0"/>
          <w:numId w:val="1"/>
        </w:numPr>
        <w:tabs>
          <w:tab w:val="left" w:pos="0"/>
        </w:tabs>
        <w:autoSpaceDE w:val="0"/>
        <w:autoSpaceDN w:val="0"/>
        <w:adjustRightInd w:val="0"/>
        <w:spacing w:after="0" w:line="240" w:lineRule="auto"/>
        <w:ind w:left="0" w:firstLine="567"/>
        <w:jc w:val="both"/>
        <w:rPr>
          <w:rFonts w:ascii="Times New Roman" w:eastAsia="TimesNewRomanPS-BoldMT" w:hAnsi="Times New Roman" w:cs="Times New Roman"/>
          <w:sz w:val="28"/>
          <w:szCs w:val="28"/>
        </w:rPr>
      </w:pPr>
      <w:r w:rsidRPr="00DC4BF6">
        <w:rPr>
          <w:rFonts w:ascii="Times New Roman" w:hAnsi="Times New Roman" w:cs="Times New Roman"/>
          <w:sz w:val="28"/>
          <w:szCs w:val="28"/>
        </w:rPr>
        <w:t>Иллюстрировaнный</w:t>
      </w:r>
      <w:r w:rsidRPr="00DC4BF6">
        <w:rPr>
          <w:rFonts w:ascii="Times New Roman" w:hAnsi="Times New Roman" w:cs="Times New Roman"/>
          <w:sz w:val="28"/>
          <w:szCs w:val="28"/>
          <w:lang w:val="kk-KZ"/>
        </w:rPr>
        <w:t xml:space="preserve"> </w:t>
      </w:r>
      <w:r w:rsidRPr="00DC4BF6">
        <w:rPr>
          <w:rFonts w:ascii="Times New Roman" w:hAnsi="Times New Roman" w:cs="Times New Roman"/>
          <w:sz w:val="28"/>
          <w:szCs w:val="28"/>
        </w:rPr>
        <w:t>определитель</w:t>
      </w:r>
      <w:r w:rsidRPr="00DC4BF6">
        <w:rPr>
          <w:rFonts w:ascii="Times New Roman" w:hAnsi="Times New Roman" w:cs="Times New Roman"/>
          <w:sz w:val="28"/>
          <w:szCs w:val="28"/>
          <w:lang w:val="kk-KZ"/>
        </w:rPr>
        <w:t xml:space="preserve"> </w:t>
      </w:r>
      <w:r w:rsidRPr="00DC4BF6">
        <w:rPr>
          <w:rFonts w:ascii="Times New Roman" w:hAnsi="Times New Roman" w:cs="Times New Roman"/>
          <w:sz w:val="28"/>
          <w:szCs w:val="28"/>
        </w:rPr>
        <w:t>рaстений</w:t>
      </w:r>
      <w:r w:rsidRPr="00DC4BF6">
        <w:rPr>
          <w:rFonts w:ascii="Times New Roman" w:hAnsi="Times New Roman" w:cs="Times New Roman"/>
          <w:sz w:val="28"/>
          <w:szCs w:val="28"/>
          <w:lang w:val="kk-KZ"/>
        </w:rPr>
        <w:t xml:space="preserve"> </w:t>
      </w:r>
      <w:r w:rsidRPr="00DC4BF6">
        <w:rPr>
          <w:rFonts w:ascii="Times New Roman" w:hAnsi="Times New Roman" w:cs="Times New Roman"/>
          <w:sz w:val="28"/>
          <w:szCs w:val="28"/>
        </w:rPr>
        <w:t>Кaзaхстaнa Т.1, Т.2.</w:t>
      </w:r>
      <w:r w:rsidRPr="00DC4BF6">
        <w:rPr>
          <w:rFonts w:ascii="Times New Roman" w:hAnsi="Times New Roman" w:cs="Times New Roman"/>
          <w:sz w:val="28"/>
          <w:szCs w:val="28"/>
          <w:lang w:val="kk-KZ"/>
        </w:rPr>
        <w:t xml:space="preserve"> </w:t>
      </w:r>
      <w:r w:rsidRPr="00DC4BF6">
        <w:rPr>
          <w:rFonts w:ascii="Times New Roman" w:hAnsi="Times New Roman" w:cs="Times New Roman"/>
          <w:sz w:val="28"/>
          <w:szCs w:val="28"/>
        </w:rPr>
        <w:t>Алмaты: «Нaукa» Кaзaхской</w:t>
      </w:r>
      <w:r w:rsidRPr="00DC4BF6">
        <w:rPr>
          <w:rFonts w:ascii="Times New Roman" w:hAnsi="Times New Roman" w:cs="Times New Roman"/>
          <w:sz w:val="28"/>
          <w:szCs w:val="28"/>
          <w:lang w:val="kk-KZ"/>
        </w:rPr>
        <w:t xml:space="preserve"> </w:t>
      </w:r>
      <w:r w:rsidRPr="00DC4BF6">
        <w:rPr>
          <w:rFonts w:ascii="Times New Roman" w:hAnsi="Times New Roman" w:cs="Times New Roman"/>
          <w:sz w:val="28"/>
          <w:szCs w:val="28"/>
        </w:rPr>
        <w:t>ССР, 1969-1972.</w:t>
      </w:r>
    </w:p>
    <w:p w:rsidR="0058462D" w:rsidRPr="0058462D" w:rsidRDefault="0058462D" w:rsidP="00B47838">
      <w:pPr>
        <w:numPr>
          <w:ilvl w:val="0"/>
          <w:numId w:val="1"/>
        </w:numPr>
        <w:tabs>
          <w:tab w:val="left" w:pos="0"/>
        </w:tabs>
        <w:autoSpaceDE w:val="0"/>
        <w:autoSpaceDN w:val="0"/>
        <w:adjustRightInd w:val="0"/>
        <w:spacing w:after="0" w:line="240" w:lineRule="auto"/>
        <w:ind w:left="0" w:firstLine="567"/>
        <w:jc w:val="both"/>
        <w:rPr>
          <w:rFonts w:ascii="Times New Roman" w:eastAsia="TimesNewRomanPS-BoldMT" w:hAnsi="Times New Roman" w:cs="Times New Roman"/>
          <w:sz w:val="28"/>
          <w:szCs w:val="28"/>
        </w:rPr>
      </w:pPr>
      <w:r w:rsidRPr="0058462D">
        <w:rPr>
          <w:rFonts w:ascii="Times New Roman" w:eastAsia="Batang" w:hAnsi="Times New Roman"/>
          <w:sz w:val="28"/>
          <w:szCs w:val="28"/>
          <w:lang w:val="kk-KZ" w:eastAsia="en-US"/>
        </w:rPr>
        <w:t>Рачковская Е.И., Волкова Е.А., Храмцов В.Н. Ботаническая география Казахстана и Средней Азии (в предела</w:t>
      </w:r>
      <w:r w:rsidR="0016475F">
        <w:rPr>
          <w:rFonts w:ascii="Times New Roman" w:eastAsia="Batang" w:hAnsi="Times New Roman"/>
          <w:sz w:val="28"/>
          <w:szCs w:val="28"/>
          <w:lang w:val="kk-KZ" w:eastAsia="en-US"/>
        </w:rPr>
        <w:t>х пустынной области) – СПб., 201</w:t>
      </w:r>
      <w:bookmarkStart w:id="0" w:name="_GoBack"/>
      <w:bookmarkEnd w:id="0"/>
      <w:r w:rsidRPr="0058462D">
        <w:rPr>
          <w:rFonts w:ascii="Times New Roman" w:eastAsia="Batang" w:hAnsi="Times New Roman"/>
          <w:sz w:val="28"/>
          <w:szCs w:val="28"/>
          <w:lang w:val="kk-KZ" w:eastAsia="en-US"/>
        </w:rPr>
        <w:t>3. – 424 с.</w:t>
      </w:r>
    </w:p>
    <w:p w:rsidR="004E272A" w:rsidRPr="009B2459" w:rsidRDefault="004E272A" w:rsidP="00B47838">
      <w:pPr>
        <w:widowControl w:val="0"/>
        <w:autoSpaceDE w:val="0"/>
        <w:autoSpaceDN w:val="0"/>
        <w:adjustRightInd w:val="0"/>
        <w:spacing w:after="0" w:line="240" w:lineRule="auto"/>
        <w:jc w:val="center"/>
        <w:rPr>
          <w:rFonts w:ascii="Times New Roman" w:hAnsi="Times New Roman" w:cs="Times New Roman"/>
          <w:b/>
          <w:bCs/>
          <w:i/>
          <w:sz w:val="28"/>
          <w:szCs w:val="28"/>
          <w:lang w:val="kk-KZ"/>
        </w:rPr>
      </w:pPr>
      <w:r w:rsidRPr="009B2459">
        <w:rPr>
          <w:rFonts w:ascii="Times New Roman" w:hAnsi="Times New Roman" w:cs="Times New Roman"/>
          <w:b/>
          <w:bCs/>
          <w:i/>
          <w:sz w:val="28"/>
          <w:szCs w:val="28"/>
          <w:lang w:val="kk-KZ"/>
        </w:rPr>
        <w:t>А.Ж. Чилдибаева, А.А. Аметов</w:t>
      </w:r>
    </w:p>
    <w:p w:rsidR="004E272A" w:rsidRPr="009B2459" w:rsidRDefault="004E272A" w:rsidP="00B47838">
      <w:pPr>
        <w:widowControl w:val="0"/>
        <w:autoSpaceDE w:val="0"/>
        <w:autoSpaceDN w:val="0"/>
        <w:adjustRightInd w:val="0"/>
        <w:spacing w:after="0" w:line="240" w:lineRule="auto"/>
        <w:jc w:val="center"/>
        <w:rPr>
          <w:rFonts w:ascii="Times New Roman" w:hAnsi="Times New Roman" w:cs="Times New Roman"/>
          <w:i/>
          <w:sz w:val="24"/>
          <w:szCs w:val="24"/>
          <w:lang w:val="kk-KZ"/>
        </w:rPr>
      </w:pPr>
      <w:r w:rsidRPr="009B2459">
        <w:rPr>
          <w:rFonts w:ascii="Times New Roman" w:hAnsi="Times New Roman" w:cs="Times New Roman"/>
          <w:bCs/>
          <w:i/>
          <w:sz w:val="24"/>
          <w:szCs w:val="24"/>
          <w:lang w:val="kk-KZ"/>
        </w:rPr>
        <w:t>Казахский национальный университет имени аль-Фараби, Казахстан, Алматы</w:t>
      </w:r>
    </w:p>
    <w:p w:rsidR="004E272A" w:rsidRPr="009B2459" w:rsidRDefault="009F337D" w:rsidP="00B47838">
      <w:pPr>
        <w:widowControl w:val="0"/>
        <w:autoSpaceDE w:val="0"/>
        <w:autoSpaceDN w:val="0"/>
        <w:adjustRightInd w:val="0"/>
        <w:spacing w:after="0" w:line="240" w:lineRule="auto"/>
        <w:jc w:val="center"/>
        <w:rPr>
          <w:rFonts w:ascii="Times New Roman" w:hAnsi="Times New Roman" w:cs="Times New Roman"/>
          <w:i/>
          <w:sz w:val="24"/>
          <w:szCs w:val="24"/>
          <w:lang w:val="kk-KZ"/>
        </w:rPr>
      </w:pPr>
      <w:hyperlink r:id="rId8" w:history="1">
        <w:r w:rsidR="004E272A" w:rsidRPr="009B2459">
          <w:rPr>
            <w:rStyle w:val="a9"/>
            <w:rFonts w:ascii="Times New Roman" w:hAnsi="Times New Roman" w:cs="Times New Roman"/>
            <w:i/>
            <w:sz w:val="24"/>
            <w:szCs w:val="24"/>
            <w:lang w:val="kk-KZ"/>
          </w:rPr>
          <w:t>a.zh.child</w:t>
        </w:r>
        <w:r w:rsidR="004E272A" w:rsidRPr="00EB3D89">
          <w:rPr>
            <w:rStyle w:val="a9"/>
            <w:rFonts w:ascii="Times New Roman" w:hAnsi="Times New Roman" w:cs="Times New Roman"/>
            <w:i/>
            <w:sz w:val="24"/>
            <w:szCs w:val="24"/>
            <w:lang w:val="kk-KZ"/>
          </w:rPr>
          <w:t>e</w:t>
        </w:r>
        <w:r w:rsidR="004E272A" w:rsidRPr="009B2459">
          <w:rPr>
            <w:rStyle w:val="a9"/>
            <w:rFonts w:ascii="Times New Roman" w:hAnsi="Times New Roman" w:cs="Times New Roman"/>
            <w:i/>
            <w:sz w:val="24"/>
            <w:szCs w:val="24"/>
            <w:lang w:val="kk-KZ"/>
          </w:rPr>
          <w:t>baeva@</w:t>
        </w:r>
        <w:r w:rsidR="004E272A" w:rsidRPr="00EB3D89">
          <w:rPr>
            <w:rStyle w:val="a9"/>
            <w:rFonts w:ascii="Times New Roman" w:hAnsi="Times New Roman" w:cs="Times New Roman"/>
            <w:i/>
            <w:sz w:val="24"/>
            <w:szCs w:val="24"/>
            <w:lang w:val="kk-KZ"/>
          </w:rPr>
          <w:t>g</w:t>
        </w:r>
        <w:r w:rsidR="004E272A" w:rsidRPr="009B2459">
          <w:rPr>
            <w:rStyle w:val="a9"/>
            <w:rFonts w:ascii="Times New Roman" w:hAnsi="Times New Roman" w:cs="Times New Roman"/>
            <w:i/>
            <w:sz w:val="24"/>
            <w:szCs w:val="24"/>
            <w:lang w:val="kk-KZ"/>
          </w:rPr>
          <w:t>mail.</w:t>
        </w:r>
        <w:r w:rsidR="004E272A" w:rsidRPr="00EB3D89">
          <w:rPr>
            <w:rStyle w:val="a9"/>
            <w:rFonts w:ascii="Times New Roman" w:hAnsi="Times New Roman" w:cs="Times New Roman"/>
            <w:i/>
            <w:sz w:val="24"/>
            <w:szCs w:val="24"/>
            <w:lang w:val="kk-KZ"/>
          </w:rPr>
          <w:t>com</w:t>
        </w:r>
      </w:hyperlink>
    </w:p>
    <w:p w:rsidR="004E272A" w:rsidRDefault="00EB3D89" w:rsidP="00B47838">
      <w:pPr>
        <w:pStyle w:val="a4"/>
        <w:shd w:val="clear" w:color="auto" w:fill="FFFFFF"/>
        <w:spacing w:before="0" w:beforeAutospacing="0" w:after="0" w:afterAutospacing="0"/>
        <w:jc w:val="center"/>
        <w:rPr>
          <w:rFonts w:eastAsia="Calibri"/>
          <w:b/>
          <w:caps/>
          <w:sz w:val="28"/>
          <w:szCs w:val="28"/>
          <w:lang w:val="kk-KZ"/>
        </w:rPr>
      </w:pPr>
      <w:r>
        <w:rPr>
          <w:rFonts w:eastAsia="Calibri"/>
          <w:b/>
          <w:caps/>
          <w:sz w:val="28"/>
          <w:szCs w:val="28"/>
          <w:lang w:val="kk-KZ"/>
        </w:rPr>
        <w:t xml:space="preserve">Алматы облысының Іле өзені жайылмасында сирек кездесетін, тар эндемді </w:t>
      </w:r>
      <w:r w:rsidRPr="00EB3D89">
        <w:rPr>
          <w:rFonts w:eastAsia="Calibri"/>
          <w:b/>
          <w:i/>
          <w:caps/>
          <w:sz w:val="28"/>
          <w:szCs w:val="28"/>
          <w:lang w:val="kk-KZ"/>
        </w:rPr>
        <w:t>Rosa iliensis</w:t>
      </w:r>
      <w:r w:rsidRPr="00EB3D89">
        <w:rPr>
          <w:rFonts w:eastAsia="Calibri"/>
          <w:b/>
          <w:caps/>
          <w:sz w:val="28"/>
          <w:szCs w:val="28"/>
          <w:lang w:val="kk-KZ"/>
        </w:rPr>
        <w:t xml:space="preserve"> Chrshan </w:t>
      </w:r>
      <w:r>
        <w:rPr>
          <w:rFonts w:eastAsia="Calibri"/>
          <w:b/>
          <w:caps/>
          <w:sz w:val="28"/>
          <w:szCs w:val="28"/>
          <w:lang w:val="kk-KZ"/>
        </w:rPr>
        <w:t xml:space="preserve">өсімдігінің тамыр жүйесінің дамуының ерекшеліктері </w:t>
      </w:r>
    </w:p>
    <w:p w:rsidR="004E272A" w:rsidRPr="00F406D1" w:rsidRDefault="004E272A" w:rsidP="00B47838">
      <w:pPr>
        <w:spacing w:after="0" w:line="240" w:lineRule="auto"/>
        <w:jc w:val="center"/>
        <w:rPr>
          <w:rFonts w:ascii="Times New Roman" w:hAnsi="Times New Roman" w:cs="Times New Roman"/>
          <w:b/>
          <w:i/>
          <w:sz w:val="24"/>
          <w:szCs w:val="24"/>
          <w:lang w:val="kk-KZ"/>
        </w:rPr>
      </w:pPr>
      <w:r w:rsidRPr="00F406D1">
        <w:rPr>
          <w:rFonts w:ascii="Times New Roman" w:hAnsi="Times New Roman" w:cs="Times New Roman"/>
          <w:b/>
          <w:i/>
          <w:sz w:val="24"/>
          <w:szCs w:val="24"/>
          <w:lang w:val="kk-KZ"/>
        </w:rPr>
        <w:t>Аннотация</w:t>
      </w:r>
    </w:p>
    <w:p w:rsidR="004E272A" w:rsidRPr="00F406D1" w:rsidRDefault="004E272A" w:rsidP="00B47838">
      <w:pPr>
        <w:pStyle w:val="a4"/>
        <w:shd w:val="clear" w:color="auto" w:fill="FFFFFF"/>
        <w:spacing w:before="0" w:beforeAutospacing="0" w:after="0" w:afterAutospacing="0"/>
        <w:jc w:val="center"/>
        <w:rPr>
          <w:i/>
          <w:lang w:val="kk-KZ"/>
        </w:rPr>
      </w:pPr>
      <w:r w:rsidRPr="00F406D1">
        <w:rPr>
          <w:rFonts w:eastAsia="Calibri"/>
          <w:i/>
          <w:lang w:val="kk-KZ"/>
        </w:rPr>
        <w:t xml:space="preserve">Мақалада </w:t>
      </w:r>
      <w:r w:rsidR="00F406D1" w:rsidRPr="00F406D1">
        <w:rPr>
          <w:rFonts w:eastAsia="Calibri"/>
          <w:i/>
          <w:lang w:val="kk-KZ"/>
        </w:rPr>
        <w:t xml:space="preserve">Қапшағай ГЭС төмен, </w:t>
      </w:r>
      <w:r w:rsidRPr="00F406D1">
        <w:rPr>
          <w:rFonts w:eastAsia="Calibri"/>
          <w:i/>
          <w:lang w:val="kk-KZ"/>
        </w:rPr>
        <w:t xml:space="preserve">Іле </w:t>
      </w:r>
      <w:r w:rsidR="00EB3D89" w:rsidRPr="00F406D1">
        <w:rPr>
          <w:rFonts w:eastAsia="Calibri"/>
          <w:i/>
          <w:lang w:val="kk-KZ"/>
        </w:rPr>
        <w:t xml:space="preserve">өзенінің </w:t>
      </w:r>
      <w:r w:rsidR="00F406D1" w:rsidRPr="00F406D1">
        <w:rPr>
          <w:rFonts w:eastAsia="Calibri"/>
          <w:i/>
          <w:lang w:val="kk-KZ"/>
        </w:rPr>
        <w:t xml:space="preserve">ортаңғы ағысында </w:t>
      </w:r>
      <w:r w:rsidR="00EB3D89" w:rsidRPr="00F406D1">
        <w:rPr>
          <w:rFonts w:eastAsia="Calibri"/>
          <w:i/>
          <w:lang w:val="kk-KZ"/>
        </w:rPr>
        <w:t xml:space="preserve">сирек кездесетін, тар эндемдік </w:t>
      </w:r>
      <w:r w:rsidRPr="00F406D1">
        <w:rPr>
          <w:i/>
          <w:lang w:val="kk-KZ"/>
        </w:rPr>
        <w:t xml:space="preserve">Rosa iliensis Chrshan. өсімдігінің </w:t>
      </w:r>
      <w:r w:rsidR="00EB3D89" w:rsidRPr="00F406D1">
        <w:rPr>
          <w:i/>
          <w:lang w:val="kk-KZ"/>
        </w:rPr>
        <w:t xml:space="preserve">тамыр жүйесінің дамуының ерекшеліктері </w:t>
      </w:r>
      <w:r w:rsidRPr="00F406D1">
        <w:rPr>
          <w:rFonts w:eastAsia="Calibri"/>
          <w:i/>
          <w:lang w:val="kk-KZ"/>
        </w:rPr>
        <w:t>берілген.</w:t>
      </w:r>
    </w:p>
    <w:p w:rsidR="004E272A" w:rsidRPr="00F406D1" w:rsidRDefault="00EB3D89" w:rsidP="00B47838">
      <w:pPr>
        <w:pStyle w:val="a4"/>
        <w:shd w:val="clear" w:color="auto" w:fill="FFFFFF"/>
        <w:spacing w:before="0" w:beforeAutospacing="0" w:after="0" w:afterAutospacing="0"/>
        <w:jc w:val="center"/>
        <w:rPr>
          <w:b/>
          <w:i/>
          <w:lang w:val="kk-KZ"/>
        </w:rPr>
      </w:pPr>
      <w:r w:rsidRPr="00F406D1">
        <w:rPr>
          <w:b/>
          <w:i/>
          <w:lang w:val="kk-KZ"/>
        </w:rPr>
        <w:t xml:space="preserve">Кілттік </w:t>
      </w:r>
      <w:r w:rsidR="004E272A" w:rsidRPr="00F406D1">
        <w:rPr>
          <w:b/>
          <w:i/>
          <w:lang w:val="kk-KZ"/>
        </w:rPr>
        <w:t xml:space="preserve">сөздер: </w:t>
      </w:r>
    </w:p>
    <w:p w:rsidR="00EB3D89" w:rsidRPr="009B2459" w:rsidRDefault="00EB3D89" w:rsidP="00B47838">
      <w:pPr>
        <w:pStyle w:val="a4"/>
        <w:shd w:val="clear" w:color="auto" w:fill="FFFFFF"/>
        <w:spacing w:before="0" w:beforeAutospacing="0" w:after="0" w:afterAutospacing="0"/>
        <w:jc w:val="center"/>
        <w:rPr>
          <w:rFonts w:eastAsia="Calibri"/>
          <w:i/>
          <w:lang w:val="kk-KZ"/>
        </w:rPr>
      </w:pPr>
      <w:r w:rsidRPr="00F406D1">
        <w:rPr>
          <w:i/>
          <w:lang w:val="kk-KZ"/>
        </w:rPr>
        <w:t xml:space="preserve">популяция, </w:t>
      </w:r>
      <w:r w:rsidR="00F406D1" w:rsidRPr="00F406D1">
        <w:rPr>
          <w:i/>
          <w:lang w:val="kk-KZ"/>
        </w:rPr>
        <w:t xml:space="preserve">қауымдастық, экземпляр, </w:t>
      </w:r>
      <w:r w:rsidRPr="00F406D1">
        <w:rPr>
          <w:i/>
          <w:lang w:val="kk-KZ"/>
        </w:rPr>
        <w:t>клон, Rosa iliensis</w:t>
      </w:r>
      <w:r w:rsidRPr="00F406D1">
        <w:rPr>
          <w:rFonts w:eastAsia="Calibri"/>
          <w:i/>
          <w:lang w:val="kk-KZ"/>
        </w:rPr>
        <w:t xml:space="preserve">, </w:t>
      </w:r>
      <w:r w:rsidR="00F406D1" w:rsidRPr="00F406D1">
        <w:rPr>
          <w:rFonts w:eastAsia="Calibri"/>
          <w:i/>
          <w:lang w:val="kk-KZ"/>
        </w:rPr>
        <w:t>тамырсабақ</w:t>
      </w:r>
      <w:r w:rsidRPr="00F406D1">
        <w:rPr>
          <w:rFonts w:eastAsia="Calibri"/>
          <w:i/>
          <w:lang w:val="kk-KZ"/>
        </w:rPr>
        <w:t>, мезофит</w:t>
      </w:r>
    </w:p>
    <w:p w:rsidR="004E272A" w:rsidRDefault="004E272A" w:rsidP="00B47838">
      <w:pPr>
        <w:pStyle w:val="a4"/>
        <w:shd w:val="clear" w:color="auto" w:fill="FFFFFF"/>
        <w:spacing w:before="0" w:beforeAutospacing="0" w:after="0" w:afterAutospacing="0"/>
        <w:jc w:val="center"/>
        <w:rPr>
          <w:rFonts w:eastAsia="Calibri"/>
          <w:b/>
          <w:sz w:val="28"/>
          <w:szCs w:val="28"/>
          <w:lang w:val="kk-KZ"/>
        </w:rPr>
      </w:pPr>
    </w:p>
    <w:p w:rsidR="004E272A" w:rsidRPr="000E47A3" w:rsidRDefault="004E272A" w:rsidP="00B47838">
      <w:pPr>
        <w:widowControl w:val="0"/>
        <w:autoSpaceDE w:val="0"/>
        <w:autoSpaceDN w:val="0"/>
        <w:adjustRightInd w:val="0"/>
        <w:spacing w:after="0" w:line="240" w:lineRule="auto"/>
        <w:jc w:val="center"/>
        <w:rPr>
          <w:rFonts w:ascii="Times New Roman" w:hAnsi="Times New Roman" w:cs="Times New Roman"/>
          <w:bCs/>
          <w:i/>
          <w:sz w:val="24"/>
          <w:szCs w:val="24"/>
          <w:lang w:val="kk-KZ"/>
        </w:rPr>
      </w:pPr>
      <w:r w:rsidRPr="000E47A3">
        <w:rPr>
          <w:rFonts w:ascii="Times New Roman" w:hAnsi="Times New Roman" w:cs="Times New Roman"/>
          <w:bCs/>
          <w:i/>
          <w:sz w:val="24"/>
          <w:szCs w:val="24"/>
          <w:lang w:val="kk-KZ"/>
        </w:rPr>
        <w:t>А.Zh. Childiba</w:t>
      </w:r>
      <w:r w:rsidRPr="000E47A3">
        <w:rPr>
          <w:rFonts w:ascii="Times New Roman" w:hAnsi="Times New Roman" w:cs="Times New Roman"/>
          <w:bCs/>
          <w:i/>
          <w:sz w:val="24"/>
          <w:szCs w:val="24"/>
          <w:lang w:val="en-US"/>
        </w:rPr>
        <w:t>y</w:t>
      </w:r>
      <w:r w:rsidRPr="000E47A3">
        <w:rPr>
          <w:rFonts w:ascii="Times New Roman" w:hAnsi="Times New Roman" w:cs="Times New Roman"/>
          <w:bCs/>
          <w:i/>
          <w:sz w:val="24"/>
          <w:szCs w:val="24"/>
          <w:lang w:val="kk-KZ"/>
        </w:rPr>
        <w:t>eva, A.A. Ametov</w:t>
      </w:r>
    </w:p>
    <w:p w:rsidR="004E272A" w:rsidRPr="000E47A3" w:rsidRDefault="004E272A" w:rsidP="00B47838">
      <w:pPr>
        <w:widowControl w:val="0"/>
        <w:autoSpaceDE w:val="0"/>
        <w:autoSpaceDN w:val="0"/>
        <w:adjustRightInd w:val="0"/>
        <w:spacing w:after="0" w:line="240" w:lineRule="auto"/>
        <w:jc w:val="center"/>
        <w:rPr>
          <w:rFonts w:ascii="Times New Roman" w:hAnsi="Times New Roman" w:cs="Times New Roman"/>
          <w:i/>
          <w:sz w:val="24"/>
          <w:szCs w:val="24"/>
          <w:vertAlign w:val="superscript"/>
          <w:lang w:val="en-US"/>
        </w:rPr>
      </w:pPr>
      <w:r w:rsidRPr="000E47A3">
        <w:rPr>
          <w:rFonts w:ascii="Times New Roman" w:hAnsi="Times New Roman" w:cs="Times New Roman"/>
          <w:i/>
          <w:sz w:val="24"/>
          <w:szCs w:val="24"/>
          <w:lang w:val="en-US"/>
        </w:rPr>
        <w:t>Al-Farabi Kazakh National University, Kazakhstan, Almaty</w:t>
      </w:r>
    </w:p>
    <w:p w:rsidR="004E272A" w:rsidRPr="000E47A3" w:rsidRDefault="009F337D" w:rsidP="00B47838">
      <w:pPr>
        <w:spacing w:after="0" w:line="240" w:lineRule="auto"/>
        <w:jc w:val="center"/>
        <w:rPr>
          <w:rFonts w:ascii="Times New Roman" w:hAnsi="Times New Roman" w:cs="Times New Roman"/>
          <w:i/>
          <w:sz w:val="24"/>
          <w:szCs w:val="24"/>
          <w:lang w:val="kk-KZ"/>
        </w:rPr>
      </w:pPr>
      <w:hyperlink r:id="rId9" w:history="1">
        <w:r w:rsidR="004E272A" w:rsidRPr="000E47A3">
          <w:rPr>
            <w:rStyle w:val="a9"/>
            <w:rFonts w:ascii="Times New Roman" w:hAnsi="Times New Roman" w:cs="Times New Roman"/>
            <w:i/>
            <w:sz w:val="24"/>
            <w:szCs w:val="24"/>
            <w:lang w:val="kk-KZ"/>
          </w:rPr>
          <w:t>a.zh.child</w:t>
        </w:r>
        <w:r w:rsidR="004E272A" w:rsidRPr="000E47A3">
          <w:rPr>
            <w:rStyle w:val="a9"/>
            <w:rFonts w:ascii="Times New Roman" w:hAnsi="Times New Roman" w:cs="Times New Roman"/>
            <w:i/>
            <w:sz w:val="24"/>
            <w:szCs w:val="24"/>
            <w:lang w:val="en-US"/>
          </w:rPr>
          <w:t>e</w:t>
        </w:r>
        <w:r w:rsidR="004E272A" w:rsidRPr="000E47A3">
          <w:rPr>
            <w:rStyle w:val="a9"/>
            <w:rFonts w:ascii="Times New Roman" w:hAnsi="Times New Roman" w:cs="Times New Roman"/>
            <w:i/>
            <w:sz w:val="24"/>
            <w:szCs w:val="24"/>
            <w:lang w:val="kk-KZ"/>
          </w:rPr>
          <w:t>baeva@</w:t>
        </w:r>
        <w:r w:rsidR="004E272A" w:rsidRPr="000E47A3">
          <w:rPr>
            <w:rStyle w:val="a9"/>
            <w:rFonts w:ascii="Times New Roman" w:hAnsi="Times New Roman" w:cs="Times New Roman"/>
            <w:i/>
            <w:sz w:val="24"/>
            <w:szCs w:val="24"/>
            <w:lang w:val="en-US"/>
          </w:rPr>
          <w:t>g</w:t>
        </w:r>
        <w:r w:rsidR="004E272A" w:rsidRPr="000E47A3">
          <w:rPr>
            <w:rStyle w:val="a9"/>
            <w:rFonts w:ascii="Times New Roman" w:hAnsi="Times New Roman" w:cs="Times New Roman"/>
            <w:i/>
            <w:sz w:val="24"/>
            <w:szCs w:val="24"/>
            <w:lang w:val="kk-KZ"/>
          </w:rPr>
          <w:t>mail.</w:t>
        </w:r>
        <w:r w:rsidR="004E272A" w:rsidRPr="000E47A3">
          <w:rPr>
            <w:rStyle w:val="a9"/>
            <w:rFonts w:ascii="Times New Roman" w:hAnsi="Times New Roman" w:cs="Times New Roman"/>
            <w:i/>
            <w:sz w:val="24"/>
            <w:szCs w:val="24"/>
            <w:lang w:val="en-US"/>
          </w:rPr>
          <w:t>com</w:t>
        </w:r>
      </w:hyperlink>
    </w:p>
    <w:p w:rsidR="004E272A" w:rsidRPr="00897AEF" w:rsidRDefault="005C7417" w:rsidP="00B47838">
      <w:pPr>
        <w:pStyle w:val="a4"/>
        <w:shd w:val="clear" w:color="auto" w:fill="FFFFFF"/>
        <w:spacing w:before="0" w:beforeAutospacing="0" w:after="0" w:afterAutospacing="0"/>
        <w:jc w:val="center"/>
        <w:rPr>
          <w:rFonts w:eastAsia="Calibri"/>
          <w:b/>
          <w:sz w:val="28"/>
          <w:szCs w:val="28"/>
          <w:lang w:val="kk-KZ"/>
        </w:rPr>
      </w:pPr>
      <w:r w:rsidRPr="005C7417">
        <w:rPr>
          <w:b/>
          <w:sz w:val="28"/>
          <w:szCs w:val="28"/>
          <w:lang w:val="kk-KZ"/>
        </w:rPr>
        <w:t>FEATURES OF THE DEVELOPMENT OF THE ROOT SYSTEM OF THE RARE, NARROWLY ENDEMIC ROSA ILIENSIS CHRSHAN PLANT IN THE FLOODPLAINS OF THE RIVER OR ALMATY REGION</w:t>
      </w:r>
    </w:p>
    <w:p w:rsidR="004E272A" w:rsidRPr="00FA65F8" w:rsidRDefault="004E272A" w:rsidP="00B47838">
      <w:pPr>
        <w:spacing w:after="0" w:line="240" w:lineRule="auto"/>
        <w:jc w:val="center"/>
        <w:rPr>
          <w:rFonts w:ascii="Times New Roman" w:hAnsi="Times New Roman" w:cs="Times New Roman"/>
          <w:b/>
          <w:sz w:val="24"/>
          <w:szCs w:val="24"/>
          <w:lang w:val="en-US"/>
        </w:rPr>
      </w:pPr>
      <w:r w:rsidRPr="00FA65F8">
        <w:rPr>
          <w:rFonts w:ascii="Times New Roman" w:hAnsi="Times New Roman" w:cs="Times New Roman"/>
          <w:b/>
          <w:sz w:val="24"/>
          <w:szCs w:val="24"/>
          <w:lang w:val="en-US"/>
        </w:rPr>
        <w:t>Abstract</w:t>
      </w:r>
    </w:p>
    <w:p w:rsidR="00C72024" w:rsidRDefault="00FA65F8" w:rsidP="00B47838">
      <w:pPr>
        <w:spacing w:after="0" w:line="240" w:lineRule="auto"/>
        <w:jc w:val="center"/>
        <w:rPr>
          <w:rFonts w:ascii="Times New Roman" w:hAnsi="Times New Roman" w:cs="Times New Roman"/>
          <w:sz w:val="24"/>
          <w:szCs w:val="24"/>
          <w:highlight w:val="yellow"/>
          <w:lang w:val="kk-KZ"/>
        </w:rPr>
      </w:pPr>
      <w:r w:rsidRPr="00FA65F8">
        <w:rPr>
          <w:rFonts w:ascii="Times New Roman" w:hAnsi="Times New Roman" w:cs="Times New Roman"/>
          <w:sz w:val="24"/>
          <w:szCs w:val="24"/>
          <w:lang w:val="kk-KZ"/>
        </w:rPr>
        <w:t>The article describes the features of the development of the root system of a rare, narrowly endemic plant Rosa iliensis Chrshan. in the middle reaches of the Ili River, below the Kapchagai HPP.</w:t>
      </w:r>
    </w:p>
    <w:p w:rsidR="004E272A" w:rsidRPr="00FA65F8" w:rsidRDefault="004E272A" w:rsidP="00B47838">
      <w:pPr>
        <w:spacing w:after="0" w:line="240" w:lineRule="auto"/>
        <w:jc w:val="center"/>
        <w:rPr>
          <w:rFonts w:ascii="Times New Roman" w:hAnsi="Times New Roman" w:cs="Times New Roman"/>
          <w:b/>
          <w:sz w:val="24"/>
          <w:szCs w:val="24"/>
          <w:lang w:val="kk-KZ"/>
        </w:rPr>
      </w:pPr>
      <w:r w:rsidRPr="00FA65F8">
        <w:rPr>
          <w:rFonts w:ascii="Times New Roman" w:hAnsi="Times New Roman" w:cs="Times New Roman"/>
          <w:b/>
          <w:sz w:val="24"/>
          <w:szCs w:val="24"/>
          <w:lang w:val="kk-KZ"/>
        </w:rPr>
        <w:t>Keywords:</w:t>
      </w:r>
    </w:p>
    <w:p w:rsidR="004E272A" w:rsidRDefault="00FA65F8" w:rsidP="00B47838">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en-US"/>
        </w:rPr>
        <w:t>P</w:t>
      </w:r>
      <w:r w:rsidRPr="00FA65F8">
        <w:rPr>
          <w:rFonts w:ascii="Times New Roman" w:eastAsia="Calibri" w:hAnsi="Times New Roman" w:cs="Times New Roman"/>
          <w:sz w:val="24"/>
          <w:szCs w:val="24"/>
          <w:lang w:val="kk-KZ"/>
        </w:rPr>
        <w:t>opulatio</w:t>
      </w:r>
      <w:r>
        <w:rPr>
          <w:rFonts w:ascii="Times New Roman" w:eastAsia="Calibri" w:hAnsi="Times New Roman" w:cs="Times New Roman"/>
          <w:sz w:val="24"/>
          <w:szCs w:val="24"/>
          <w:lang w:val="kk-KZ"/>
        </w:rPr>
        <w:t xml:space="preserve">n, community, specimen, clone, </w:t>
      </w:r>
      <w:r>
        <w:rPr>
          <w:rFonts w:ascii="Times New Roman" w:eastAsia="Calibri" w:hAnsi="Times New Roman" w:cs="Times New Roman"/>
          <w:sz w:val="24"/>
          <w:szCs w:val="24"/>
          <w:lang w:val="en-US"/>
        </w:rPr>
        <w:t>R</w:t>
      </w:r>
      <w:r w:rsidRPr="00FA65F8">
        <w:rPr>
          <w:rFonts w:ascii="Times New Roman" w:eastAsia="Calibri" w:hAnsi="Times New Roman" w:cs="Times New Roman"/>
          <w:sz w:val="24"/>
          <w:szCs w:val="24"/>
          <w:lang w:val="kk-KZ"/>
        </w:rPr>
        <w:t>osa iliensis, rhizome, mesophyte</w:t>
      </w:r>
    </w:p>
    <w:p w:rsidR="00C72024" w:rsidRPr="00897AEF" w:rsidRDefault="00C72024" w:rsidP="00B47838">
      <w:pPr>
        <w:spacing w:after="0" w:line="240" w:lineRule="auto"/>
        <w:ind w:firstLine="567"/>
        <w:jc w:val="both"/>
        <w:rPr>
          <w:rFonts w:ascii="Times New Roman" w:eastAsia="Calibri" w:hAnsi="Times New Roman" w:cs="Times New Roman"/>
          <w:sz w:val="28"/>
          <w:szCs w:val="28"/>
          <w:lang w:val="kk-KZ"/>
        </w:rPr>
      </w:pPr>
    </w:p>
    <w:p w:rsidR="008C138F" w:rsidRPr="004E272A" w:rsidRDefault="008C138F" w:rsidP="00B47838">
      <w:pPr>
        <w:spacing w:after="0" w:line="240" w:lineRule="auto"/>
        <w:ind w:firstLine="567"/>
        <w:rPr>
          <w:rFonts w:ascii="Times New Roman" w:hAnsi="Times New Roman" w:cs="Times New Roman"/>
          <w:sz w:val="28"/>
          <w:szCs w:val="28"/>
          <w:lang w:val="kk-KZ"/>
        </w:rPr>
      </w:pPr>
    </w:p>
    <w:sectPr w:rsidR="008C138F" w:rsidRPr="004E272A" w:rsidSect="00B47838">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37D" w:rsidRDefault="009F337D">
      <w:pPr>
        <w:spacing w:after="0" w:line="240" w:lineRule="auto"/>
      </w:pPr>
      <w:r>
        <w:separator/>
      </w:r>
    </w:p>
  </w:endnote>
  <w:endnote w:type="continuationSeparator" w:id="0">
    <w:p w:rsidR="009F337D" w:rsidRDefault="009F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Yu Gothic UI"/>
    <w:panose1 w:val="00000000000000000000"/>
    <w:charset w:val="80"/>
    <w:family w:val="auto"/>
    <w:notTrueType/>
    <w:pitch w:val="default"/>
    <w:sig w:usb0="00000003" w:usb1="08070000" w:usb2="00000010" w:usb3="00000000" w:csb0="00020001"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116747"/>
      <w:docPartObj>
        <w:docPartGallery w:val="Page Numbers (Bottom of Page)"/>
        <w:docPartUnique/>
      </w:docPartObj>
    </w:sdtPr>
    <w:sdtEndPr/>
    <w:sdtContent>
      <w:p w:rsidR="00875D69" w:rsidRDefault="008C138F">
        <w:pPr>
          <w:pStyle w:val="a7"/>
          <w:jc w:val="center"/>
        </w:pPr>
        <w:r>
          <w:fldChar w:fldCharType="begin"/>
        </w:r>
        <w:r>
          <w:instrText>PAGE   \* MERGEFORMAT</w:instrText>
        </w:r>
        <w:r>
          <w:fldChar w:fldCharType="separate"/>
        </w:r>
        <w:r w:rsidR="0016475F">
          <w:rPr>
            <w:noProof/>
          </w:rPr>
          <w:t>3</w:t>
        </w:r>
        <w:r>
          <w:rPr>
            <w:noProof/>
          </w:rPr>
          <w:fldChar w:fldCharType="end"/>
        </w:r>
      </w:p>
    </w:sdtContent>
  </w:sdt>
  <w:p w:rsidR="00875D69" w:rsidRDefault="009F337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37D" w:rsidRDefault="009F337D">
      <w:pPr>
        <w:spacing w:after="0" w:line="240" w:lineRule="auto"/>
      </w:pPr>
      <w:r>
        <w:separator/>
      </w:r>
    </w:p>
  </w:footnote>
  <w:footnote w:type="continuationSeparator" w:id="0">
    <w:p w:rsidR="009F337D" w:rsidRDefault="009F3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044B2"/>
    <w:multiLevelType w:val="hybridMultilevel"/>
    <w:tmpl w:val="3CDC13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3BA5"/>
    <w:rsid w:val="00096AA2"/>
    <w:rsid w:val="000B404C"/>
    <w:rsid w:val="000D39D1"/>
    <w:rsid w:val="000E47A3"/>
    <w:rsid w:val="0016475F"/>
    <w:rsid w:val="00183BA5"/>
    <w:rsid w:val="00297C4F"/>
    <w:rsid w:val="002A4C1E"/>
    <w:rsid w:val="002C5373"/>
    <w:rsid w:val="003A1201"/>
    <w:rsid w:val="003F7CF5"/>
    <w:rsid w:val="0048157F"/>
    <w:rsid w:val="004E0DCD"/>
    <w:rsid w:val="004E272A"/>
    <w:rsid w:val="0053592C"/>
    <w:rsid w:val="00542015"/>
    <w:rsid w:val="0058462D"/>
    <w:rsid w:val="005C7417"/>
    <w:rsid w:val="006C1305"/>
    <w:rsid w:val="006C6AA1"/>
    <w:rsid w:val="00840C82"/>
    <w:rsid w:val="0084512E"/>
    <w:rsid w:val="00897AEF"/>
    <w:rsid w:val="008C138F"/>
    <w:rsid w:val="0091568E"/>
    <w:rsid w:val="00954E96"/>
    <w:rsid w:val="00986CFD"/>
    <w:rsid w:val="009B2459"/>
    <w:rsid w:val="009F337D"/>
    <w:rsid w:val="00A736F4"/>
    <w:rsid w:val="00A95EFB"/>
    <w:rsid w:val="00B47838"/>
    <w:rsid w:val="00B777FB"/>
    <w:rsid w:val="00C72024"/>
    <w:rsid w:val="00D31946"/>
    <w:rsid w:val="00D77209"/>
    <w:rsid w:val="00DC4BF6"/>
    <w:rsid w:val="00E27630"/>
    <w:rsid w:val="00EA32BB"/>
    <w:rsid w:val="00EB3D89"/>
    <w:rsid w:val="00F33A53"/>
    <w:rsid w:val="00F406D1"/>
    <w:rsid w:val="00FA6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FD50"/>
  <w15:docId w15:val="{490BEBCB-DE0F-4752-B63B-9A5CDA67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83BA5"/>
    <w:pPr>
      <w:keepNext/>
      <w:spacing w:before="240" w:after="60"/>
      <w:outlineLvl w:val="0"/>
    </w:pPr>
    <w:rPr>
      <w:rFonts w:ascii="Calibri Light" w:eastAsia="Times New Roman" w:hAnsi="Calibri Light"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3BA5"/>
    <w:rPr>
      <w:rFonts w:ascii="Calibri Light" w:eastAsia="Times New Roman" w:hAnsi="Calibri Light" w:cs="Times New Roman"/>
      <w:b/>
      <w:bCs/>
      <w:kern w:val="32"/>
      <w:sz w:val="32"/>
      <w:szCs w:val="32"/>
      <w:lang w:eastAsia="en-US"/>
    </w:rPr>
  </w:style>
  <w:style w:type="paragraph" w:styleId="a3">
    <w:name w:val="Block Text"/>
    <w:basedOn w:val="a"/>
    <w:rsid w:val="00183BA5"/>
    <w:pPr>
      <w:spacing w:after="0" w:line="240" w:lineRule="auto"/>
      <w:ind w:left="360" w:right="720"/>
    </w:pPr>
    <w:rPr>
      <w:rFonts w:ascii="Times New Roman" w:eastAsia="Times New Roman" w:hAnsi="Times New Roman" w:cs="Times New Roman"/>
      <w:sz w:val="28"/>
      <w:szCs w:val="24"/>
    </w:rPr>
  </w:style>
  <w:style w:type="paragraph" w:styleId="a4">
    <w:name w:val="Normal (Web)"/>
    <w:basedOn w:val="a"/>
    <w:uiPriority w:val="99"/>
    <w:unhideWhenUsed/>
    <w:rsid w:val="00183BA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маркированный,Heading1,Colorful List - Accent 11,Bullet List,FooterText,numbered,List Paragraph,strich,2nd Tier Header"/>
    <w:basedOn w:val="a"/>
    <w:link w:val="a6"/>
    <w:uiPriority w:val="34"/>
    <w:qFormat/>
    <w:rsid w:val="00183BA5"/>
    <w:pPr>
      <w:ind w:left="720"/>
      <w:contextualSpacing/>
    </w:pPr>
    <w:rPr>
      <w:rFonts w:eastAsiaTheme="minorHAnsi"/>
      <w:lang w:eastAsia="en-US"/>
    </w:rPr>
  </w:style>
  <w:style w:type="paragraph" w:styleId="a7">
    <w:name w:val="footer"/>
    <w:basedOn w:val="a"/>
    <w:link w:val="a8"/>
    <w:uiPriority w:val="99"/>
    <w:unhideWhenUsed/>
    <w:rsid w:val="00183BA5"/>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183BA5"/>
    <w:rPr>
      <w:rFonts w:eastAsiaTheme="minorHAnsi"/>
      <w:lang w:eastAsia="en-US"/>
    </w:rPr>
  </w:style>
  <w:style w:type="character" w:styleId="a9">
    <w:name w:val="Hyperlink"/>
    <w:uiPriority w:val="99"/>
    <w:unhideWhenUsed/>
    <w:rsid w:val="00183BA5"/>
    <w:rPr>
      <w:color w:val="0000FF"/>
      <w:u w:val="single"/>
    </w:rPr>
  </w:style>
  <w:style w:type="character" w:customStyle="1" w:styleId="citation">
    <w:name w:val="citation"/>
    <w:qFormat/>
    <w:rsid w:val="00183BA5"/>
  </w:style>
  <w:style w:type="character" w:customStyle="1" w:styleId="a6">
    <w:name w:val="Абзац списка Знак"/>
    <w:aliases w:val="маркированный Знак,Heading1 Знак,Colorful List - Accent 11 Знак,Bullet List Знак,FooterText Знак,numbered Знак,List Paragraph Знак,strich Знак,2nd Tier Header Знак"/>
    <w:link w:val="a5"/>
    <w:uiPriority w:val="34"/>
    <w:locked/>
    <w:rsid w:val="00DC4BF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zh.childebaeva@gmail.com" TargetMode="External"/><Relationship Id="rId3" Type="http://schemas.openxmlformats.org/officeDocument/2006/relationships/settings" Target="settings.xml"/><Relationship Id="rId7" Type="http://schemas.openxmlformats.org/officeDocument/2006/relationships/hyperlink" Target="http://herba.msu.ru/shipunov/school/books/hrzhanovskij1958_rozy.djv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zh.childebaev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1551</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Lenovo</cp:lastModifiedBy>
  <cp:revision>28</cp:revision>
  <dcterms:created xsi:type="dcterms:W3CDTF">2020-04-25T08:58:00Z</dcterms:created>
  <dcterms:modified xsi:type="dcterms:W3CDTF">2021-11-06T14:51:00Z</dcterms:modified>
</cp:coreProperties>
</file>