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4" w:rsidRPr="00E013D4" w:rsidRDefault="00743F69" w:rsidP="00E01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378.02:378.016</w:t>
      </w:r>
      <w:r w:rsidR="007356E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7D0F9C" w:rsidRDefault="007D0F9C" w:rsidP="007D0F9C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F9C">
        <w:rPr>
          <w:rFonts w:ascii="Times New Roman" w:hAnsi="Times New Roman" w:cs="Times New Roman"/>
          <w:b/>
          <w:i/>
          <w:sz w:val="24"/>
          <w:szCs w:val="24"/>
        </w:rPr>
        <w:t>Новикова С.В.</w:t>
      </w:r>
    </w:p>
    <w:p w:rsidR="007D0F9C" w:rsidRPr="007D0F9C" w:rsidRDefault="007D0F9C" w:rsidP="007D0F9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Старший преподаватель,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="00D1601A">
        <w:rPr>
          <w:rFonts w:ascii="Times New Roman" w:hAnsi="Times New Roman" w:cs="Times New Roman"/>
          <w:i/>
          <w:sz w:val="24"/>
          <w:szCs w:val="24"/>
        </w:rPr>
        <w:t>азНУ</w:t>
      </w:r>
      <w:proofErr w:type="spellEnd"/>
      <w:r w:rsidR="00D1601A">
        <w:rPr>
          <w:rFonts w:ascii="Times New Roman" w:hAnsi="Times New Roman" w:cs="Times New Roman"/>
          <w:i/>
          <w:sz w:val="24"/>
          <w:szCs w:val="24"/>
        </w:rPr>
        <w:t xml:space="preserve"> имени аль-</w:t>
      </w:r>
      <w:proofErr w:type="spellStart"/>
      <w:r w:rsidR="00D1601A"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 w:rsidR="00D1601A">
        <w:rPr>
          <w:rFonts w:ascii="Times New Roman" w:hAnsi="Times New Roman" w:cs="Times New Roman"/>
          <w:i/>
          <w:sz w:val="24"/>
          <w:szCs w:val="24"/>
        </w:rPr>
        <w:t xml:space="preserve">, Алматы,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D1601A">
        <w:rPr>
          <w:rFonts w:ascii="Times New Roman" w:hAnsi="Times New Roman" w:cs="Times New Roman"/>
          <w:i/>
          <w:sz w:val="24"/>
          <w:szCs w:val="24"/>
        </w:rPr>
        <w:t>азахстан</w:t>
      </w:r>
    </w:p>
    <w:p w:rsidR="00ED5CA5" w:rsidRPr="000D1877" w:rsidRDefault="000D1877" w:rsidP="000D187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77">
        <w:rPr>
          <w:rFonts w:ascii="Times New Roman" w:hAnsi="Times New Roman" w:cs="Times New Roman"/>
          <w:b/>
          <w:sz w:val="24"/>
          <w:szCs w:val="24"/>
        </w:rPr>
        <w:t>ОБ ОБУЧЕНИИ КОММУНИКАТИВНЫМ УМЕНИЯМ НА УРОКА</w:t>
      </w:r>
      <w:r w:rsidR="00AC4ECF">
        <w:rPr>
          <w:rFonts w:ascii="Times New Roman" w:hAnsi="Times New Roman" w:cs="Times New Roman"/>
          <w:b/>
          <w:sz w:val="24"/>
          <w:szCs w:val="24"/>
        </w:rPr>
        <w:t>Х ИНОСТРАННОГО ЯЗЫКА.</w:t>
      </w:r>
    </w:p>
    <w:p w:rsidR="00ED5CA5" w:rsidRPr="00082F63" w:rsidRDefault="00ED5CA5" w:rsidP="00082F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63">
        <w:rPr>
          <w:rFonts w:ascii="Times New Roman" w:hAnsi="Times New Roman" w:cs="Times New Roman"/>
          <w:sz w:val="24"/>
          <w:szCs w:val="24"/>
        </w:rPr>
        <w:t>Любой учебный процесс представляет собой процесс общения, но учебный процесс иностранного языка – это не просто язык общения, а обучение общению и к тому же на незнакомом языке. Это означает, что мы обучаем языку как явлению социальному, а не только как лингвистическому. Хотя предметом обучения являются элементы языка, в процессе обучения на первый план выступает смысл, который нужно передать. Поэтому основной целью преподавания иностранного языка является коммуникативная цель: изучение языковых явлений в их функционировании, реальное владение языком</w:t>
      </w:r>
      <w:r w:rsidR="00A62891" w:rsidRPr="00082F63">
        <w:rPr>
          <w:rFonts w:ascii="Times New Roman" w:hAnsi="Times New Roman" w:cs="Times New Roman"/>
          <w:sz w:val="24"/>
          <w:szCs w:val="24"/>
        </w:rPr>
        <w:t>. При этом коммуникативно-ориентированное обучение не сводится к организации естественного общения на занятиях, а подразумевает обучение различным видам речевой деятельности путем постановки определенных коммуникативных задач познавательного и практического характера.</w:t>
      </w:r>
    </w:p>
    <w:p w:rsidR="00A60AF5" w:rsidRPr="00082F63" w:rsidRDefault="005C617C" w:rsidP="00082F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63">
        <w:rPr>
          <w:rFonts w:ascii="Times New Roman" w:hAnsi="Times New Roman" w:cs="Times New Roman"/>
          <w:sz w:val="24"/>
          <w:szCs w:val="24"/>
        </w:rPr>
        <w:t>В коммуникативной деятельности п</w:t>
      </w:r>
      <w:r w:rsidR="002A02FE">
        <w:rPr>
          <w:rFonts w:ascii="Times New Roman" w:hAnsi="Times New Roman" w:cs="Times New Roman"/>
          <w:sz w:val="24"/>
          <w:szCs w:val="24"/>
        </w:rPr>
        <w:t>едагога</w:t>
      </w:r>
      <w:r w:rsidRPr="00082F63">
        <w:rPr>
          <w:rFonts w:ascii="Times New Roman" w:hAnsi="Times New Roman" w:cs="Times New Roman"/>
          <w:sz w:val="24"/>
          <w:szCs w:val="24"/>
        </w:rPr>
        <w:t xml:space="preserve"> иностранного языка можно </w:t>
      </w:r>
      <w:r w:rsidR="002A02FE">
        <w:rPr>
          <w:rFonts w:ascii="Times New Roman" w:hAnsi="Times New Roman" w:cs="Times New Roman"/>
          <w:sz w:val="24"/>
          <w:szCs w:val="24"/>
        </w:rPr>
        <w:t>отмет</w:t>
      </w:r>
      <w:r w:rsidRPr="00082F63">
        <w:rPr>
          <w:rFonts w:ascii="Times New Roman" w:hAnsi="Times New Roman" w:cs="Times New Roman"/>
          <w:sz w:val="24"/>
          <w:szCs w:val="24"/>
        </w:rPr>
        <w:t xml:space="preserve">ить профессионально значимые умения, формирование которых является </w:t>
      </w:r>
      <w:r w:rsidR="000D62D3">
        <w:rPr>
          <w:rFonts w:ascii="Times New Roman" w:hAnsi="Times New Roman" w:cs="Times New Roman"/>
          <w:sz w:val="24"/>
          <w:szCs w:val="24"/>
        </w:rPr>
        <w:t>ну</w:t>
      </w:r>
      <w:r w:rsidRPr="00082F63">
        <w:rPr>
          <w:rFonts w:ascii="Times New Roman" w:hAnsi="Times New Roman" w:cs="Times New Roman"/>
          <w:sz w:val="24"/>
          <w:szCs w:val="24"/>
        </w:rPr>
        <w:t>жным для осуществления коммуникативной направленности о</w:t>
      </w:r>
      <w:r w:rsidR="001D3F9E">
        <w:rPr>
          <w:rFonts w:ascii="Times New Roman" w:hAnsi="Times New Roman" w:cs="Times New Roman"/>
          <w:sz w:val="24"/>
          <w:szCs w:val="24"/>
        </w:rPr>
        <w:t>бучения: умение педагогически (</w:t>
      </w:r>
      <w:r w:rsidRPr="00082F63">
        <w:rPr>
          <w:rFonts w:ascii="Times New Roman" w:hAnsi="Times New Roman" w:cs="Times New Roman"/>
          <w:sz w:val="24"/>
          <w:szCs w:val="24"/>
        </w:rPr>
        <w:t xml:space="preserve">с позиции реализации основных функций </w:t>
      </w:r>
      <w:r w:rsidR="002A02FE">
        <w:rPr>
          <w:rFonts w:ascii="Times New Roman" w:hAnsi="Times New Roman" w:cs="Times New Roman"/>
          <w:sz w:val="24"/>
          <w:szCs w:val="24"/>
        </w:rPr>
        <w:t>работы педагога</w:t>
      </w:r>
      <w:r w:rsidR="001D3F9E">
        <w:rPr>
          <w:rFonts w:ascii="Times New Roman" w:hAnsi="Times New Roman" w:cs="Times New Roman"/>
          <w:sz w:val="24"/>
          <w:szCs w:val="24"/>
        </w:rPr>
        <w:t>) и психологически (</w:t>
      </w:r>
      <w:r w:rsidRPr="00082F63">
        <w:rPr>
          <w:rFonts w:ascii="Times New Roman" w:hAnsi="Times New Roman" w:cs="Times New Roman"/>
          <w:sz w:val="24"/>
          <w:szCs w:val="24"/>
        </w:rPr>
        <w:t xml:space="preserve">с </w:t>
      </w:r>
      <w:r w:rsidR="00636CBC">
        <w:rPr>
          <w:rFonts w:ascii="Times New Roman" w:hAnsi="Times New Roman" w:cs="Times New Roman"/>
          <w:sz w:val="24"/>
          <w:szCs w:val="24"/>
        </w:rPr>
        <w:t>точки зрения</w:t>
      </w:r>
      <w:r w:rsidRPr="00082F63">
        <w:rPr>
          <w:rFonts w:ascii="Times New Roman" w:hAnsi="Times New Roman" w:cs="Times New Roman"/>
          <w:sz w:val="24"/>
          <w:szCs w:val="24"/>
        </w:rPr>
        <w:t xml:space="preserve"> психологии общения</w:t>
      </w:r>
      <w:r w:rsidR="005E28CF" w:rsidRPr="00082F63">
        <w:rPr>
          <w:rFonts w:ascii="Times New Roman" w:hAnsi="Times New Roman" w:cs="Times New Roman"/>
          <w:sz w:val="24"/>
          <w:szCs w:val="24"/>
        </w:rPr>
        <w:t xml:space="preserve"> и теории речевой деятельности) правильно организовать обучающую деятельность. При выборе формы предъявления учебного материала, организации и тренировки, контроля деятельности преподавателя должна быть направленна не на формальное предъявление учебного материала и формальн</w:t>
      </w:r>
      <w:r w:rsidR="00B444B8">
        <w:rPr>
          <w:rFonts w:ascii="Times New Roman" w:hAnsi="Times New Roman" w:cs="Times New Roman"/>
          <w:sz w:val="24"/>
          <w:szCs w:val="24"/>
        </w:rPr>
        <w:t>ая</w:t>
      </w:r>
      <w:r w:rsidR="005E28CF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B444B8">
        <w:rPr>
          <w:rFonts w:ascii="Times New Roman" w:hAnsi="Times New Roman" w:cs="Times New Roman"/>
          <w:sz w:val="24"/>
          <w:szCs w:val="24"/>
        </w:rPr>
        <w:t>проверка</w:t>
      </w:r>
      <w:r w:rsidR="005E28CF" w:rsidRPr="00082F63">
        <w:rPr>
          <w:rFonts w:ascii="Times New Roman" w:hAnsi="Times New Roman" w:cs="Times New Roman"/>
          <w:sz w:val="24"/>
          <w:szCs w:val="24"/>
        </w:rPr>
        <w:t xml:space="preserve"> знаний обучаемых, а на организацию вербального и</w:t>
      </w:r>
      <w:r w:rsidR="007628A7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5E28CF" w:rsidRPr="00082F63">
        <w:rPr>
          <w:rFonts w:ascii="Times New Roman" w:hAnsi="Times New Roman" w:cs="Times New Roman"/>
          <w:sz w:val="24"/>
          <w:szCs w:val="24"/>
        </w:rPr>
        <w:t xml:space="preserve">невербального общения и самовыражения </w:t>
      </w:r>
      <w:r w:rsidR="00A0224F">
        <w:rPr>
          <w:rFonts w:ascii="Times New Roman" w:hAnsi="Times New Roman" w:cs="Times New Roman"/>
          <w:sz w:val="24"/>
          <w:szCs w:val="24"/>
        </w:rPr>
        <w:t>личности</w:t>
      </w:r>
      <w:r w:rsidR="00A0224F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5E28CF" w:rsidRPr="00082F63">
        <w:rPr>
          <w:rFonts w:ascii="Times New Roman" w:hAnsi="Times New Roman" w:cs="Times New Roman"/>
          <w:sz w:val="24"/>
          <w:szCs w:val="24"/>
        </w:rPr>
        <w:t>обучаемых.</w:t>
      </w:r>
      <w:r w:rsidR="007628A7" w:rsidRPr="00082F63">
        <w:rPr>
          <w:rFonts w:ascii="Times New Roman" w:hAnsi="Times New Roman" w:cs="Times New Roman"/>
          <w:sz w:val="24"/>
          <w:szCs w:val="24"/>
        </w:rPr>
        <w:t xml:space="preserve"> Преподаватель должен владеть широким </w:t>
      </w:r>
      <w:r w:rsidR="00A0224F">
        <w:rPr>
          <w:rFonts w:ascii="Times New Roman" w:hAnsi="Times New Roman" w:cs="Times New Roman"/>
          <w:sz w:val="24"/>
          <w:szCs w:val="24"/>
        </w:rPr>
        <w:t>арсеналом</w:t>
      </w:r>
      <w:r w:rsidR="007628A7" w:rsidRPr="00082F63">
        <w:rPr>
          <w:rFonts w:ascii="Times New Roman" w:hAnsi="Times New Roman" w:cs="Times New Roman"/>
          <w:sz w:val="24"/>
          <w:szCs w:val="24"/>
        </w:rPr>
        <w:t xml:space="preserve"> специализированных </w:t>
      </w:r>
      <w:r w:rsidR="00D74DD8">
        <w:rPr>
          <w:rFonts w:ascii="Times New Roman" w:hAnsi="Times New Roman" w:cs="Times New Roman"/>
          <w:sz w:val="24"/>
          <w:szCs w:val="24"/>
        </w:rPr>
        <w:t>приемов</w:t>
      </w:r>
      <w:r w:rsidR="007628A7" w:rsidRPr="00082F63">
        <w:rPr>
          <w:rFonts w:ascii="Times New Roman" w:hAnsi="Times New Roman" w:cs="Times New Roman"/>
          <w:sz w:val="24"/>
          <w:szCs w:val="24"/>
        </w:rPr>
        <w:t xml:space="preserve"> педагогического общения. Прежде </w:t>
      </w:r>
      <w:proofErr w:type="gramStart"/>
      <w:r w:rsidR="007628A7" w:rsidRPr="00082F6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7628A7" w:rsidRPr="00082F63">
        <w:rPr>
          <w:rFonts w:ascii="Times New Roman" w:hAnsi="Times New Roman" w:cs="Times New Roman"/>
          <w:sz w:val="24"/>
          <w:szCs w:val="24"/>
        </w:rPr>
        <w:t xml:space="preserve"> ему необходимо уметь ориен</w:t>
      </w:r>
      <w:r w:rsidR="001D3F9E">
        <w:rPr>
          <w:rFonts w:ascii="Times New Roman" w:hAnsi="Times New Roman" w:cs="Times New Roman"/>
          <w:sz w:val="24"/>
          <w:szCs w:val="24"/>
        </w:rPr>
        <w:t>тироваться в условиях общения (</w:t>
      </w:r>
      <w:r w:rsidR="007628A7" w:rsidRPr="00082F63">
        <w:rPr>
          <w:rFonts w:ascii="Times New Roman" w:hAnsi="Times New Roman" w:cs="Times New Roman"/>
          <w:sz w:val="24"/>
          <w:szCs w:val="24"/>
        </w:rPr>
        <w:t>т.е. в коммуникативных ситуациях), уметь прогнозировать весь комплекс речевых и неречевых реакций собеседника.</w:t>
      </w:r>
      <w:r w:rsidR="00EF1143" w:rsidRPr="00082F63">
        <w:rPr>
          <w:rFonts w:ascii="Times New Roman" w:hAnsi="Times New Roman" w:cs="Times New Roman"/>
          <w:sz w:val="24"/>
          <w:szCs w:val="24"/>
        </w:rPr>
        <w:t xml:space="preserve"> Для этого важно учитывать, помимо контекста деятельности, речевой опыт, сферу желаний, интересов, эмоциональную сферу, статус личности каждого обучаемого.</w:t>
      </w:r>
      <w:r w:rsidR="00A60AF5" w:rsidRPr="00082F63">
        <w:rPr>
          <w:rFonts w:ascii="Times New Roman" w:hAnsi="Times New Roman" w:cs="Times New Roman"/>
          <w:sz w:val="24"/>
          <w:szCs w:val="24"/>
        </w:rPr>
        <w:t xml:space="preserve"> Ориентировка важна как на речевой, так и на неречевой стадии общения. Сюда относится сознательное и целенаправленное испо</w:t>
      </w:r>
      <w:r w:rsidR="001D3F9E">
        <w:rPr>
          <w:rFonts w:ascii="Times New Roman" w:hAnsi="Times New Roman" w:cs="Times New Roman"/>
          <w:sz w:val="24"/>
          <w:szCs w:val="24"/>
        </w:rPr>
        <w:t>льзование паралингвистических (</w:t>
      </w:r>
      <w:r w:rsidR="00A60AF5" w:rsidRPr="00082F63">
        <w:rPr>
          <w:rFonts w:ascii="Times New Roman" w:hAnsi="Times New Roman" w:cs="Times New Roman"/>
          <w:sz w:val="24"/>
          <w:szCs w:val="24"/>
        </w:rPr>
        <w:t>громкость, логическое ударение, интонация, пауза), мимических и других невербальных средств.</w:t>
      </w:r>
    </w:p>
    <w:p w:rsidR="00FF3298" w:rsidRPr="00082F63" w:rsidRDefault="00A60AF5" w:rsidP="00082F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63">
        <w:rPr>
          <w:rFonts w:ascii="Times New Roman" w:hAnsi="Times New Roman" w:cs="Times New Roman"/>
          <w:sz w:val="24"/>
          <w:szCs w:val="24"/>
        </w:rPr>
        <w:t>При выборе содержания общения существенны умения преподавателя переносить ситуации общения, задан</w:t>
      </w:r>
      <w:r w:rsidR="00A839AA" w:rsidRPr="00082F63">
        <w:rPr>
          <w:rFonts w:ascii="Times New Roman" w:hAnsi="Times New Roman" w:cs="Times New Roman"/>
          <w:sz w:val="24"/>
          <w:szCs w:val="24"/>
        </w:rPr>
        <w:t>н</w:t>
      </w:r>
      <w:r w:rsidRPr="00082F63">
        <w:rPr>
          <w:rFonts w:ascii="Times New Roman" w:hAnsi="Times New Roman" w:cs="Times New Roman"/>
          <w:sz w:val="24"/>
          <w:szCs w:val="24"/>
        </w:rPr>
        <w:t>ые</w:t>
      </w:r>
      <w:r w:rsidR="00A839AA" w:rsidRPr="00082F63">
        <w:rPr>
          <w:rFonts w:ascii="Times New Roman" w:hAnsi="Times New Roman" w:cs="Times New Roman"/>
          <w:sz w:val="24"/>
          <w:szCs w:val="24"/>
        </w:rPr>
        <w:t xml:space="preserve"> в учебнике, в реальный контекст обучения, использовать ситуации, реально возникающие на уроке, создавать искусственным путем ситуации общения, </w:t>
      </w:r>
      <w:r w:rsidR="0023461C">
        <w:rPr>
          <w:rFonts w:ascii="Times New Roman" w:hAnsi="Times New Roman" w:cs="Times New Roman"/>
          <w:sz w:val="24"/>
          <w:szCs w:val="24"/>
        </w:rPr>
        <w:t>идентичные</w:t>
      </w:r>
      <w:r w:rsidR="00A839AA" w:rsidRPr="00082F63">
        <w:rPr>
          <w:rFonts w:ascii="Times New Roman" w:hAnsi="Times New Roman" w:cs="Times New Roman"/>
          <w:sz w:val="24"/>
          <w:szCs w:val="24"/>
        </w:rPr>
        <w:t xml:space="preserve"> реальным; </w:t>
      </w:r>
      <w:proofErr w:type="gramStart"/>
      <w:r w:rsidR="00A839AA" w:rsidRPr="00082F63">
        <w:rPr>
          <w:rFonts w:ascii="Times New Roman" w:hAnsi="Times New Roman" w:cs="Times New Roman"/>
          <w:sz w:val="24"/>
          <w:szCs w:val="24"/>
        </w:rPr>
        <w:t xml:space="preserve">важно уметь выявлять </w:t>
      </w:r>
      <w:r w:rsidR="00500AFF">
        <w:rPr>
          <w:rFonts w:ascii="Times New Roman" w:hAnsi="Times New Roman" w:cs="Times New Roman"/>
          <w:sz w:val="24"/>
          <w:szCs w:val="24"/>
        </w:rPr>
        <w:t>причины</w:t>
      </w:r>
      <w:r w:rsidR="00A839AA" w:rsidRPr="00082F63">
        <w:rPr>
          <w:rFonts w:ascii="Times New Roman" w:hAnsi="Times New Roman" w:cs="Times New Roman"/>
          <w:sz w:val="24"/>
          <w:szCs w:val="24"/>
        </w:rPr>
        <w:t xml:space="preserve"> возникших затруднений и своевременно обеспечивать коммуникативные подкрепления в виде вербальной или невербальной реакции, </w:t>
      </w:r>
      <w:r w:rsidR="00265FD6" w:rsidRPr="00082F63">
        <w:rPr>
          <w:rFonts w:ascii="Times New Roman" w:hAnsi="Times New Roman" w:cs="Times New Roman"/>
          <w:sz w:val="24"/>
          <w:szCs w:val="24"/>
        </w:rPr>
        <w:t>изменяя раннее выбранную стратегию поведения, уметь побуждать обучаемых к мотивированной речевой деятельности и управлять ею путем постепенного усложнения речевых задач,</w:t>
      </w:r>
      <w:r w:rsidR="0067271E" w:rsidRPr="00082F63">
        <w:rPr>
          <w:rFonts w:ascii="Times New Roman" w:hAnsi="Times New Roman" w:cs="Times New Roman"/>
          <w:sz w:val="24"/>
          <w:szCs w:val="24"/>
        </w:rPr>
        <w:t xml:space="preserve"> обеспечивая при этом единство речевой деятельности и речевого поведения обучаемых.</w:t>
      </w:r>
      <w:proofErr w:type="gramEnd"/>
      <w:r w:rsidR="0067271E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D2662B">
        <w:rPr>
          <w:rFonts w:ascii="Times New Roman" w:hAnsi="Times New Roman" w:cs="Times New Roman"/>
          <w:sz w:val="24"/>
          <w:szCs w:val="24"/>
        </w:rPr>
        <w:t>Среди сре</w:t>
      </w:r>
      <w:proofErr w:type="gramStart"/>
      <w:r w:rsidR="00D2662B">
        <w:rPr>
          <w:rFonts w:ascii="Times New Roman" w:hAnsi="Times New Roman" w:cs="Times New Roman"/>
          <w:sz w:val="24"/>
          <w:szCs w:val="24"/>
        </w:rPr>
        <w:t>дств</w:t>
      </w:r>
      <w:r w:rsidR="00280D5D" w:rsidRPr="00082F63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280D5D" w:rsidRPr="00082F63">
        <w:rPr>
          <w:rFonts w:ascii="Times New Roman" w:hAnsi="Times New Roman" w:cs="Times New Roman"/>
          <w:sz w:val="24"/>
          <w:szCs w:val="24"/>
        </w:rPr>
        <w:t xml:space="preserve">я передачи содержания сообщения главное место принадлежит речи преподавателя. Поведение преподавателя не всегда стимулирует речемыслительную деятельность </w:t>
      </w:r>
      <w:proofErr w:type="gramStart"/>
      <w:r w:rsidR="00280D5D" w:rsidRPr="00082F63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280D5D" w:rsidRPr="00082F63">
        <w:rPr>
          <w:rFonts w:ascii="Times New Roman" w:hAnsi="Times New Roman" w:cs="Times New Roman"/>
          <w:sz w:val="24"/>
          <w:szCs w:val="24"/>
        </w:rPr>
        <w:t xml:space="preserve">, а иногда является ее своеобразным тормозом, препятствуя возникновению благоприятного психологического климата при обучении. Неверные в психологическом плане речевые действия педагога вызываются, например, </w:t>
      </w:r>
      <w:r w:rsidR="00280D5D" w:rsidRPr="00082F63">
        <w:rPr>
          <w:rFonts w:ascii="Times New Roman" w:hAnsi="Times New Roman" w:cs="Times New Roman"/>
          <w:sz w:val="24"/>
          <w:szCs w:val="24"/>
        </w:rPr>
        <w:lastRenderedPageBreak/>
        <w:t xml:space="preserve">авторитарным стилем его деятельности, </w:t>
      </w:r>
      <w:r w:rsidR="00D2507B" w:rsidRPr="00082F63">
        <w:rPr>
          <w:rFonts w:ascii="Times New Roman" w:hAnsi="Times New Roman" w:cs="Times New Roman"/>
          <w:sz w:val="24"/>
          <w:szCs w:val="24"/>
        </w:rPr>
        <w:t>излишне строгой оценкой знаний обучаемых, монотонностью, стереотипностью, эмоциональной бесцветностью высказываний преподавателя. Одной из наиболее часто встречающихся в практике обучения ошибок является многословие преподавателя. Типичным недостатком является и замедленный темп речи преподавателя. Если преподаватель не владеет коммуникативными умениями, процесс обучения принимает формальный характер. При обучении иностранным языкам практически каждая педагогическая функция деятельности преподавателя</w:t>
      </w:r>
      <w:r w:rsidR="00FF3298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1D3F9E">
        <w:rPr>
          <w:rFonts w:ascii="Times New Roman" w:hAnsi="Times New Roman" w:cs="Times New Roman"/>
          <w:sz w:val="24"/>
          <w:szCs w:val="24"/>
        </w:rPr>
        <w:t>(</w:t>
      </w:r>
      <w:r w:rsidR="00D2507B" w:rsidRPr="00082F63">
        <w:rPr>
          <w:rFonts w:ascii="Times New Roman" w:hAnsi="Times New Roman" w:cs="Times New Roman"/>
          <w:sz w:val="24"/>
          <w:szCs w:val="24"/>
        </w:rPr>
        <w:t>конструктивно-планирующая, организаторская, коммуникативно-обучающая)</w:t>
      </w:r>
      <w:r w:rsidR="00FF3298" w:rsidRPr="00082F63">
        <w:rPr>
          <w:rFonts w:ascii="Times New Roman" w:hAnsi="Times New Roman" w:cs="Times New Roman"/>
          <w:sz w:val="24"/>
          <w:szCs w:val="24"/>
        </w:rPr>
        <w:t>, реализующаяся в его профессиональных умениях, должна иметь коммуникативную направленность.</w:t>
      </w:r>
    </w:p>
    <w:p w:rsidR="006479F9" w:rsidRPr="00082F63" w:rsidRDefault="00FF3298" w:rsidP="00082F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63">
        <w:rPr>
          <w:rFonts w:ascii="Times New Roman" w:hAnsi="Times New Roman" w:cs="Times New Roman"/>
          <w:sz w:val="24"/>
          <w:szCs w:val="24"/>
        </w:rPr>
        <w:t>При обучении речевому общению на занятиях иностранного языка немаловажно уделять внимание невербальному компоненту этого общения.</w:t>
      </w:r>
      <w:r w:rsidR="001B5C39" w:rsidRPr="0008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C39" w:rsidRPr="00082F63">
        <w:rPr>
          <w:rFonts w:ascii="Times New Roman" w:hAnsi="Times New Roman" w:cs="Times New Roman"/>
          <w:sz w:val="24"/>
          <w:szCs w:val="24"/>
        </w:rPr>
        <w:t>Сегодня, когда участились деловые и личные контакты с представителями других стран, важно знать национальные отличия в представлениях о вежливом и невежливом</w:t>
      </w:r>
      <w:r w:rsidR="00661248">
        <w:rPr>
          <w:rFonts w:ascii="Times New Roman" w:hAnsi="Times New Roman" w:cs="Times New Roman"/>
          <w:sz w:val="24"/>
          <w:szCs w:val="24"/>
        </w:rPr>
        <w:t>, приличном и неприличном и др.</w:t>
      </w:r>
      <w:r w:rsidR="001B5C39" w:rsidRPr="00082F63">
        <w:rPr>
          <w:rFonts w:ascii="Times New Roman" w:hAnsi="Times New Roman" w:cs="Times New Roman"/>
          <w:sz w:val="24"/>
          <w:szCs w:val="24"/>
        </w:rPr>
        <w:t xml:space="preserve"> Невербальные средства общения могут иметь разные и даже противоположные значения.</w:t>
      </w:r>
      <w:proofErr w:type="gramEnd"/>
      <w:r w:rsidR="001B5C39" w:rsidRPr="00082F63">
        <w:rPr>
          <w:rFonts w:ascii="Times New Roman" w:hAnsi="Times New Roman" w:cs="Times New Roman"/>
          <w:sz w:val="24"/>
          <w:szCs w:val="24"/>
        </w:rPr>
        <w:t xml:space="preserve"> На </w:t>
      </w:r>
      <w:r w:rsidR="006479F9" w:rsidRPr="00082F63">
        <w:rPr>
          <w:rFonts w:ascii="Times New Roman" w:hAnsi="Times New Roman" w:cs="Times New Roman"/>
          <w:sz w:val="24"/>
          <w:szCs w:val="24"/>
        </w:rPr>
        <w:t>занятиях иностранного языка студенты, участвуя в ролевых играх, имеют возможность анализировать невербальное поведение своих героев, сравнивать его с подобными невербальными средствами общения своего народа. Жесты, мимика, поза, дистанция при беседе, социальный статус собеседников, ситуация общения-все играет роль, особенно в сфере делового общения.</w:t>
      </w:r>
    </w:p>
    <w:p w:rsidR="000D1877" w:rsidRDefault="00EE4BEB" w:rsidP="00082F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63">
        <w:rPr>
          <w:rFonts w:ascii="Times New Roman" w:hAnsi="Times New Roman" w:cs="Times New Roman"/>
          <w:sz w:val="24"/>
          <w:szCs w:val="24"/>
        </w:rPr>
        <w:t>Приобретенные навыки правильного речевого общения могут помочь будущему молодому специалисту достичь оптимальных результатов в деловой сфере успеха.</w:t>
      </w:r>
      <w:r w:rsidR="006479F9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280D5D" w:rsidRPr="00082F63">
        <w:rPr>
          <w:rFonts w:ascii="Times New Roman" w:hAnsi="Times New Roman" w:cs="Times New Roman"/>
          <w:sz w:val="24"/>
          <w:szCs w:val="24"/>
        </w:rPr>
        <w:t xml:space="preserve">  </w:t>
      </w:r>
      <w:r w:rsidR="00A60AF5" w:rsidRPr="00082F63">
        <w:rPr>
          <w:rFonts w:ascii="Times New Roman" w:hAnsi="Times New Roman" w:cs="Times New Roman"/>
          <w:sz w:val="24"/>
          <w:szCs w:val="24"/>
        </w:rPr>
        <w:t xml:space="preserve"> </w:t>
      </w:r>
      <w:r w:rsidR="007628A7" w:rsidRPr="00082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91" w:rsidRDefault="000D1877" w:rsidP="000D1877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1877">
        <w:rPr>
          <w:rFonts w:ascii="Times New Roman" w:hAnsi="Times New Roman" w:cs="Times New Roman"/>
          <w:b/>
        </w:rPr>
        <w:t>Список литературы</w:t>
      </w:r>
      <w:r>
        <w:rPr>
          <w:rFonts w:ascii="Times New Roman" w:hAnsi="Times New Roman" w:cs="Times New Roman"/>
          <w:b/>
        </w:rPr>
        <w:t>:</w:t>
      </w:r>
    </w:p>
    <w:p w:rsidR="00E54456" w:rsidRPr="00E54456" w:rsidRDefault="00E54456" w:rsidP="00E544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4456">
        <w:rPr>
          <w:rFonts w:ascii="Times New Roman" w:hAnsi="Times New Roman" w:cs="Times New Roman"/>
        </w:rPr>
        <w:t xml:space="preserve">1. Л.С. </w:t>
      </w:r>
      <w:proofErr w:type="spellStart"/>
      <w:r w:rsidRPr="00E54456">
        <w:rPr>
          <w:rFonts w:ascii="Times New Roman" w:hAnsi="Times New Roman" w:cs="Times New Roman"/>
        </w:rPr>
        <w:t>Выгодский</w:t>
      </w:r>
      <w:proofErr w:type="spellEnd"/>
      <w:r w:rsidRPr="00E54456">
        <w:rPr>
          <w:rFonts w:ascii="Times New Roman" w:hAnsi="Times New Roman" w:cs="Times New Roman"/>
        </w:rPr>
        <w:t>. Педагогическая психология//Психология; классические труды. М., 1996.</w:t>
      </w:r>
    </w:p>
    <w:p w:rsidR="00E54456" w:rsidRPr="00E54456" w:rsidRDefault="00E54456" w:rsidP="00E544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4456">
        <w:rPr>
          <w:rFonts w:ascii="Times New Roman" w:hAnsi="Times New Roman" w:cs="Times New Roman"/>
        </w:rPr>
        <w:t xml:space="preserve">2. </w:t>
      </w:r>
      <w:proofErr w:type="spellStart"/>
      <w:r w:rsidRPr="00E54456">
        <w:rPr>
          <w:rFonts w:ascii="Times New Roman" w:hAnsi="Times New Roman" w:cs="Times New Roman"/>
        </w:rPr>
        <w:t>Деятельностный</w:t>
      </w:r>
      <w:proofErr w:type="spellEnd"/>
      <w:r w:rsidRPr="00E54456">
        <w:rPr>
          <w:rFonts w:ascii="Times New Roman" w:hAnsi="Times New Roman" w:cs="Times New Roman"/>
        </w:rPr>
        <w:t xml:space="preserve"> подход к развитию творческой личности: Материалы региональной научно практической конференции</w:t>
      </w:r>
      <w:proofErr w:type="gramStart"/>
      <w:r w:rsidRPr="00E54456">
        <w:rPr>
          <w:rFonts w:ascii="Times New Roman" w:hAnsi="Times New Roman" w:cs="Times New Roman"/>
        </w:rPr>
        <w:t>/П</w:t>
      </w:r>
      <w:proofErr w:type="gramEnd"/>
      <w:r w:rsidRPr="00E54456">
        <w:rPr>
          <w:rFonts w:ascii="Times New Roman" w:hAnsi="Times New Roman" w:cs="Times New Roman"/>
        </w:rPr>
        <w:t>од ред. И.С. Кобозевой. Саранск: МГПИ,1998.-92 с.</w:t>
      </w:r>
    </w:p>
    <w:p w:rsidR="00E54456" w:rsidRPr="00E54456" w:rsidRDefault="00672A75" w:rsidP="00E544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54456" w:rsidRPr="00E54456">
        <w:rPr>
          <w:rFonts w:ascii="Times New Roman" w:hAnsi="Times New Roman" w:cs="Times New Roman"/>
        </w:rPr>
        <w:t>. В.А. Петровский. Личность: феномен субъективности. Ростов-на-Дону,1993.</w:t>
      </w:r>
    </w:p>
    <w:p w:rsidR="00E54456" w:rsidRPr="00E54456" w:rsidRDefault="00672A75" w:rsidP="00E544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54456" w:rsidRPr="00E54456">
        <w:rPr>
          <w:rFonts w:ascii="Times New Roman" w:hAnsi="Times New Roman" w:cs="Times New Roman"/>
        </w:rPr>
        <w:t xml:space="preserve">. Деятельность; теории, методология, проблемы.- М.: Политиздат,1990.-336 с. </w:t>
      </w:r>
    </w:p>
    <w:p w:rsidR="00E54456" w:rsidRPr="00E54456" w:rsidRDefault="00672A75" w:rsidP="00E544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С.В. Зото</w:t>
      </w:r>
      <w:r w:rsidR="00E54456" w:rsidRPr="00E5445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Современная литература и современные герои. - </w:t>
      </w:r>
      <w:r w:rsidR="00E54456" w:rsidRPr="00E54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ЛИРА,</w:t>
      </w:r>
      <w:r w:rsidR="009A1BFF">
        <w:rPr>
          <w:rFonts w:ascii="Times New Roman" w:hAnsi="Times New Roman" w:cs="Times New Roman"/>
        </w:rPr>
        <w:t xml:space="preserve"> 200</w:t>
      </w:r>
      <w:r w:rsidR="00E54456" w:rsidRPr="00E54456">
        <w:rPr>
          <w:rFonts w:ascii="Times New Roman" w:hAnsi="Times New Roman" w:cs="Times New Roman"/>
        </w:rPr>
        <w:t>9.</w:t>
      </w:r>
    </w:p>
    <w:p w:rsidR="00E54456" w:rsidRPr="000D1877" w:rsidRDefault="00E54456" w:rsidP="000D1877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4456" w:rsidRPr="000D1877" w:rsidSect="00082F6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23"/>
    <w:rsid w:val="00082F63"/>
    <w:rsid w:val="000D1877"/>
    <w:rsid w:val="000D62D3"/>
    <w:rsid w:val="001B5C39"/>
    <w:rsid w:val="001D3F9E"/>
    <w:rsid w:val="00205C82"/>
    <w:rsid w:val="0023461C"/>
    <w:rsid w:val="00265FD6"/>
    <w:rsid w:val="00280D5D"/>
    <w:rsid w:val="002A02FE"/>
    <w:rsid w:val="00500AFF"/>
    <w:rsid w:val="00535423"/>
    <w:rsid w:val="005C617C"/>
    <w:rsid w:val="005E28CF"/>
    <w:rsid w:val="00636CBC"/>
    <w:rsid w:val="006479F9"/>
    <w:rsid w:val="00661248"/>
    <w:rsid w:val="0067271E"/>
    <w:rsid w:val="00672A75"/>
    <w:rsid w:val="007356E6"/>
    <w:rsid w:val="00743F69"/>
    <w:rsid w:val="007628A7"/>
    <w:rsid w:val="007D0F9C"/>
    <w:rsid w:val="009A1BFF"/>
    <w:rsid w:val="00A0224F"/>
    <w:rsid w:val="00A60AF5"/>
    <w:rsid w:val="00A62891"/>
    <w:rsid w:val="00A839AA"/>
    <w:rsid w:val="00AC4ECF"/>
    <w:rsid w:val="00B444B8"/>
    <w:rsid w:val="00D1601A"/>
    <w:rsid w:val="00D2507B"/>
    <w:rsid w:val="00D2662B"/>
    <w:rsid w:val="00D74DD8"/>
    <w:rsid w:val="00E013D4"/>
    <w:rsid w:val="00E54456"/>
    <w:rsid w:val="00ED5CA5"/>
    <w:rsid w:val="00EE4BEB"/>
    <w:rsid w:val="00EF1143"/>
    <w:rsid w:val="00FD67C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7591-3BB9-4096-92B8-1363CB3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30</cp:revision>
  <dcterms:created xsi:type="dcterms:W3CDTF">2021-02-11T15:20:00Z</dcterms:created>
  <dcterms:modified xsi:type="dcterms:W3CDTF">2021-05-07T06:49:00Z</dcterms:modified>
</cp:coreProperties>
</file>