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AFE" w:rsidRPr="00BE4AFE" w:rsidRDefault="00BE4AFE" w:rsidP="00BE4AFE">
      <w:pPr>
        <w:pStyle w:val="a3"/>
        <w:ind w:firstLine="426"/>
        <w:jc w:val="left"/>
        <w:rPr>
          <w:rFonts w:ascii="Times New Roman" w:hAnsi="Times New Roman"/>
          <w:i/>
          <w:color w:val="000000"/>
          <w:sz w:val="24"/>
          <w:lang w:val="kk-KZ"/>
        </w:rPr>
      </w:pPr>
      <w:bookmarkStart w:id="0" w:name="_GoBack"/>
      <w:bookmarkEnd w:id="0"/>
      <w:r w:rsidRPr="00BE4AFE">
        <w:rPr>
          <w:rFonts w:ascii="Times New Roman" w:hAnsi="Times New Roman"/>
          <w:i/>
          <w:color w:val="000000"/>
          <w:sz w:val="24"/>
          <w:lang w:val="kk-KZ"/>
        </w:rPr>
        <w:t>Аннотация</w:t>
      </w:r>
    </w:p>
    <w:p w:rsidR="00BE4AFE" w:rsidRPr="00BE4AFE" w:rsidRDefault="00BE4AFE" w:rsidP="00BE4AFE">
      <w:pPr>
        <w:pStyle w:val="a3"/>
        <w:ind w:firstLine="426"/>
        <w:rPr>
          <w:rFonts w:ascii="Times New Roman" w:hAnsi="Times New Roman"/>
          <w:i/>
          <w:color w:val="000000"/>
          <w:sz w:val="24"/>
          <w:lang w:val="kk-KZ"/>
        </w:rPr>
      </w:pPr>
    </w:p>
    <w:p w:rsidR="00BE4AFE" w:rsidRPr="00BE4AFE" w:rsidRDefault="00BE4AFE" w:rsidP="00BE4AFE">
      <w:pPr>
        <w:pStyle w:val="a3"/>
        <w:ind w:firstLine="426"/>
        <w:rPr>
          <w:rFonts w:ascii="Times New Roman" w:hAnsi="Times New Roman"/>
          <w:color w:val="000000"/>
          <w:sz w:val="24"/>
          <w:lang w:val="kk-KZ"/>
        </w:rPr>
      </w:pPr>
      <w:r w:rsidRPr="00BE4AFE">
        <w:rPr>
          <w:rFonts w:ascii="Times New Roman" w:hAnsi="Times New Roman"/>
          <w:i/>
          <w:color w:val="000000"/>
          <w:sz w:val="24"/>
          <w:lang w:val="kk-KZ"/>
        </w:rPr>
        <w:t>Оқу құралы мамандықтың квалификациялық талаптарына сай, Мемлекеттік стандарттар, педагогика-психологиялық тәжірибелік сабақтарды ұйымдастыру және өткізу негіздеріне сүйене отырып құрастырылған. Бұл оқу құралы студенттердің өздігінен жұмыс істеу қабілетін арттыруға, мамандықты пәрменді игеруге, оқу-мақсатының деңгейін тереңдетуге, теория дәрістерінен алған білімін іс жүзінде орындап машықтануға талпындырады. Оқу құралы 6В071100 «геодезия және картография» мамандығына  Геодезия пәнінен күндізгі оқу бөлімінің студенттеріне арналған.</w:t>
      </w:r>
    </w:p>
    <w:p w:rsidR="00CB5D44" w:rsidRPr="00BE4AFE" w:rsidRDefault="00CB5D44">
      <w:pPr>
        <w:rPr>
          <w:lang w:val="kk-KZ"/>
        </w:rPr>
      </w:pPr>
    </w:p>
    <w:sectPr w:rsidR="00CB5D44" w:rsidRPr="00BE4AFE" w:rsidSect="00BE4AF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KK E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FE"/>
    <w:rsid w:val="004917EC"/>
    <w:rsid w:val="00845235"/>
    <w:rsid w:val="00BE4AFE"/>
    <w:rsid w:val="00CB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7DB3F-410C-4A5C-A87D-ABF99D6A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4AFE"/>
    <w:pPr>
      <w:suppressAutoHyphens/>
      <w:spacing w:after="0"/>
      <w:ind w:firstLine="720"/>
      <w:jc w:val="both"/>
    </w:pPr>
    <w:rPr>
      <w:rFonts w:ascii="Times New Roman KK EK" w:eastAsia="Times New Roman" w:hAnsi="Times New Roman KK EK" w:cs="Times New Roman"/>
      <w:sz w:val="30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BE4AFE"/>
    <w:rPr>
      <w:rFonts w:ascii="Times New Roman KK EK" w:eastAsia="Times New Roman" w:hAnsi="Times New Roman KK EK" w:cs="Times New Roman"/>
      <w:sz w:val="3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Lenovo</cp:lastModifiedBy>
  <cp:revision>2</cp:revision>
  <dcterms:created xsi:type="dcterms:W3CDTF">2020-10-12T16:44:00Z</dcterms:created>
  <dcterms:modified xsi:type="dcterms:W3CDTF">2020-10-12T16:44:00Z</dcterms:modified>
</cp:coreProperties>
</file>