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997" w:rsidRPr="001F1338" w:rsidRDefault="00031997" w:rsidP="00031997">
      <w:pPr>
        <w:widowControl w:val="0"/>
        <w:autoSpaceDE w:val="0"/>
        <w:autoSpaceDN w:val="0"/>
        <w:adjustRightInd w:val="0"/>
        <w:spacing w:after="240"/>
        <w:jc w:val="center"/>
        <w:rPr>
          <w:rFonts w:ascii="Times New Roman" w:hAnsi="Times New Roman" w:cs="Times New Roman"/>
          <w:color w:val="000000" w:themeColor="text1"/>
        </w:rPr>
      </w:pPr>
    </w:p>
    <w:p w:rsidR="00031997" w:rsidRPr="001F1338" w:rsidRDefault="00031997" w:rsidP="00031997">
      <w:pPr>
        <w:widowControl w:val="0"/>
        <w:autoSpaceDE w:val="0"/>
        <w:autoSpaceDN w:val="0"/>
        <w:adjustRightInd w:val="0"/>
        <w:spacing w:after="240"/>
        <w:jc w:val="center"/>
        <w:rPr>
          <w:rFonts w:ascii="Times New Roman" w:hAnsi="Times New Roman" w:cs="Times New Roman"/>
          <w:color w:val="000000" w:themeColor="text1"/>
        </w:rPr>
      </w:pPr>
    </w:p>
    <w:p w:rsidR="00031997" w:rsidRPr="001F1338" w:rsidRDefault="00031997" w:rsidP="00031997">
      <w:pPr>
        <w:widowControl w:val="0"/>
        <w:autoSpaceDE w:val="0"/>
        <w:autoSpaceDN w:val="0"/>
        <w:adjustRightInd w:val="0"/>
        <w:spacing w:after="240"/>
        <w:jc w:val="center"/>
        <w:rPr>
          <w:rFonts w:ascii="Times New Roman" w:hAnsi="Times New Roman" w:cs="Times New Roman"/>
          <w:color w:val="000000" w:themeColor="text1"/>
        </w:rPr>
      </w:pPr>
    </w:p>
    <w:p w:rsidR="00706AE2" w:rsidRPr="00706AE2" w:rsidRDefault="00706AE2" w:rsidP="00031997">
      <w:pPr>
        <w:widowControl w:val="0"/>
        <w:autoSpaceDE w:val="0"/>
        <w:autoSpaceDN w:val="0"/>
        <w:adjustRightInd w:val="0"/>
        <w:spacing w:after="240"/>
        <w:jc w:val="center"/>
        <w:rPr>
          <w:rFonts w:ascii="Times New Roman" w:hAnsi="Times New Roman" w:cs="Times New Roman"/>
          <w:color w:val="000000" w:themeColor="text1"/>
          <w:lang w:val="en-US"/>
        </w:rPr>
      </w:pPr>
    </w:p>
    <w:p w:rsidR="00031997" w:rsidRPr="001F1338" w:rsidRDefault="00031997" w:rsidP="00031997">
      <w:pPr>
        <w:widowControl w:val="0"/>
        <w:autoSpaceDE w:val="0"/>
        <w:autoSpaceDN w:val="0"/>
        <w:adjustRightInd w:val="0"/>
        <w:spacing w:after="240"/>
        <w:jc w:val="center"/>
        <w:rPr>
          <w:rFonts w:ascii="Times New Roman" w:hAnsi="Times New Roman" w:cs="Times New Roman"/>
          <w:color w:val="000000" w:themeColor="text1"/>
        </w:rPr>
      </w:pPr>
    </w:p>
    <w:p w:rsidR="00031997" w:rsidRPr="001F1338" w:rsidRDefault="00031997" w:rsidP="00031997">
      <w:pPr>
        <w:widowControl w:val="0"/>
        <w:autoSpaceDE w:val="0"/>
        <w:autoSpaceDN w:val="0"/>
        <w:adjustRightInd w:val="0"/>
        <w:spacing w:after="240"/>
        <w:jc w:val="center"/>
        <w:rPr>
          <w:rFonts w:ascii="Times New Roman" w:hAnsi="Times New Roman" w:cs="Times New Roman"/>
          <w:color w:val="000000" w:themeColor="text1"/>
        </w:rPr>
      </w:pPr>
    </w:p>
    <w:p w:rsidR="00031997" w:rsidRPr="001F1338" w:rsidRDefault="00031997" w:rsidP="00031997">
      <w:pPr>
        <w:widowControl w:val="0"/>
        <w:autoSpaceDE w:val="0"/>
        <w:autoSpaceDN w:val="0"/>
        <w:adjustRightInd w:val="0"/>
        <w:spacing w:after="240"/>
        <w:jc w:val="center"/>
        <w:rPr>
          <w:rFonts w:ascii="Times New Roman" w:hAnsi="Times New Roman" w:cs="Times New Roman"/>
          <w:color w:val="000000" w:themeColor="text1"/>
        </w:rPr>
      </w:pPr>
    </w:p>
    <w:p w:rsidR="00031997" w:rsidRPr="001F1338" w:rsidRDefault="00031997" w:rsidP="00031997">
      <w:pPr>
        <w:widowControl w:val="0"/>
        <w:autoSpaceDE w:val="0"/>
        <w:autoSpaceDN w:val="0"/>
        <w:adjustRightInd w:val="0"/>
        <w:spacing w:after="240"/>
        <w:jc w:val="center"/>
        <w:rPr>
          <w:rFonts w:ascii="Times New Roman" w:hAnsi="Times New Roman" w:cs="Times New Roman"/>
          <w:color w:val="000000" w:themeColor="text1"/>
        </w:rPr>
      </w:pPr>
    </w:p>
    <w:p w:rsidR="00031997" w:rsidRPr="001F1338" w:rsidRDefault="00031997" w:rsidP="00031997">
      <w:pPr>
        <w:widowControl w:val="0"/>
        <w:autoSpaceDE w:val="0"/>
        <w:autoSpaceDN w:val="0"/>
        <w:adjustRightInd w:val="0"/>
        <w:spacing w:after="240"/>
        <w:jc w:val="center"/>
        <w:rPr>
          <w:rFonts w:ascii="Times New Roman" w:hAnsi="Times New Roman" w:cs="Times New Roman"/>
          <w:b/>
          <w:color w:val="000000" w:themeColor="text1"/>
        </w:rPr>
      </w:pPr>
    </w:p>
    <w:p w:rsidR="00031997" w:rsidRPr="001F1338" w:rsidRDefault="00E44731" w:rsidP="00031997">
      <w:pPr>
        <w:widowControl w:val="0"/>
        <w:autoSpaceDE w:val="0"/>
        <w:autoSpaceDN w:val="0"/>
        <w:adjustRightInd w:val="0"/>
        <w:spacing w:after="240"/>
        <w:jc w:val="center"/>
        <w:rPr>
          <w:rFonts w:ascii="Times New Roman" w:hAnsi="Times New Roman" w:cs="Times New Roman"/>
          <w:b/>
          <w:color w:val="000000" w:themeColor="text1"/>
          <w:lang w:val="en-US"/>
        </w:rPr>
      </w:pPr>
      <w:bookmarkStart w:id="0" w:name="_GoBack"/>
      <w:r w:rsidRPr="001F1338">
        <w:rPr>
          <w:rFonts w:ascii="Times New Roman" w:hAnsi="Times New Roman" w:cs="Times New Roman"/>
          <w:b/>
          <w:color w:val="000000" w:themeColor="text1"/>
          <w:lang w:val="en-US"/>
        </w:rPr>
        <w:t>The Gender Gap Among Internet Users in Central Asia: A Comparative Analysis</w:t>
      </w:r>
    </w:p>
    <w:p w:rsidR="00031997" w:rsidRPr="001F1338" w:rsidRDefault="00031997" w:rsidP="00031997">
      <w:pPr>
        <w:widowControl w:val="0"/>
        <w:autoSpaceDE w:val="0"/>
        <w:autoSpaceDN w:val="0"/>
        <w:adjustRightInd w:val="0"/>
        <w:spacing w:after="240"/>
        <w:jc w:val="center"/>
        <w:rPr>
          <w:rFonts w:ascii="Times New Roman" w:hAnsi="Times New Roman" w:cs="Times New Roman"/>
          <w:b/>
          <w:color w:val="000000" w:themeColor="text1"/>
          <w:lang w:val="en-US"/>
        </w:rPr>
      </w:pPr>
    </w:p>
    <w:p w:rsidR="00031997" w:rsidRPr="001F1338" w:rsidRDefault="00031997" w:rsidP="00031997">
      <w:pPr>
        <w:widowControl w:val="0"/>
        <w:autoSpaceDE w:val="0"/>
        <w:autoSpaceDN w:val="0"/>
        <w:adjustRightInd w:val="0"/>
        <w:spacing w:after="240"/>
        <w:jc w:val="center"/>
        <w:rPr>
          <w:rFonts w:ascii="Times New Roman" w:hAnsi="Times New Roman" w:cs="Times New Roman"/>
          <w:b/>
          <w:color w:val="000000" w:themeColor="text1"/>
          <w:lang w:val="en-US"/>
        </w:rPr>
      </w:pPr>
    </w:p>
    <w:p w:rsidR="00DD1615" w:rsidRPr="001F1338" w:rsidRDefault="00DD1615" w:rsidP="00DD1615">
      <w:pPr>
        <w:widowControl w:val="0"/>
        <w:autoSpaceDE w:val="0"/>
        <w:autoSpaceDN w:val="0"/>
        <w:adjustRightInd w:val="0"/>
        <w:spacing w:after="240"/>
        <w:jc w:val="center"/>
        <w:rPr>
          <w:rFonts w:ascii="Times New Roman" w:hAnsi="Times New Roman" w:cs="Times New Roman"/>
          <w:b/>
          <w:color w:val="000000" w:themeColor="text1"/>
          <w:lang w:val="en-US"/>
        </w:rPr>
      </w:pPr>
      <w:proofErr w:type="spellStart"/>
      <w:r w:rsidRPr="001F1338">
        <w:rPr>
          <w:rFonts w:ascii="Times New Roman" w:hAnsi="Times New Roman" w:cs="Times New Roman"/>
          <w:b/>
          <w:color w:val="000000" w:themeColor="text1"/>
          <w:lang w:val="en-US"/>
        </w:rPr>
        <w:t>Talgat</w:t>
      </w:r>
      <w:proofErr w:type="spellEnd"/>
      <w:r w:rsidRPr="001F1338">
        <w:rPr>
          <w:rFonts w:ascii="Times New Roman" w:hAnsi="Times New Roman" w:cs="Times New Roman"/>
          <w:b/>
          <w:color w:val="000000" w:themeColor="text1"/>
          <w:lang w:val="en-US"/>
        </w:rPr>
        <w:t xml:space="preserve"> </w:t>
      </w:r>
      <w:proofErr w:type="spellStart"/>
      <w:r w:rsidRPr="001F1338">
        <w:rPr>
          <w:rFonts w:ascii="Times New Roman" w:hAnsi="Times New Roman" w:cs="Times New Roman"/>
          <w:b/>
          <w:color w:val="000000" w:themeColor="text1"/>
          <w:lang w:val="en-US"/>
        </w:rPr>
        <w:t>Sholpan</w:t>
      </w:r>
      <w:proofErr w:type="spellEnd"/>
    </w:p>
    <w:p w:rsidR="00031997" w:rsidRPr="001F1338" w:rsidRDefault="00614D30" w:rsidP="00031997">
      <w:pPr>
        <w:widowControl w:val="0"/>
        <w:autoSpaceDE w:val="0"/>
        <w:autoSpaceDN w:val="0"/>
        <w:adjustRightInd w:val="0"/>
        <w:spacing w:after="240"/>
        <w:jc w:val="center"/>
        <w:rPr>
          <w:rFonts w:ascii="Times New Roman" w:hAnsi="Times New Roman" w:cs="Times New Roman"/>
          <w:b/>
          <w:color w:val="000000" w:themeColor="text1"/>
          <w:lang w:val="en-US"/>
        </w:rPr>
      </w:pPr>
      <w:r w:rsidRPr="001F1338">
        <w:rPr>
          <w:rFonts w:ascii="Times New Roman" w:hAnsi="Times New Roman" w:cs="Times New Roman"/>
          <w:b/>
          <w:color w:val="000000" w:themeColor="text1"/>
          <w:lang w:val="en-US"/>
        </w:rPr>
        <w:t>Ibrayeva Galiya</w:t>
      </w:r>
    </w:p>
    <w:p w:rsidR="00031997" w:rsidRPr="001F1338" w:rsidRDefault="00782189" w:rsidP="00031997">
      <w:pPr>
        <w:widowControl w:val="0"/>
        <w:autoSpaceDE w:val="0"/>
        <w:autoSpaceDN w:val="0"/>
        <w:adjustRightInd w:val="0"/>
        <w:spacing w:after="240"/>
        <w:jc w:val="center"/>
        <w:rPr>
          <w:rFonts w:ascii="Times New Roman" w:hAnsi="Times New Roman" w:cs="Times New Roman"/>
          <w:b/>
          <w:color w:val="000000" w:themeColor="text1"/>
          <w:lang w:val="en-US"/>
        </w:rPr>
      </w:pPr>
      <w:r w:rsidRPr="001F1338">
        <w:rPr>
          <w:rFonts w:ascii="Times New Roman" w:hAnsi="Times New Roman" w:cs="Times New Roman"/>
          <w:b/>
          <w:color w:val="000000" w:themeColor="text1"/>
          <w:lang w:val="en-US"/>
        </w:rPr>
        <w:t>Journalism Department, Al-</w:t>
      </w:r>
      <w:proofErr w:type="spellStart"/>
      <w:r w:rsidRPr="001F1338">
        <w:rPr>
          <w:rFonts w:ascii="Times New Roman" w:hAnsi="Times New Roman" w:cs="Times New Roman"/>
          <w:b/>
          <w:color w:val="000000" w:themeColor="text1"/>
          <w:lang w:val="en-US"/>
        </w:rPr>
        <w:t>Farabi</w:t>
      </w:r>
      <w:proofErr w:type="spellEnd"/>
      <w:r w:rsidRPr="001F1338">
        <w:rPr>
          <w:rFonts w:ascii="Times New Roman" w:hAnsi="Times New Roman" w:cs="Times New Roman"/>
          <w:b/>
          <w:color w:val="000000" w:themeColor="text1"/>
          <w:lang w:val="en-US"/>
        </w:rPr>
        <w:t xml:space="preserve"> Kazakh National </w:t>
      </w:r>
      <w:proofErr w:type="gramStart"/>
      <w:r w:rsidRPr="001F1338">
        <w:rPr>
          <w:rFonts w:ascii="Times New Roman" w:hAnsi="Times New Roman" w:cs="Times New Roman"/>
          <w:b/>
          <w:color w:val="000000" w:themeColor="text1"/>
          <w:lang w:val="en-US"/>
        </w:rPr>
        <w:t>university</w:t>
      </w:r>
      <w:proofErr w:type="gramEnd"/>
    </w:p>
    <w:p w:rsidR="00782189" w:rsidRPr="001F1338" w:rsidRDefault="00782189" w:rsidP="00031997">
      <w:pPr>
        <w:widowControl w:val="0"/>
        <w:autoSpaceDE w:val="0"/>
        <w:autoSpaceDN w:val="0"/>
        <w:adjustRightInd w:val="0"/>
        <w:spacing w:after="240"/>
        <w:jc w:val="center"/>
        <w:rPr>
          <w:rFonts w:ascii="Times New Roman" w:hAnsi="Times New Roman" w:cs="Times New Roman"/>
          <w:b/>
          <w:color w:val="000000" w:themeColor="text1"/>
          <w:lang w:val="en-US"/>
        </w:rPr>
      </w:pPr>
    </w:p>
    <w:p w:rsidR="00782189" w:rsidRPr="001F1338" w:rsidRDefault="00782189" w:rsidP="00031997">
      <w:pPr>
        <w:widowControl w:val="0"/>
        <w:autoSpaceDE w:val="0"/>
        <w:autoSpaceDN w:val="0"/>
        <w:adjustRightInd w:val="0"/>
        <w:spacing w:after="240"/>
        <w:jc w:val="center"/>
        <w:rPr>
          <w:rFonts w:ascii="Times New Roman" w:hAnsi="Times New Roman" w:cs="Times New Roman"/>
          <w:b/>
          <w:color w:val="000000" w:themeColor="text1"/>
          <w:lang w:val="en-US"/>
        </w:rPr>
      </w:pPr>
    </w:p>
    <w:p w:rsidR="00614D30" w:rsidRPr="001F1338" w:rsidRDefault="00614D30" w:rsidP="00031997">
      <w:pPr>
        <w:widowControl w:val="0"/>
        <w:autoSpaceDE w:val="0"/>
        <w:autoSpaceDN w:val="0"/>
        <w:adjustRightInd w:val="0"/>
        <w:spacing w:after="240"/>
        <w:jc w:val="center"/>
        <w:rPr>
          <w:rFonts w:ascii="Times New Roman" w:hAnsi="Times New Roman" w:cs="Times New Roman"/>
          <w:b/>
          <w:color w:val="000000" w:themeColor="text1"/>
          <w:lang w:val="en-US"/>
        </w:rPr>
      </w:pPr>
      <w:r w:rsidRPr="001F1338">
        <w:rPr>
          <w:rFonts w:ascii="Times New Roman" w:hAnsi="Times New Roman" w:cs="Times New Roman"/>
          <w:b/>
          <w:color w:val="000000" w:themeColor="text1"/>
          <w:lang w:val="en-US"/>
        </w:rPr>
        <w:t>Author Note</w:t>
      </w:r>
    </w:p>
    <w:p w:rsidR="00DD1615" w:rsidRPr="001F1338" w:rsidRDefault="00DD1615" w:rsidP="00DD1615">
      <w:pPr>
        <w:widowControl w:val="0"/>
        <w:autoSpaceDE w:val="0"/>
        <w:autoSpaceDN w:val="0"/>
        <w:adjustRightInd w:val="0"/>
        <w:ind w:firstLine="1701"/>
        <w:rPr>
          <w:rFonts w:ascii="Times New Roman" w:hAnsi="Times New Roman" w:cs="Times New Roman"/>
          <w:shd w:val="clear" w:color="auto" w:fill="FFFFFF"/>
          <w:lang w:val="en-US"/>
        </w:rPr>
      </w:pPr>
      <w:proofErr w:type="spellStart"/>
      <w:r w:rsidRPr="001F1338">
        <w:rPr>
          <w:rFonts w:ascii="Times New Roman" w:hAnsi="Times New Roman" w:cs="Times New Roman"/>
          <w:b/>
          <w:bCs/>
          <w:lang w:val="en-US"/>
        </w:rPr>
        <w:t>Sholpan</w:t>
      </w:r>
      <w:proofErr w:type="spellEnd"/>
      <w:r w:rsidRPr="001F1338">
        <w:rPr>
          <w:rFonts w:ascii="Times New Roman" w:hAnsi="Times New Roman" w:cs="Times New Roman"/>
          <w:b/>
          <w:bCs/>
          <w:lang w:val="en-US"/>
        </w:rPr>
        <w:t xml:space="preserve"> </w:t>
      </w:r>
      <w:proofErr w:type="spellStart"/>
      <w:r w:rsidRPr="001F1338">
        <w:rPr>
          <w:rFonts w:ascii="Times New Roman" w:hAnsi="Times New Roman" w:cs="Times New Roman"/>
          <w:b/>
          <w:bCs/>
          <w:lang w:val="en-US"/>
        </w:rPr>
        <w:t>Talgat</w:t>
      </w:r>
      <w:proofErr w:type="spellEnd"/>
      <w:r w:rsidRPr="001F1338">
        <w:rPr>
          <w:rFonts w:ascii="Times New Roman" w:hAnsi="Times New Roman" w:cs="Times New Roman"/>
          <w:b/>
          <w:noProof/>
          <w:lang w:val="en-US"/>
        </w:rPr>
        <w:drawing>
          <wp:inline distT="0" distB="0" distL="0" distR="0">
            <wp:extent cx="266065" cy="249555"/>
            <wp:effectExtent l="19050" t="0" r="635" b="0"/>
            <wp:docPr id="2" name="Рисунок 5">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065" cy="249555"/>
                    </a:xfrm>
                    <a:prstGeom prst="rect">
                      <a:avLst/>
                    </a:prstGeom>
                    <a:noFill/>
                    <a:ln>
                      <a:noFill/>
                    </a:ln>
                  </pic:spPr>
                </pic:pic>
              </a:graphicData>
            </a:graphic>
          </wp:inline>
        </w:drawing>
      </w:r>
      <w:r w:rsidRPr="001F1338">
        <w:rPr>
          <w:rFonts w:ascii="Times New Roman" w:hAnsi="Times New Roman" w:cs="Times New Roman"/>
          <w:shd w:val="clear" w:color="auto" w:fill="FFFFFF"/>
          <w:lang w:val="en-US"/>
        </w:rPr>
        <w:t xml:space="preserve"> </w:t>
      </w:r>
      <w:hyperlink r:id="rId8" w:history="1">
        <w:r w:rsidRPr="001F1338">
          <w:rPr>
            <w:rStyle w:val="a6"/>
            <w:rFonts w:ascii="Times New Roman" w:hAnsi="Times New Roman" w:cs="Times New Roman"/>
            <w:shd w:val="clear" w:color="auto" w:fill="FFFFFF"/>
            <w:lang w:val="en-US"/>
          </w:rPr>
          <w:t>https://orcid.org/0000-0002-0236-4313</w:t>
        </w:r>
      </w:hyperlink>
    </w:p>
    <w:p w:rsidR="00782189" w:rsidRPr="001F1338" w:rsidRDefault="00614D30" w:rsidP="0030400E">
      <w:pPr>
        <w:widowControl w:val="0"/>
        <w:autoSpaceDE w:val="0"/>
        <w:autoSpaceDN w:val="0"/>
        <w:adjustRightInd w:val="0"/>
        <w:ind w:firstLine="1701"/>
        <w:rPr>
          <w:rFonts w:ascii="Times New Roman" w:hAnsi="Times New Roman" w:cs="Times New Roman"/>
          <w:shd w:val="clear" w:color="auto" w:fill="FFFFFF"/>
          <w:lang w:val="en-US"/>
        </w:rPr>
      </w:pPr>
      <w:r w:rsidRPr="001F1338">
        <w:rPr>
          <w:rFonts w:ascii="Times New Roman" w:hAnsi="Times New Roman" w:cs="Times New Roman"/>
          <w:b/>
          <w:color w:val="000000" w:themeColor="text1"/>
          <w:lang w:val="en-US"/>
        </w:rPr>
        <w:t xml:space="preserve">Galiya Ibrayeva </w:t>
      </w:r>
      <w:r w:rsidR="00782189" w:rsidRPr="001F1338">
        <w:rPr>
          <w:rFonts w:ascii="Times New Roman" w:hAnsi="Times New Roman" w:cs="Times New Roman"/>
          <w:b/>
          <w:noProof/>
          <w:lang w:val="en-US"/>
        </w:rPr>
        <w:drawing>
          <wp:inline distT="0" distB="0" distL="0" distR="0">
            <wp:extent cx="266065" cy="249555"/>
            <wp:effectExtent l="19050" t="0" r="635" b="0"/>
            <wp:docPr id="6" name="Рисунок 5">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065" cy="249555"/>
                    </a:xfrm>
                    <a:prstGeom prst="rect">
                      <a:avLst/>
                    </a:prstGeom>
                    <a:noFill/>
                    <a:ln>
                      <a:noFill/>
                    </a:ln>
                  </pic:spPr>
                </pic:pic>
              </a:graphicData>
            </a:graphic>
          </wp:inline>
        </w:drawing>
      </w:r>
      <w:r w:rsidR="00782189" w:rsidRPr="001F1338">
        <w:rPr>
          <w:rFonts w:ascii="Times New Roman" w:hAnsi="Times New Roman" w:cs="Times New Roman"/>
          <w:shd w:val="clear" w:color="auto" w:fill="FFFFFF"/>
          <w:lang w:val="en-US"/>
        </w:rPr>
        <w:t xml:space="preserve"> </w:t>
      </w:r>
      <w:hyperlink r:id="rId9" w:history="1">
        <w:r w:rsidR="00782189" w:rsidRPr="001F1338">
          <w:rPr>
            <w:rStyle w:val="a6"/>
            <w:rFonts w:ascii="Times New Roman" w:hAnsi="Times New Roman" w:cs="Times New Roman"/>
            <w:shd w:val="clear" w:color="auto" w:fill="FFFFFF"/>
            <w:lang w:val="en-US"/>
          </w:rPr>
          <w:t>https://orcid.org/0000-0001-5694-9459</w:t>
        </w:r>
      </w:hyperlink>
    </w:p>
    <w:p w:rsidR="0030400E" w:rsidRPr="001F1338" w:rsidRDefault="0030400E" w:rsidP="0030400E">
      <w:pPr>
        <w:pStyle w:val="a7"/>
        <w:shd w:val="clear" w:color="auto" w:fill="FFFFFF"/>
        <w:spacing w:before="0" w:beforeAutospacing="0" w:after="0" w:afterAutospacing="0"/>
        <w:ind w:firstLine="1701"/>
        <w:rPr>
          <w:shd w:val="clear" w:color="auto" w:fill="FFFFFF"/>
          <w:lang w:val="en-US"/>
        </w:rPr>
      </w:pPr>
    </w:p>
    <w:p w:rsidR="00014D59" w:rsidRPr="001F1338" w:rsidRDefault="00014D59" w:rsidP="00014D59">
      <w:pPr>
        <w:pStyle w:val="a7"/>
        <w:shd w:val="clear" w:color="auto" w:fill="FFFFFF"/>
        <w:spacing w:before="0" w:beforeAutospacing="0" w:after="0" w:afterAutospacing="0"/>
        <w:ind w:firstLine="1701"/>
        <w:rPr>
          <w:color w:val="000000"/>
          <w:lang w:val="en-US"/>
        </w:rPr>
      </w:pPr>
      <w:proofErr w:type="spellStart"/>
      <w:r>
        <w:rPr>
          <w:iCs/>
          <w:color w:val="000000"/>
          <w:lang w:val="en-US"/>
        </w:rPr>
        <w:t>Sholpan</w:t>
      </w:r>
      <w:proofErr w:type="spellEnd"/>
      <w:r>
        <w:rPr>
          <w:iCs/>
          <w:color w:val="000000"/>
          <w:lang w:val="en-US"/>
        </w:rPr>
        <w:t xml:space="preserve"> </w:t>
      </w:r>
      <w:proofErr w:type="spellStart"/>
      <w:r>
        <w:rPr>
          <w:iCs/>
          <w:color w:val="000000"/>
          <w:lang w:val="en-US"/>
        </w:rPr>
        <w:t>Talgat</w:t>
      </w:r>
      <w:proofErr w:type="spellEnd"/>
      <w:r>
        <w:rPr>
          <w:iCs/>
          <w:color w:val="000000"/>
          <w:lang w:val="en-US"/>
        </w:rPr>
        <w:t>, PhD student</w:t>
      </w:r>
    </w:p>
    <w:p w:rsidR="00B62F71" w:rsidRDefault="00A1105C" w:rsidP="0030400E">
      <w:pPr>
        <w:pStyle w:val="a7"/>
        <w:shd w:val="clear" w:color="auto" w:fill="FFFFFF"/>
        <w:spacing w:before="0" w:beforeAutospacing="0" w:after="0" w:afterAutospacing="0"/>
        <w:ind w:firstLine="1701"/>
        <w:rPr>
          <w:iCs/>
          <w:color w:val="000000"/>
          <w:lang w:val="en-US"/>
        </w:rPr>
      </w:pPr>
      <w:r w:rsidRPr="001F1338">
        <w:rPr>
          <w:shd w:val="clear" w:color="auto" w:fill="FFFFFF"/>
          <w:lang w:val="en-US"/>
        </w:rPr>
        <w:t>Galiya Ibrayeva</w:t>
      </w:r>
      <w:r w:rsidR="00C14503">
        <w:rPr>
          <w:shd w:val="clear" w:color="auto" w:fill="FFFFFF"/>
          <w:lang w:val="en-US"/>
        </w:rPr>
        <w:t xml:space="preserve">, </w:t>
      </w:r>
      <w:r w:rsidR="00B62F71" w:rsidRPr="001F1338">
        <w:rPr>
          <w:iCs/>
          <w:color w:val="000000"/>
          <w:lang w:val="en-US"/>
        </w:rPr>
        <w:t>Professor</w:t>
      </w:r>
      <w:r w:rsidR="0030400E" w:rsidRPr="001F1338">
        <w:rPr>
          <w:iCs/>
          <w:color w:val="000000"/>
          <w:lang w:val="en-US"/>
        </w:rPr>
        <w:t>, Doctor of Political Science</w:t>
      </w:r>
    </w:p>
    <w:p w:rsidR="00706AE2" w:rsidRDefault="00706AE2" w:rsidP="0030400E">
      <w:pPr>
        <w:pStyle w:val="a7"/>
        <w:shd w:val="clear" w:color="auto" w:fill="FFFFFF"/>
        <w:spacing w:before="0" w:beforeAutospacing="0" w:after="0" w:afterAutospacing="0"/>
        <w:ind w:firstLine="1701"/>
        <w:rPr>
          <w:iCs/>
          <w:color w:val="000000"/>
          <w:lang w:val="en-US"/>
        </w:rPr>
      </w:pPr>
    </w:p>
    <w:p w:rsidR="00706AE2" w:rsidRPr="00192D17" w:rsidRDefault="00706AE2" w:rsidP="00706AE2">
      <w:pPr>
        <w:pStyle w:val="a7"/>
        <w:shd w:val="clear" w:color="auto" w:fill="FFFFFF"/>
        <w:spacing w:before="0" w:beforeAutospacing="0" w:after="0" w:afterAutospacing="0"/>
        <w:ind w:firstLine="1701"/>
        <w:rPr>
          <w:iCs/>
          <w:color w:val="000000"/>
          <w:lang w:val="en-US"/>
        </w:rPr>
      </w:pPr>
      <w:r>
        <w:rPr>
          <w:iCs/>
          <w:color w:val="000000"/>
          <w:lang w:val="en-US"/>
        </w:rPr>
        <w:t>W</w:t>
      </w:r>
      <w:r w:rsidRPr="00706AE2">
        <w:rPr>
          <w:iCs/>
          <w:color w:val="000000"/>
          <w:lang w:val="en-US"/>
        </w:rPr>
        <w:t>e have no conflicts of interests to disclose.</w:t>
      </w:r>
    </w:p>
    <w:p w:rsidR="00706AE2" w:rsidRPr="00192D17" w:rsidRDefault="00706AE2" w:rsidP="00706AE2">
      <w:pPr>
        <w:pStyle w:val="a7"/>
        <w:shd w:val="clear" w:color="auto" w:fill="FFFFFF"/>
        <w:spacing w:before="0" w:beforeAutospacing="0" w:after="0" w:afterAutospacing="0"/>
        <w:ind w:firstLine="1701"/>
        <w:rPr>
          <w:iCs/>
          <w:color w:val="000000"/>
          <w:lang w:val="en-US"/>
        </w:rPr>
      </w:pPr>
    </w:p>
    <w:p w:rsidR="00706AE2" w:rsidRPr="001F1338" w:rsidRDefault="00706AE2" w:rsidP="00706AE2">
      <w:pPr>
        <w:pStyle w:val="a7"/>
        <w:shd w:val="clear" w:color="auto" w:fill="FFFFFF"/>
        <w:spacing w:before="0" w:beforeAutospacing="0" w:after="0" w:afterAutospacing="0"/>
        <w:ind w:firstLine="1701"/>
        <w:rPr>
          <w:iCs/>
          <w:color w:val="000000"/>
          <w:lang w:val="en-US"/>
        </w:rPr>
      </w:pPr>
      <w:r>
        <w:rPr>
          <w:iCs/>
          <w:color w:val="000000"/>
          <w:lang w:val="en-US"/>
        </w:rPr>
        <w:t>Corr</w:t>
      </w:r>
      <w:r w:rsidRPr="00706AE2">
        <w:rPr>
          <w:iCs/>
          <w:color w:val="000000"/>
          <w:lang w:val="en-US"/>
        </w:rPr>
        <w:t>espondence concerning this article</w:t>
      </w:r>
      <w:r>
        <w:rPr>
          <w:iCs/>
          <w:color w:val="000000"/>
          <w:lang w:val="en-US"/>
        </w:rPr>
        <w:t xml:space="preserve"> </w:t>
      </w:r>
      <w:r w:rsidRPr="00706AE2">
        <w:rPr>
          <w:iCs/>
          <w:color w:val="000000"/>
          <w:lang w:val="en-US"/>
        </w:rPr>
        <w:t xml:space="preserve">should be </w:t>
      </w:r>
      <w:proofErr w:type="spellStart"/>
      <w:r w:rsidRPr="00706AE2">
        <w:rPr>
          <w:iCs/>
          <w:color w:val="000000"/>
          <w:lang w:val="en-US"/>
        </w:rPr>
        <w:t>adressed</w:t>
      </w:r>
      <w:proofErr w:type="spellEnd"/>
      <w:r w:rsidRPr="00706AE2">
        <w:rPr>
          <w:iCs/>
          <w:color w:val="000000"/>
          <w:lang w:val="en-US"/>
        </w:rPr>
        <w:t xml:space="preserve"> to </w:t>
      </w:r>
      <w:proofErr w:type="spellStart"/>
      <w:r w:rsidRPr="00706AE2">
        <w:rPr>
          <w:iCs/>
          <w:color w:val="000000"/>
          <w:lang w:val="en-US"/>
        </w:rPr>
        <w:t>Talgat</w:t>
      </w:r>
      <w:proofErr w:type="spellEnd"/>
      <w:r w:rsidRPr="00706AE2">
        <w:rPr>
          <w:iCs/>
          <w:color w:val="000000"/>
          <w:lang w:val="en-US"/>
        </w:rPr>
        <w:t xml:space="preserve"> </w:t>
      </w:r>
      <w:proofErr w:type="spellStart"/>
      <w:r w:rsidRPr="00706AE2">
        <w:rPr>
          <w:iCs/>
          <w:color w:val="000000"/>
          <w:lang w:val="en-US"/>
        </w:rPr>
        <w:t>Sholpan</w:t>
      </w:r>
      <w:proofErr w:type="spellEnd"/>
      <w:r>
        <w:rPr>
          <w:iCs/>
          <w:color w:val="000000"/>
          <w:lang w:val="en-US"/>
        </w:rPr>
        <w:t xml:space="preserve">, </w:t>
      </w:r>
      <w:proofErr w:type="gramStart"/>
      <w:r>
        <w:rPr>
          <w:iCs/>
          <w:color w:val="000000"/>
          <w:lang w:val="en-US"/>
        </w:rPr>
        <w:t>71 Al-</w:t>
      </w:r>
      <w:proofErr w:type="spellStart"/>
      <w:r>
        <w:rPr>
          <w:iCs/>
          <w:color w:val="000000"/>
          <w:lang w:val="en-US"/>
        </w:rPr>
        <w:t>Farabi</w:t>
      </w:r>
      <w:proofErr w:type="spellEnd"/>
      <w:r>
        <w:rPr>
          <w:iCs/>
          <w:color w:val="000000"/>
          <w:lang w:val="en-US"/>
        </w:rPr>
        <w:t xml:space="preserve"> </w:t>
      </w:r>
      <w:proofErr w:type="spellStart"/>
      <w:r>
        <w:rPr>
          <w:iCs/>
          <w:color w:val="000000"/>
          <w:lang w:val="en-US"/>
        </w:rPr>
        <w:t>ave</w:t>
      </w:r>
      <w:proofErr w:type="spellEnd"/>
      <w:r>
        <w:rPr>
          <w:iCs/>
          <w:color w:val="000000"/>
          <w:lang w:val="en-US"/>
        </w:rPr>
        <w:t>, Almaty, Kazakhstan</w:t>
      </w:r>
      <w:proofErr w:type="gramEnd"/>
      <w:r>
        <w:rPr>
          <w:iCs/>
          <w:color w:val="000000"/>
          <w:lang w:val="en-US"/>
        </w:rPr>
        <w:t>. Email: talgatsholpan@mail.ru</w:t>
      </w:r>
    </w:p>
    <w:p w:rsidR="00A1105C" w:rsidRPr="001F1338" w:rsidRDefault="00A1105C" w:rsidP="00031997">
      <w:pPr>
        <w:widowControl w:val="0"/>
        <w:autoSpaceDE w:val="0"/>
        <w:autoSpaceDN w:val="0"/>
        <w:adjustRightInd w:val="0"/>
        <w:jc w:val="center"/>
        <w:rPr>
          <w:rFonts w:ascii="Times New Roman" w:hAnsi="Times New Roman" w:cs="Times New Roman"/>
          <w:shd w:val="clear" w:color="auto" w:fill="FFFFFF"/>
          <w:lang w:val="en-US"/>
        </w:rPr>
      </w:pPr>
    </w:p>
    <w:p w:rsidR="00031997" w:rsidRPr="001F1338" w:rsidRDefault="00031997" w:rsidP="00031997">
      <w:pPr>
        <w:widowControl w:val="0"/>
        <w:autoSpaceDE w:val="0"/>
        <w:autoSpaceDN w:val="0"/>
        <w:adjustRightInd w:val="0"/>
        <w:rPr>
          <w:rFonts w:ascii="Times New Roman" w:hAnsi="Times New Roman" w:cs="Times New Roman"/>
          <w:color w:val="8E2560"/>
          <w:lang w:val="en-US"/>
        </w:rPr>
      </w:pPr>
      <w:r w:rsidRPr="001F1338">
        <w:rPr>
          <w:rFonts w:ascii="Times New Roman" w:hAnsi="Times New Roman" w:cs="Times New Roman"/>
          <w:color w:val="8E2560"/>
          <w:lang w:val="en-US"/>
        </w:rPr>
        <w:br w:type="page"/>
      </w:r>
    </w:p>
    <w:p w:rsidR="00830C6C" w:rsidRPr="001F1338" w:rsidRDefault="00830C6C" w:rsidP="00830C6C">
      <w:pPr>
        <w:widowControl w:val="0"/>
        <w:autoSpaceDE w:val="0"/>
        <w:autoSpaceDN w:val="0"/>
        <w:adjustRightInd w:val="0"/>
        <w:spacing w:after="240"/>
        <w:rPr>
          <w:rFonts w:ascii="Times New Roman" w:hAnsi="Times New Roman" w:cs="Times New Roman"/>
          <w:b/>
          <w:color w:val="000000" w:themeColor="text1"/>
          <w:lang w:val="en-US"/>
        </w:rPr>
      </w:pPr>
      <w:r w:rsidRPr="001F1338">
        <w:rPr>
          <w:rFonts w:ascii="Times New Roman" w:hAnsi="Times New Roman" w:cs="Times New Roman"/>
          <w:b/>
          <w:color w:val="000000" w:themeColor="text1"/>
          <w:lang w:val="en-US"/>
        </w:rPr>
        <w:lastRenderedPageBreak/>
        <w:t>The Gender Gap Among Internet Users in Central Asia: A Comparative Analysis</w:t>
      </w:r>
    </w:p>
    <w:p w:rsidR="002E6715" w:rsidRPr="001F1338" w:rsidRDefault="00830C6C" w:rsidP="002E6715">
      <w:pPr>
        <w:rPr>
          <w:rFonts w:ascii="Times New Roman" w:hAnsi="Times New Roman" w:cs="Times New Roman"/>
          <w:lang w:val="en-US"/>
        </w:rPr>
      </w:pPr>
      <w:r w:rsidRPr="001F1338">
        <w:rPr>
          <w:rFonts w:ascii="Times New Roman" w:hAnsi="Times New Roman" w:cs="Times New Roman"/>
          <w:b/>
          <w:color w:val="000000" w:themeColor="text1"/>
          <w:lang w:val="en-US"/>
        </w:rPr>
        <w:t>Abstract</w:t>
      </w:r>
    </w:p>
    <w:p w:rsidR="001F1338" w:rsidRDefault="001F1338" w:rsidP="00A55847">
      <w:pPr>
        <w:widowControl w:val="0"/>
        <w:autoSpaceDE w:val="0"/>
        <w:autoSpaceDN w:val="0"/>
        <w:adjustRightInd w:val="0"/>
        <w:spacing w:after="240"/>
        <w:jc w:val="both"/>
        <w:rPr>
          <w:rFonts w:ascii="Times New Roman" w:hAnsi="Times New Roman" w:cs="Times New Roman"/>
          <w:lang w:val="en-US"/>
        </w:rPr>
      </w:pPr>
    </w:p>
    <w:p w:rsidR="001F1338" w:rsidRPr="00706AE2" w:rsidRDefault="001F1338" w:rsidP="00A55847">
      <w:pPr>
        <w:widowControl w:val="0"/>
        <w:autoSpaceDE w:val="0"/>
        <w:autoSpaceDN w:val="0"/>
        <w:adjustRightInd w:val="0"/>
        <w:spacing w:after="240"/>
        <w:jc w:val="both"/>
        <w:rPr>
          <w:rFonts w:ascii="Times New Roman" w:hAnsi="Times New Roman" w:cs="Times New Roman"/>
          <w:lang w:val="en-US"/>
        </w:rPr>
      </w:pPr>
      <w:r>
        <w:rPr>
          <w:rFonts w:ascii="Times New Roman" w:hAnsi="Times New Roman" w:cs="Times New Roman"/>
          <w:lang w:val="en-US"/>
        </w:rPr>
        <w:t>Nowadays</w:t>
      </w:r>
      <w:r w:rsidRPr="001F1338">
        <w:rPr>
          <w:rFonts w:ascii="Times New Roman" w:hAnsi="Times New Roman" w:cs="Times New Roman"/>
          <w:lang w:val="en-US"/>
        </w:rPr>
        <w:t>, all over the world there is a significant gender gap between Internet users and their access to it. This is evidenced by many international studies, for example, as The</w:t>
      </w:r>
      <w:r>
        <w:rPr>
          <w:rFonts w:ascii="Times New Roman" w:hAnsi="Times New Roman" w:cs="Times New Roman"/>
          <w:lang w:val="en-US"/>
        </w:rPr>
        <w:t xml:space="preserve"> </w:t>
      </w:r>
      <w:r w:rsidRPr="001F1338">
        <w:rPr>
          <w:rFonts w:ascii="Times New Roman" w:hAnsi="Times New Roman" w:cs="Times New Roman"/>
          <w:lang w:val="en-US"/>
        </w:rPr>
        <w:t>Inclusive</w:t>
      </w:r>
      <w:r>
        <w:rPr>
          <w:rFonts w:ascii="Times New Roman" w:hAnsi="Times New Roman" w:cs="Times New Roman"/>
          <w:lang w:val="en-US"/>
        </w:rPr>
        <w:t xml:space="preserve"> </w:t>
      </w:r>
      <w:r w:rsidRPr="001F1338">
        <w:rPr>
          <w:rFonts w:ascii="Times New Roman" w:hAnsi="Times New Roman" w:cs="Times New Roman"/>
          <w:lang w:val="en-US"/>
        </w:rPr>
        <w:t>Internet</w:t>
      </w:r>
      <w:r>
        <w:rPr>
          <w:rFonts w:ascii="Times New Roman" w:hAnsi="Times New Roman" w:cs="Times New Roman"/>
          <w:lang w:val="en-US"/>
        </w:rPr>
        <w:t xml:space="preserve"> </w:t>
      </w:r>
      <w:r w:rsidRPr="001F1338">
        <w:rPr>
          <w:rFonts w:ascii="Times New Roman" w:hAnsi="Times New Roman" w:cs="Times New Roman"/>
          <w:lang w:val="en-US"/>
        </w:rPr>
        <w:t xml:space="preserve">Index 2019 shows that in 84 countries out of 100, access to the Internet is higher for men than for women. In developing countries, this indicator is even more contrast. Using the example of the countries of Central Asia, researchers with the support of IWPR are trying to show that the gender gap in information provision of digital media is explained by economic, technological, social, ethno-traditional, cultural-historical reasons. The authors conclude that there are many factors that negatively affect Internet </w:t>
      </w:r>
      <w:r w:rsidRPr="00706AE2">
        <w:rPr>
          <w:rFonts w:ascii="Times New Roman" w:hAnsi="Times New Roman" w:cs="Times New Roman"/>
          <w:lang w:val="en-US"/>
        </w:rPr>
        <w:t>access for women and girls in Central Asia. The main one is its price threshold. Another barrier is the lack of education and skills to use mobile devices and other gadgets to access the Internet. In addition, the lack of the necessary thematic content, the presence of online harassment and other aggressive act</w:t>
      </w:r>
      <w:r w:rsidR="00706AE2" w:rsidRPr="00706AE2">
        <w:rPr>
          <w:rFonts w:ascii="Times New Roman" w:hAnsi="Times New Roman" w:cs="Times New Roman"/>
          <w:lang w:val="en-US"/>
        </w:rPr>
        <w:t xml:space="preserve">ions from other Internet users - </w:t>
      </w:r>
      <w:r w:rsidRPr="00706AE2">
        <w:rPr>
          <w:rFonts w:ascii="Times New Roman" w:hAnsi="Times New Roman" w:cs="Times New Roman"/>
          <w:lang w:val="en-US"/>
        </w:rPr>
        <w:t xml:space="preserve">all this </w:t>
      </w:r>
      <w:r w:rsidR="00706AE2" w:rsidRPr="00706AE2">
        <w:rPr>
          <w:rFonts w:ascii="Times New Roman" w:hAnsi="Times New Roman" w:cs="Times New Roman"/>
          <w:lang w:val="en-US"/>
        </w:rPr>
        <w:t xml:space="preserve">reduces the possibility of free using the Internet for </w:t>
      </w:r>
      <w:r w:rsidRPr="00706AE2">
        <w:rPr>
          <w:rFonts w:ascii="Times New Roman" w:hAnsi="Times New Roman" w:cs="Times New Roman"/>
          <w:lang w:val="en-US"/>
        </w:rPr>
        <w:t>Central Asian women.</w:t>
      </w:r>
    </w:p>
    <w:p w:rsidR="00031997" w:rsidRPr="001F1338" w:rsidRDefault="001F1338" w:rsidP="00031997">
      <w:pPr>
        <w:rPr>
          <w:rFonts w:ascii="Times New Roman" w:hAnsi="Times New Roman" w:cs="Times New Roman"/>
          <w:lang w:val="en-US"/>
        </w:rPr>
      </w:pPr>
      <w:r w:rsidRPr="001F1338">
        <w:rPr>
          <w:rFonts w:ascii="Times New Roman" w:hAnsi="Times New Roman" w:cs="Times New Roman"/>
          <w:b/>
          <w:lang w:val="en-US"/>
        </w:rPr>
        <w:t>Keywords: gender</w:t>
      </w:r>
      <w:bookmarkEnd w:id="0"/>
      <w:r w:rsidRPr="001F1338">
        <w:rPr>
          <w:rFonts w:ascii="Times New Roman" w:hAnsi="Times New Roman" w:cs="Times New Roman"/>
          <w:b/>
          <w:lang w:val="en-US"/>
        </w:rPr>
        <w:t>, internet, social networks</w:t>
      </w:r>
      <w:r w:rsidR="00031997" w:rsidRPr="001F1338">
        <w:rPr>
          <w:rFonts w:ascii="Times New Roman" w:hAnsi="Times New Roman" w:cs="Times New Roman"/>
          <w:lang w:val="en-US"/>
        </w:rPr>
        <w:br w:type="page"/>
      </w:r>
    </w:p>
    <w:p w:rsidR="001F1338" w:rsidRPr="001F1338" w:rsidRDefault="001F1338" w:rsidP="00CB5ADC">
      <w:pPr>
        <w:widowControl w:val="0"/>
        <w:autoSpaceDE w:val="0"/>
        <w:autoSpaceDN w:val="0"/>
        <w:adjustRightInd w:val="0"/>
        <w:spacing w:after="240"/>
        <w:rPr>
          <w:rFonts w:ascii="Times New Roman" w:hAnsi="Times New Roman" w:cs="Times New Roman"/>
          <w:lang w:val="en-US"/>
        </w:rPr>
      </w:pPr>
      <w:proofErr w:type="gramStart"/>
      <w:r w:rsidRPr="001F1338">
        <w:rPr>
          <w:rFonts w:ascii="Times New Roman" w:hAnsi="Times New Roman" w:cs="Times New Roman"/>
          <w:b/>
          <w:lang w:val="en-US"/>
        </w:rPr>
        <w:lastRenderedPageBreak/>
        <w:t>Methodology and collection of information.</w:t>
      </w:r>
      <w:proofErr w:type="gramEnd"/>
      <w:r w:rsidRPr="001F1338">
        <w:rPr>
          <w:rFonts w:ascii="Times New Roman" w:hAnsi="Times New Roman" w:cs="Times New Roman"/>
          <w:lang w:val="en-US"/>
        </w:rPr>
        <w:t xml:space="preserve"> The study covered four Central Asian countries - Kazakhstan, Kyrgyzstan, Tajikistan and Uzbekistan. The research was carried out with the support of IWPR (Institute for </w:t>
      </w:r>
      <w:proofErr w:type="spellStart"/>
      <w:r w:rsidRPr="001F1338">
        <w:rPr>
          <w:rFonts w:ascii="Times New Roman" w:hAnsi="Times New Roman" w:cs="Times New Roman"/>
          <w:lang w:val="en-US"/>
        </w:rPr>
        <w:t>WarandPeace</w:t>
      </w:r>
      <w:proofErr w:type="spellEnd"/>
      <w:r w:rsidRPr="001F1338">
        <w:rPr>
          <w:rFonts w:ascii="Times New Roman" w:hAnsi="Times New Roman" w:cs="Times New Roman"/>
          <w:lang w:val="en-US"/>
        </w:rPr>
        <w:t xml:space="preserve"> Reporting). The main research method was an online survey based on a semi-structured, self-filled online questionnaire and the results of in-depth interviews with 20 experts in the field of new media. The total number of respondents interviewed in the online survey was 4,130 people. In Kyrgyzstan, the share of respondents was 31.5%, in Kazakhstan - 24.3%, in Uzbekistan - 23.5%, in Tajikistan - 20.7%.</w:t>
      </w:r>
    </w:p>
    <w:p w:rsidR="001F1338" w:rsidRPr="00192D17" w:rsidRDefault="001F1338" w:rsidP="00CB5ADC">
      <w:pPr>
        <w:widowControl w:val="0"/>
        <w:autoSpaceDE w:val="0"/>
        <w:autoSpaceDN w:val="0"/>
        <w:adjustRightInd w:val="0"/>
        <w:spacing w:after="240"/>
        <w:rPr>
          <w:rFonts w:ascii="Times New Roman" w:hAnsi="Times New Roman" w:cs="Times New Roman"/>
          <w:lang w:val="en-US"/>
        </w:rPr>
      </w:pPr>
      <w:r w:rsidRPr="001F1338">
        <w:rPr>
          <w:rFonts w:ascii="Times New Roman" w:hAnsi="Times New Roman" w:cs="Times New Roman"/>
          <w:lang w:val="en-US"/>
        </w:rPr>
        <w:t xml:space="preserve">In total, 1,572 women and 2,558 men were interviewed, that is, the proportion of women in the entire sample was 38%. The share of women interviewed in Kazakhstan is the highest - 57%. In Kyrgyzstan, it was 40%. In Tajikistan and Uzbekistan, the number of women surveyed was almost three times less than men - their shares of the total number of respondents were 24% and 28%, respectively. </w:t>
      </w:r>
      <w:proofErr w:type="gramStart"/>
      <w:r w:rsidRPr="001F1338">
        <w:rPr>
          <w:rFonts w:ascii="Times New Roman" w:hAnsi="Times New Roman" w:cs="Times New Roman"/>
          <w:lang w:val="en-US"/>
        </w:rPr>
        <w:t>Field</w:t>
      </w:r>
      <w:r w:rsidRPr="00192D17">
        <w:rPr>
          <w:rFonts w:ascii="Times New Roman" w:hAnsi="Times New Roman" w:cs="Times New Roman"/>
          <w:lang w:val="en-US"/>
        </w:rPr>
        <w:t xml:space="preserve"> </w:t>
      </w:r>
      <w:r w:rsidRPr="001F1338">
        <w:rPr>
          <w:rFonts w:ascii="Times New Roman" w:hAnsi="Times New Roman" w:cs="Times New Roman"/>
          <w:lang w:val="en-US"/>
        </w:rPr>
        <w:t>stage</w:t>
      </w:r>
      <w:r w:rsidRPr="00192D17">
        <w:rPr>
          <w:rFonts w:ascii="Times New Roman" w:hAnsi="Times New Roman" w:cs="Times New Roman"/>
          <w:lang w:val="en-US"/>
        </w:rPr>
        <w:t xml:space="preserve"> </w:t>
      </w:r>
      <w:r w:rsidRPr="001F1338">
        <w:rPr>
          <w:rFonts w:ascii="Times New Roman" w:hAnsi="Times New Roman" w:cs="Times New Roman"/>
          <w:lang w:val="en-US"/>
        </w:rPr>
        <w:t>from</w:t>
      </w:r>
      <w:r w:rsidRPr="00192D17">
        <w:rPr>
          <w:rFonts w:ascii="Times New Roman" w:hAnsi="Times New Roman" w:cs="Times New Roman"/>
          <w:lang w:val="en-US"/>
        </w:rPr>
        <w:t xml:space="preserve"> </w:t>
      </w:r>
      <w:r w:rsidRPr="001F1338">
        <w:rPr>
          <w:rFonts w:ascii="Times New Roman" w:hAnsi="Times New Roman" w:cs="Times New Roman"/>
          <w:lang w:val="en-US"/>
        </w:rPr>
        <w:t>May</w:t>
      </w:r>
      <w:r w:rsidRPr="00192D17">
        <w:rPr>
          <w:rFonts w:ascii="Times New Roman" w:hAnsi="Times New Roman" w:cs="Times New Roman"/>
          <w:lang w:val="en-US"/>
        </w:rPr>
        <w:t xml:space="preserve"> </w:t>
      </w:r>
      <w:r w:rsidRPr="001F1338">
        <w:rPr>
          <w:rFonts w:ascii="Times New Roman" w:hAnsi="Times New Roman" w:cs="Times New Roman"/>
          <w:lang w:val="en-US"/>
        </w:rPr>
        <w:t>to</w:t>
      </w:r>
      <w:r w:rsidRPr="00192D17">
        <w:rPr>
          <w:rFonts w:ascii="Times New Roman" w:hAnsi="Times New Roman" w:cs="Times New Roman"/>
          <w:lang w:val="en-US"/>
        </w:rPr>
        <w:t xml:space="preserve"> </w:t>
      </w:r>
      <w:r w:rsidRPr="001F1338">
        <w:rPr>
          <w:rFonts w:ascii="Times New Roman" w:hAnsi="Times New Roman" w:cs="Times New Roman"/>
          <w:lang w:val="en-US"/>
        </w:rPr>
        <w:t>June</w:t>
      </w:r>
      <w:r w:rsidRPr="00192D17">
        <w:rPr>
          <w:rFonts w:ascii="Times New Roman" w:hAnsi="Times New Roman" w:cs="Times New Roman"/>
          <w:lang w:val="en-US"/>
        </w:rPr>
        <w:t xml:space="preserve"> 2019.</w:t>
      </w:r>
      <w:proofErr w:type="gramEnd"/>
    </w:p>
    <w:p w:rsidR="00931DB8" w:rsidRPr="00931DB8" w:rsidRDefault="00931DB8" w:rsidP="00B42E4C">
      <w:pPr>
        <w:widowControl w:val="0"/>
        <w:autoSpaceDE w:val="0"/>
        <w:autoSpaceDN w:val="0"/>
        <w:adjustRightInd w:val="0"/>
        <w:spacing w:after="240"/>
        <w:rPr>
          <w:rFonts w:ascii="Times New Roman" w:hAnsi="Times New Roman" w:cs="Times New Roman"/>
          <w:lang w:val="en-US"/>
        </w:rPr>
      </w:pPr>
      <w:r w:rsidRPr="00931DB8">
        <w:rPr>
          <w:rFonts w:ascii="Times New Roman" w:hAnsi="Times New Roman" w:cs="Times New Roman"/>
          <w:lang w:val="en-US"/>
        </w:rPr>
        <w:t>According to the International Telecommunication Union (ITU World Telecommunication, 2018), in Kazakhstan, 80% of men and 77.9% of women are Internet users - albeit a small one, there is still a gap. A 2009 World Bank study on Tajikistan (</w:t>
      </w:r>
      <w:proofErr w:type="spellStart"/>
      <w:r w:rsidRPr="00931DB8">
        <w:rPr>
          <w:rFonts w:ascii="Times New Roman" w:hAnsi="Times New Roman" w:cs="Times New Roman"/>
          <w:lang w:val="en-US"/>
        </w:rPr>
        <w:t>Sarosh</w:t>
      </w:r>
      <w:proofErr w:type="spellEnd"/>
      <w:r w:rsidRPr="00931DB8">
        <w:rPr>
          <w:rFonts w:ascii="Times New Roman" w:hAnsi="Times New Roman" w:cs="Times New Roman"/>
          <w:lang w:val="en-US"/>
        </w:rPr>
        <w:t xml:space="preserve"> </w:t>
      </w:r>
      <w:proofErr w:type="spellStart"/>
      <w:r w:rsidRPr="00931DB8">
        <w:rPr>
          <w:rFonts w:ascii="Times New Roman" w:hAnsi="Times New Roman" w:cs="Times New Roman"/>
          <w:lang w:val="en-US"/>
        </w:rPr>
        <w:t>Sattar.Opportunities</w:t>
      </w:r>
      <w:proofErr w:type="spellEnd"/>
      <w:r w:rsidRPr="00931DB8">
        <w:rPr>
          <w:rFonts w:ascii="Times New Roman" w:hAnsi="Times New Roman" w:cs="Times New Roman"/>
          <w:lang w:val="en-US"/>
        </w:rPr>
        <w:t>, 2009) found “significant and statistically significant differences in Internet and email access between male entrepreneurs and female entrepreneurs”.</w:t>
      </w:r>
    </w:p>
    <w:p w:rsidR="00090218" w:rsidRPr="00090218" w:rsidRDefault="00090218" w:rsidP="00B42E4C">
      <w:pPr>
        <w:widowControl w:val="0"/>
        <w:autoSpaceDE w:val="0"/>
        <w:autoSpaceDN w:val="0"/>
        <w:adjustRightInd w:val="0"/>
        <w:spacing w:after="240"/>
        <w:rPr>
          <w:rFonts w:ascii="Times New Roman" w:hAnsi="Times New Roman" w:cs="Times New Roman"/>
          <w:lang w:val="en-US"/>
        </w:rPr>
      </w:pPr>
      <w:r w:rsidRPr="00090218">
        <w:rPr>
          <w:rFonts w:ascii="Times New Roman" w:hAnsi="Times New Roman" w:cs="Times New Roman"/>
          <w:lang w:val="en-US"/>
        </w:rPr>
        <w:t>According to the digital diary (</w:t>
      </w:r>
      <w:proofErr w:type="spellStart"/>
      <w:r w:rsidRPr="00090218">
        <w:rPr>
          <w:rFonts w:ascii="Times New Roman" w:hAnsi="Times New Roman" w:cs="Times New Roman"/>
          <w:lang w:val="en-US"/>
        </w:rPr>
        <w:t>Digitalin</w:t>
      </w:r>
      <w:proofErr w:type="spellEnd"/>
      <w:r w:rsidRPr="00090218">
        <w:rPr>
          <w:rFonts w:ascii="Times New Roman" w:hAnsi="Times New Roman" w:cs="Times New Roman"/>
          <w:lang w:val="en-US"/>
        </w:rPr>
        <w:t xml:space="preserve">. </w:t>
      </w:r>
      <w:proofErr w:type="spellStart"/>
      <w:r w:rsidRPr="00090218">
        <w:rPr>
          <w:rFonts w:ascii="Times New Roman" w:hAnsi="Times New Roman" w:cs="Times New Roman"/>
          <w:lang w:val="en-US"/>
        </w:rPr>
        <w:t>Wearesocial</w:t>
      </w:r>
      <w:proofErr w:type="spellEnd"/>
      <w:r w:rsidRPr="00090218">
        <w:rPr>
          <w:rFonts w:ascii="Times New Roman" w:hAnsi="Times New Roman" w:cs="Times New Roman"/>
          <w:lang w:val="en-US"/>
        </w:rPr>
        <w:t xml:space="preserve">, 2019) of the We Are Social portal, the advertising audience of women using Facebook is estimated at 54% in Kazakhstan, 49% in Kyrgyzstan. A large gap in the female audience is observed in Uzbekistan and Tajikistan - 33% and 27% respectively. Another indirect indicator of women's Internet use is the </w:t>
      </w:r>
      <w:proofErr w:type="spellStart"/>
      <w:r w:rsidRPr="00090218">
        <w:rPr>
          <w:rFonts w:ascii="Times New Roman" w:hAnsi="Times New Roman" w:cs="Times New Roman"/>
          <w:lang w:val="en-US"/>
        </w:rPr>
        <w:t>GlobalFindex</w:t>
      </w:r>
      <w:proofErr w:type="spellEnd"/>
      <w:r w:rsidRPr="00090218">
        <w:rPr>
          <w:rFonts w:ascii="Times New Roman" w:hAnsi="Times New Roman" w:cs="Times New Roman"/>
          <w:lang w:val="en-US"/>
        </w:rPr>
        <w:t xml:space="preserve"> indicators.</w:t>
      </w:r>
    </w:p>
    <w:p w:rsidR="00090218" w:rsidRPr="00090218" w:rsidRDefault="00090218" w:rsidP="00B42E4C">
      <w:pPr>
        <w:widowControl w:val="0"/>
        <w:autoSpaceDE w:val="0"/>
        <w:autoSpaceDN w:val="0"/>
        <w:adjustRightInd w:val="0"/>
        <w:spacing w:after="240"/>
        <w:rPr>
          <w:rFonts w:ascii="Times New Roman" w:hAnsi="Times New Roman" w:cs="Times New Roman"/>
          <w:lang w:val="en-US"/>
        </w:rPr>
      </w:pPr>
      <w:r w:rsidRPr="00090218">
        <w:rPr>
          <w:rFonts w:ascii="Times New Roman" w:hAnsi="Times New Roman" w:cs="Times New Roman"/>
          <w:lang w:val="en-US"/>
        </w:rPr>
        <w:t xml:space="preserve">Analysis of data for 2018 suggests that there are significant gender differences in the level of Internet use for performing various online transactions in Central Asia. While we do not undertake to interpret the </w:t>
      </w:r>
      <w:proofErr w:type="spellStart"/>
      <w:r w:rsidRPr="00090218">
        <w:rPr>
          <w:rFonts w:ascii="Times New Roman" w:hAnsi="Times New Roman" w:cs="Times New Roman"/>
          <w:lang w:val="en-US"/>
        </w:rPr>
        <w:t>GlobalFindex</w:t>
      </w:r>
      <w:proofErr w:type="spellEnd"/>
      <w:r w:rsidRPr="00090218">
        <w:rPr>
          <w:rFonts w:ascii="Times New Roman" w:hAnsi="Times New Roman" w:cs="Times New Roman"/>
          <w:lang w:val="en-US"/>
        </w:rPr>
        <w:t xml:space="preserve"> indicators themselves, we are more interested in the difference between the male audience and the female audience.</w:t>
      </w:r>
    </w:p>
    <w:p w:rsidR="00090218" w:rsidRPr="00090218" w:rsidRDefault="00090218" w:rsidP="000B5A33">
      <w:pPr>
        <w:widowControl w:val="0"/>
        <w:autoSpaceDE w:val="0"/>
        <w:autoSpaceDN w:val="0"/>
        <w:adjustRightInd w:val="0"/>
        <w:spacing w:after="240"/>
        <w:rPr>
          <w:rFonts w:ascii="Times New Roman" w:hAnsi="Times New Roman" w:cs="Times New Roman"/>
          <w:lang w:val="en-US"/>
        </w:rPr>
      </w:pPr>
      <w:r w:rsidRPr="00090218">
        <w:rPr>
          <w:rFonts w:ascii="Times New Roman" w:hAnsi="Times New Roman" w:cs="Times New Roman"/>
          <w:lang w:val="en-US"/>
        </w:rPr>
        <w:t>Indeed, according to indicators on online payments, in 2017, men and women in Kazakhstan and Kyrgyzstan had equal access to the Internet to make payments. At the same time, a gender gap is visible in Uzbekistan and Tajikistan. On average, in Tajikistan and Uzbekistan, by 5.5% fewer women use the Internet to shop online, pay and pay bills It is of course important to remember that these indicators reflect inequality not only in Internet access, but in general gender barriers in accessing financial accounts, managing money, etc. Nevertheless, the result is the same - the use of the Internet has its own gender differences in the countries of the Central Asian region, which is partly reflected in the distribution of respondents in this survey.</w:t>
      </w:r>
    </w:p>
    <w:p w:rsidR="0060376D" w:rsidRPr="0060376D" w:rsidRDefault="0060376D" w:rsidP="00B42E4C">
      <w:pPr>
        <w:widowControl w:val="0"/>
        <w:autoSpaceDE w:val="0"/>
        <w:autoSpaceDN w:val="0"/>
        <w:adjustRightInd w:val="0"/>
        <w:spacing w:after="240"/>
        <w:rPr>
          <w:rFonts w:ascii="Times New Roman" w:hAnsi="Times New Roman" w:cs="Times New Roman"/>
          <w:lang w:val="en-US"/>
        </w:rPr>
      </w:pPr>
      <w:r w:rsidRPr="0060376D">
        <w:rPr>
          <w:rFonts w:ascii="Times New Roman" w:hAnsi="Times New Roman" w:cs="Times New Roman"/>
          <w:lang w:val="en-US"/>
        </w:rPr>
        <w:t xml:space="preserve">In Kyrgyzstan and Tajikistan, it is also typical for respondents to read comments under a publication. Almost no one uses special applications for checking facts and information in all four countries (only 4%). </w:t>
      </w:r>
      <w:proofErr w:type="gramStart"/>
      <w:r w:rsidRPr="0060376D">
        <w:rPr>
          <w:rFonts w:ascii="Times New Roman" w:hAnsi="Times New Roman" w:cs="Times New Roman"/>
          <w:lang w:val="en-US"/>
        </w:rPr>
        <w:t>The same small proportion of those who rely on their own expertise, or send a request to organizations that check news materials for reliability.</w:t>
      </w:r>
      <w:proofErr w:type="gramEnd"/>
    </w:p>
    <w:p w:rsidR="0060376D" w:rsidRPr="0060376D" w:rsidRDefault="0060376D" w:rsidP="007718D7">
      <w:pPr>
        <w:widowControl w:val="0"/>
        <w:autoSpaceDE w:val="0"/>
        <w:autoSpaceDN w:val="0"/>
        <w:adjustRightInd w:val="0"/>
        <w:spacing w:after="240"/>
        <w:rPr>
          <w:rFonts w:ascii="Times New Roman" w:hAnsi="Times New Roman" w:cs="Times New Roman"/>
          <w:lang w:val="en-US"/>
        </w:rPr>
      </w:pPr>
      <w:r w:rsidRPr="0060376D">
        <w:rPr>
          <w:rFonts w:ascii="Times New Roman" w:hAnsi="Times New Roman" w:cs="Times New Roman"/>
          <w:lang w:val="en-US"/>
        </w:rPr>
        <w:t>A significant part of the respondents is intolerant to fake news. On average, more than 40% of respondents consider it important to indicate this in a comment on social networks or block / unsubscribe from the source page if they find false information.</w:t>
      </w:r>
    </w:p>
    <w:p w:rsidR="0060376D" w:rsidRDefault="0060376D" w:rsidP="00031997">
      <w:pPr>
        <w:widowControl w:val="0"/>
        <w:autoSpaceDE w:val="0"/>
        <w:autoSpaceDN w:val="0"/>
        <w:adjustRightInd w:val="0"/>
        <w:spacing w:after="240"/>
        <w:rPr>
          <w:rFonts w:ascii="Times New Roman" w:hAnsi="Times New Roman" w:cs="Times New Roman"/>
          <w:lang w:val="en-US"/>
        </w:rPr>
      </w:pPr>
      <w:r w:rsidRPr="0060376D">
        <w:rPr>
          <w:rFonts w:ascii="Times New Roman" w:hAnsi="Times New Roman" w:cs="Times New Roman"/>
          <w:lang w:val="en-US"/>
        </w:rPr>
        <w:t>For example, in the dissemination of disinformation, a signifi</w:t>
      </w:r>
      <w:r>
        <w:rPr>
          <w:rFonts w:ascii="Times New Roman" w:hAnsi="Times New Roman" w:cs="Times New Roman"/>
          <w:lang w:val="en-US"/>
        </w:rPr>
        <w:t>cant role is played by publics</w:t>
      </w:r>
      <w:r w:rsidRPr="0060376D">
        <w:rPr>
          <w:rFonts w:ascii="Times New Roman" w:hAnsi="Times New Roman" w:cs="Times New Roman"/>
          <w:lang w:val="en-US"/>
        </w:rPr>
        <w:t xml:space="preserve"> on social networks, which do not justify the source of the published information, and the users of social </w:t>
      </w:r>
      <w:r w:rsidRPr="0060376D">
        <w:rPr>
          <w:rFonts w:ascii="Times New Roman" w:hAnsi="Times New Roman" w:cs="Times New Roman"/>
          <w:lang w:val="en-US"/>
        </w:rPr>
        <w:lastRenderedPageBreak/>
        <w:t>networks themselves, taking information out of context, complemented by news agencies that relay speeches or opinions without checking and analyzing the transmitted information.</w:t>
      </w:r>
    </w:p>
    <w:p w:rsidR="0053075D" w:rsidRPr="0053075D" w:rsidRDefault="0053075D" w:rsidP="00031997">
      <w:pPr>
        <w:widowControl w:val="0"/>
        <w:autoSpaceDE w:val="0"/>
        <w:autoSpaceDN w:val="0"/>
        <w:adjustRightInd w:val="0"/>
        <w:spacing w:after="240"/>
        <w:rPr>
          <w:rFonts w:ascii="Times New Roman" w:hAnsi="Times New Roman" w:cs="Times New Roman"/>
          <w:lang w:val="en-US"/>
        </w:rPr>
      </w:pPr>
      <w:r w:rsidRPr="0053075D">
        <w:rPr>
          <w:rFonts w:ascii="Times New Roman" w:hAnsi="Times New Roman" w:cs="Times New Roman"/>
          <w:lang w:val="en-US"/>
        </w:rPr>
        <w:t>The third participants in disinformation, according to experts, are foreign media outlets that are outside the region, while within the region they are already Russian media that have a great influence on the population of post-Soviet countries. Given these trends, it is worth paying more attention to the high degree of trust in the information on the official websites.</w:t>
      </w:r>
    </w:p>
    <w:p w:rsidR="0053075D" w:rsidRPr="0053075D" w:rsidRDefault="0053075D" w:rsidP="00B42E4C">
      <w:pPr>
        <w:widowControl w:val="0"/>
        <w:autoSpaceDE w:val="0"/>
        <w:autoSpaceDN w:val="0"/>
        <w:adjustRightInd w:val="0"/>
        <w:spacing w:after="240"/>
        <w:rPr>
          <w:rFonts w:ascii="Times New Roman" w:hAnsi="Times New Roman" w:cs="Times New Roman"/>
          <w:lang w:val="en-US"/>
        </w:rPr>
      </w:pPr>
      <w:r w:rsidRPr="0053075D">
        <w:rPr>
          <w:rFonts w:ascii="Times New Roman" w:hAnsi="Times New Roman" w:cs="Times New Roman"/>
          <w:lang w:val="en-US"/>
        </w:rPr>
        <w:t>Most news media are in the business of relaying someone's opinion. Many do not check the information and take the word of the speaker, who, in turn, can cite any statistics as an example. Even invented. And journalists often do not check information before broadcasting it.</w:t>
      </w:r>
    </w:p>
    <w:p w:rsidR="0053075D" w:rsidRPr="0053075D" w:rsidRDefault="0053075D" w:rsidP="00031997">
      <w:pPr>
        <w:widowControl w:val="0"/>
        <w:autoSpaceDE w:val="0"/>
        <w:autoSpaceDN w:val="0"/>
        <w:adjustRightInd w:val="0"/>
        <w:spacing w:after="240"/>
        <w:rPr>
          <w:rFonts w:ascii="Times New Roman" w:hAnsi="Times New Roman" w:cs="Times New Roman"/>
          <w:lang w:val="en-US"/>
        </w:rPr>
      </w:pPr>
      <w:r w:rsidRPr="0053075D">
        <w:rPr>
          <w:rFonts w:ascii="Times New Roman" w:hAnsi="Times New Roman" w:cs="Times New Roman"/>
          <w:lang w:val="en-US"/>
        </w:rPr>
        <w:t>Don't forget about religious recruiters and destructive organizations. Social media is their main tool, and they master the techniques of spreading fakes and rumors. The degree of trust in information from social networks is higher among women.</w:t>
      </w:r>
    </w:p>
    <w:p w:rsidR="0053075D" w:rsidRPr="0053075D" w:rsidRDefault="0053075D" w:rsidP="00B42E4C">
      <w:pPr>
        <w:widowControl w:val="0"/>
        <w:autoSpaceDE w:val="0"/>
        <w:autoSpaceDN w:val="0"/>
        <w:adjustRightInd w:val="0"/>
        <w:spacing w:after="240"/>
        <w:rPr>
          <w:rFonts w:ascii="Times New Roman" w:hAnsi="Times New Roman" w:cs="Times New Roman"/>
          <w:lang w:val="en-US"/>
        </w:rPr>
      </w:pPr>
      <w:r w:rsidRPr="0053075D">
        <w:rPr>
          <w:rFonts w:ascii="Times New Roman" w:hAnsi="Times New Roman" w:cs="Times New Roman"/>
          <w:lang w:val="en-US"/>
        </w:rPr>
        <w:t>Media literacy among news consumers is very low. They don't know how to distinguish fake news and rumors from proven facts, which is why it is necessary to develop critical thinking, especially among young people. Fake news is primarily promoted by the panic headlines created just to get people to go to the site. In social networks, it is not uncommon for information taken out of context to spread as truth. Both journalists and the public fall for fake news, not to mention manipulation.</w:t>
      </w:r>
    </w:p>
    <w:p w:rsidR="0053075D" w:rsidRPr="0053075D" w:rsidRDefault="0053075D" w:rsidP="00B42E4C">
      <w:pPr>
        <w:widowControl w:val="0"/>
        <w:autoSpaceDE w:val="0"/>
        <w:autoSpaceDN w:val="0"/>
        <w:adjustRightInd w:val="0"/>
        <w:spacing w:after="240"/>
        <w:rPr>
          <w:rFonts w:ascii="Times New Roman" w:hAnsi="Times New Roman" w:cs="Times New Roman"/>
          <w:lang w:val="en-US"/>
        </w:rPr>
      </w:pPr>
      <w:r w:rsidRPr="0053075D">
        <w:rPr>
          <w:rFonts w:ascii="Times New Roman" w:hAnsi="Times New Roman" w:cs="Times New Roman"/>
          <w:lang w:val="en-US"/>
        </w:rPr>
        <w:t>The researchers asked the respondents to answer whether they are familiar with such phenomena as “hate speech” and “hate speech” in the media.</w:t>
      </w:r>
    </w:p>
    <w:p w:rsidR="0053075D" w:rsidRPr="0053075D" w:rsidRDefault="0053075D" w:rsidP="00B42E4C">
      <w:pPr>
        <w:widowControl w:val="0"/>
        <w:autoSpaceDE w:val="0"/>
        <w:autoSpaceDN w:val="0"/>
        <w:adjustRightInd w:val="0"/>
        <w:spacing w:after="240"/>
        <w:rPr>
          <w:rFonts w:ascii="Times New Roman" w:hAnsi="Times New Roman" w:cs="Times New Roman"/>
          <w:lang w:val="en-US"/>
        </w:rPr>
      </w:pPr>
      <w:r w:rsidRPr="0053075D">
        <w:rPr>
          <w:rFonts w:ascii="Times New Roman" w:hAnsi="Times New Roman" w:cs="Times New Roman"/>
          <w:lang w:val="en-US"/>
        </w:rPr>
        <w:t>The survey revealed that only one third of the respondents are familiar with such phenomena as “hate speech” or “hate speech” in the media. 7 out of 10 respondents are not familiar or found it difficult to answer this question.</w:t>
      </w:r>
    </w:p>
    <w:p w:rsidR="0053075D" w:rsidRPr="0053075D" w:rsidRDefault="0053075D" w:rsidP="00B42E4C">
      <w:pPr>
        <w:widowControl w:val="0"/>
        <w:autoSpaceDE w:val="0"/>
        <w:autoSpaceDN w:val="0"/>
        <w:adjustRightInd w:val="0"/>
        <w:spacing w:after="240"/>
        <w:rPr>
          <w:rFonts w:ascii="Times New Roman" w:hAnsi="Times New Roman" w:cs="Times New Roman"/>
          <w:lang w:val="en-US"/>
        </w:rPr>
      </w:pPr>
      <w:r w:rsidRPr="0053075D">
        <w:rPr>
          <w:rFonts w:ascii="Times New Roman" w:hAnsi="Times New Roman" w:cs="Times New Roman"/>
          <w:lang w:val="en-US"/>
        </w:rPr>
        <w:t>In Tajikistan and Kyrgyzstan, there is a tendency related to age. Thus, in Tajikistan, the share of respondents familiar with the phenomenon of “hate speech” in the age group 43+ is 65% and above, and in Kyrgyzstan - from 50%. At the same time, women are more inclined to trust government sources.</w:t>
      </w:r>
    </w:p>
    <w:p w:rsidR="0053075D" w:rsidRPr="0053075D" w:rsidRDefault="0053075D" w:rsidP="00B42E4C">
      <w:pPr>
        <w:widowControl w:val="0"/>
        <w:autoSpaceDE w:val="0"/>
        <w:autoSpaceDN w:val="0"/>
        <w:adjustRightInd w:val="0"/>
        <w:spacing w:after="240"/>
        <w:rPr>
          <w:rFonts w:ascii="Times New Roman" w:hAnsi="Times New Roman" w:cs="Times New Roman"/>
          <w:lang w:val="en-US"/>
        </w:rPr>
      </w:pPr>
      <w:r w:rsidRPr="0053075D">
        <w:rPr>
          <w:rFonts w:ascii="Times New Roman" w:hAnsi="Times New Roman" w:cs="Times New Roman"/>
          <w:lang w:val="en-US"/>
        </w:rPr>
        <w:t xml:space="preserve">The authors conducted a small study of comments on social networks under one of the posts in the </w:t>
      </w:r>
      <w:r>
        <w:rPr>
          <w:rFonts w:ascii="Times New Roman" w:hAnsi="Times New Roman" w:cs="Times New Roman"/>
          <w:lang w:val="en-US"/>
        </w:rPr>
        <w:t>@</w:t>
      </w:r>
      <w:proofErr w:type="spellStart"/>
      <w:r w:rsidRPr="0053075D">
        <w:rPr>
          <w:rFonts w:ascii="Times New Roman" w:hAnsi="Times New Roman" w:cs="Times New Roman"/>
          <w:lang w:val="en-US"/>
        </w:rPr>
        <w:t>kaznews</w:t>
      </w:r>
      <w:proofErr w:type="spellEnd"/>
      <w:r w:rsidRPr="0053075D">
        <w:rPr>
          <w:rFonts w:ascii="Times New Roman" w:hAnsi="Times New Roman" w:cs="Times New Roman"/>
          <w:lang w:val="en-US"/>
        </w:rPr>
        <w:t xml:space="preserve"> news account. The number of comments from the male half of the audience is identical to the number of comments from the female half of the audience. However, women tend to be more sensitive to news. This is expressed in the form of more extensive comments, as well as the use of emotional cues and verbs describing an excited state.</w:t>
      </w:r>
    </w:p>
    <w:p w:rsidR="0053075D" w:rsidRPr="0053075D" w:rsidRDefault="0053075D" w:rsidP="00B42E4C">
      <w:pPr>
        <w:widowControl w:val="0"/>
        <w:autoSpaceDE w:val="0"/>
        <w:autoSpaceDN w:val="0"/>
        <w:adjustRightInd w:val="0"/>
        <w:spacing w:after="240"/>
        <w:rPr>
          <w:rFonts w:ascii="Times New Roman" w:hAnsi="Times New Roman" w:cs="Times New Roman"/>
          <w:lang w:val="en-US"/>
        </w:rPr>
      </w:pPr>
      <w:r w:rsidRPr="0053075D">
        <w:rPr>
          <w:rFonts w:ascii="Times New Roman" w:hAnsi="Times New Roman" w:cs="Times New Roman"/>
          <w:lang w:val="en-US"/>
        </w:rPr>
        <w:t>Experts believe that if on a global scale conflict-sensitive journalism has been practiced for a long time and is an integral part of journalism standards, then in the Central Asian region it is just emerging. And even though some countries survived civil war (Tajikistan in the 90s) and interethnic conflicts (Kyrgyzstan in 2010), a culture of excluding hate speech or avoiding emphasis on ethnicity in both the media and in social networks.</w:t>
      </w:r>
    </w:p>
    <w:p w:rsidR="0053075D" w:rsidRPr="0053075D" w:rsidRDefault="0053075D" w:rsidP="00B42E4C">
      <w:pPr>
        <w:widowControl w:val="0"/>
        <w:autoSpaceDE w:val="0"/>
        <w:autoSpaceDN w:val="0"/>
        <w:adjustRightInd w:val="0"/>
        <w:spacing w:after="240"/>
        <w:rPr>
          <w:rFonts w:ascii="Times New Roman" w:hAnsi="Times New Roman" w:cs="Times New Roman"/>
          <w:lang w:val="en-US"/>
        </w:rPr>
      </w:pPr>
      <w:r>
        <w:rPr>
          <w:rFonts w:ascii="Times New Roman" w:hAnsi="Times New Roman" w:cs="Times New Roman"/>
          <w:lang w:val="en-US"/>
        </w:rPr>
        <w:t xml:space="preserve">Experts from Tajikistan </w:t>
      </w:r>
      <w:r w:rsidRPr="0053075D">
        <w:rPr>
          <w:rFonts w:ascii="Times New Roman" w:hAnsi="Times New Roman" w:cs="Times New Roman"/>
          <w:lang w:val="en-US"/>
        </w:rPr>
        <w:t>are divided</w:t>
      </w:r>
      <w:r w:rsidR="0057696C">
        <w:rPr>
          <w:rFonts w:ascii="Times New Roman" w:hAnsi="Times New Roman" w:cs="Times New Roman"/>
          <w:lang w:val="en-US"/>
        </w:rPr>
        <w:t xml:space="preserve"> in their opinions. </w:t>
      </w:r>
      <w:r w:rsidRPr="0053075D">
        <w:rPr>
          <w:rFonts w:ascii="Times New Roman" w:hAnsi="Times New Roman" w:cs="Times New Roman"/>
          <w:lang w:val="en-US"/>
        </w:rPr>
        <w:t>While some say that journalists have become more careful in the use of hate terms, as they can be prosecuted for defamation of honor and dignity, others notice the opposite. In Kazakhstan, there is a law that can be maneuvered (</w:t>
      </w:r>
      <w:proofErr w:type="spellStart"/>
      <w:r w:rsidRPr="0053075D">
        <w:rPr>
          <w:rFonts w:ascii="Times New Roman" w:hAnsi="Times New Roman" w:cs="Times New Roman"/>
          <w:lang w:val="en-US"/>
        </w:rPr>
        <w:t>Gulmira</w:t>
      </w:r>
      <w:proofErr w:type="spellEnd"/>
      <w:r w:rsidRPr="0053075D">
        <w:rPr>
          <w:rFonts w:ascii="Times New Roman" w:hAnsi="Times New Roman" w:cs="Times New Roman"/>
          <w:lang w:val="en-US"/>
        </w:rPr>
        <w:t xml:space="preserve"> </w:t>
      </w:r>
      <w:proofErr w:type="spellStart"/>
      <w:r w:rsidRPr="0053075D">
        <w:rPr>
          <w:rFonts w:ascii="Times New Roman" w:hAnsi="Times New Roman" w:cs="Times New Roman"/>
          <w:lang w:val="en-US"/>
        </w:rPr>
        <w:t>Birzhanova</w:t>
      </w:r>
      <w:proofErr w:type="spellEnd"/>
      <w:r w:rsidRPr="0053075D">
        <w:rPr>
          <w:rFonts w:ascii="Times New Roman" w:hAnsi="Times New Roman" w:cs="Times New Roman"/>
          <w:lang w:val="en-US"/>
        </w:rPr>
        <w:t xml:space="preserve">, 2018), as a result of which the media are afraid to write on conflict topics, “take </w:t>
      </w:r>
      <w:r w:rsidRPr="0053075D">
        <w:rPr>
          <w:rFonts w:ascii="Times New Roman" w:hAnsi="Times New Roman" w:cs="Times New Roman"/>
          <w:lang w:val="en-US"/>
        </w:rPr>
        <w:lastRenderedPageBreak/>
        <w:t>preventive measures ahead of the curve.” And the law is most often used to put pressure on human rights defenders and journalists. Experts note that, in general, there is no research on content in the field of hate speech, but more often disputes on this topic are observed on social networks than in the media.</w:t>
      </w:r>
    </w:p>
    <w:p w:rsidR="0057696C" w:rsidRPr="0057696C" w:rsidRDefault="0057696C" w:rsidP="00FF43D2">
      <w:pPr>
        <w:widowControl w:val="0"/>
        <w:autoSpaceDE w:val="0"/>
        <w:autoSpaceDN w:val="0"/>
        <w:adjustRightInd w:val="0"/>
        <w:spacing w:after="240"/>
        <w:rPr>
          <w:rFonts w:ascii="Times New Roman" w:hAnsi="Times New Roman" w:cs="Times New Roman"/>
          <w:bCs/>
          <w:lang w:val="en-US"/>
        </w:rPr>
      </w:pPr>
      <w:r w:rsidRPr="0057696C">
        <w:rPr>
          <w:rFonts w:ascii="Times New Roman" w:hAnsi="Times New Roman" w:cs="Times New Roman"/>
          <w:bCs/>
          <w:lang w:val="en-US"/>
        </w:rPr>
        <w:t>As for hate speech, Central Asian media describe news very smoothly, but when it comes to propaganda, that's when hate speech appears. Women generally do not seem to notice hate speech, while men are sensitive to negative statements. This is due to cultural and ethnic traditions, as well as to the low level of involvement of women in the consumption of information from the Internet</w:t>
      </w:r>
      <w:r w:rsidR="00A6352D">
        <w:rPr>
          <w:rFonts w:ascii="Times New Roman" w:hAnsi="Times New Roman" w:cs="Times New Roman"/>
          <w:bCs/>
          <w:lang w:val="en-US"/>
        </w:rPr>
        <w:t xml:space="preserve"> (</w:t>
      </w:r>
      <w:proofErr w:type="spellStart"/>
      <w:r w:rsidR="00A6352D">
        <w:rPr>
          <w:rFonts w:ascii="Times New Roman" w:hAnsi="Times New Roman" w:cs="Times New Roman"/>
          <w:bCs/>
          <w:lang w:val="en-US"/>
        </w:rPr>
        <w:t>Myssayeva</w:t>
      </w:r>
      <w:proofErr w:type="spellEnd"/>
      <w:r w:rsidR="00A6352D">
        <w:rPr>
          <w:rFonts w:ascii="Times New Roman" w:hAnsi="Times New Roman" w:cs="Times New Roman"/>
          <w:bCs/>
          <w:lang w:val="en-US"/>
        </w:rPr>
        <w:t>, 2019)</w:t>
      </w:r>
      <w:r w:rsidRPr="0057696C">
        <w:rPr>
          <w:rFonts w:ascii="Times New Roman" w:hAnsi="Times New Roman" w:cs="Times New Roman"/>
          <w:bCs/>
          <w:lang w:val="en-US"/>
        </w:rPr>
        <w:t>.</w:t>
      </w:r>
    </w:p>
    <w:p w:rsidR="0057696C" w:rsidRPr="0057696C" w:rsidRDefault="0057696C" w:rsidP="00B42E4C">
      <w:pPr>
        <w:widowControl w:val="0"/>
        <w:autoSpaceDE w:val="0"/>
        <w:autoSpaceDN w:val="0"/>
        <w:adjustRightInd w:val="0"/>
        <w:spacing w:after="240"/>
        <w:rPr>
          <w:rFonts w:ascii="Times New Roman" w:hAnsi="Times New Roman" w:cs="Times New Roman"/>
          <w:lang w:val="en-US"/>
        </w:rPr>
      </w:pPr>
      <w:r w:rsidRPr="0057696C">
        <w:rPr>
          <w:rFonts w:ascii="Times New Roman" w:hAnsi="Times New Roman" w:cs="Times New Roman"/>
          <w:lang w:val="en-US"/>
        </w:rPr>
        <w:t>Hate speech has been used much more frequently in recent years, especially on social media. And all this is accompanied by a transition to personalities and swearing. Also, there are a lot of fictitious accounts and their comments on social networks under fake news.</w:t>
      </w:r>
    </w:p>
    <w:p w:rsidR="0057696C" w:rsidRPr="0057696C" w:rsidRDefault="0057696C" w:rsidP="001C28DE">
      <w:pPr>
        <w:widowControl w:val="0"/>
        <w:autoSpaceDE w:val="0"/>
        <w:autoSpaceDN w:val="0"/>
        <w:adjustRightInd w:val="0"/>
        <w:spacing w:after="240"/>
        <w:rPr>
          <w:rFonts w:ascii="Times New Roman" w:hAnsi="Times New Roman" w:cs="Times New Roman"/>
          <w:lang w:val="en-US"/>
        </w:rPr>
      </w:pPr>
      <w:r w:rsidRPr="0057696C">
        <w:rPr>
          <w:rFonts w:ascii="Times New Roman" w:hAnsi="Times New Roman" w:cs="Times New Roman"/>
          <w:lang w:val="en-US"/>
        </w:rPr>
        <w:t>The rhetoric of hate often catches the eye in the texts of bloggers and even on some news sites. (</w:t>
      </w:r>
      <w:proofErr w:type="spellStart"/>
      <w:r w:rsidRPr="0057696C">
        <w:rPr>
          <w:rFonts w:ascii="Times New Roman" w:hAnsi="Times New Roman" w:cs="Times New Roman"/>
          <w:lang w:val="en-US"/>
        </w:rPr>
        <w:t>Il’ia</w:t>
      </w:r>
      <w:proofErr w:type="spellEnd"/>
      <w:r w:rsidRPr="0057696C">
        <w:rPr>
          <w:rFonts w:ascii="Times New Roman" w:hAnsi="Times New Roman" w:cs="Times New Roman"/>
          <w:lang w:val="en-US"/>
        </w:rPr>
        <w:t xml:space="preserve"> </w:t>
      </w:r>
      <w:proofErr w:type="spellStart"/>
      <w:r w:rsidRPr="0057696C">
        <w:rPr>
          <w:rFonts w:ascii="Times New Roman" w:hAnsi="Times New Roman" w:cs="Times New Roman"/>
          <w:lang w:val="en-US"/>
        </w:rPr>
        <w:t>Bykov</w:t>
      </w:r>
      <w:proofErr w:type="spellEnd"/>
      <w:r w:rsidRPr="0057696C">
        <w:rPr>
          <w:rFonts w:ascii="Times New Roman" w:hAnsi="Times New Roman" w:cs="Times New Roman"/>
          <w:lang w:val="en-US"/>
        </w:rPr>
        <w:t>, 2018) Some conflicts in social networks and disputes are related precisely to hate speech.</w:t>
      </w:r>
    </w:p>
    <w:p w:rsidR="0057696C" w:rsidRPr="00AB232B" w:rsidRDefault="0057696C" w:rsidP="001C28DE">
      <w:pPr>
        <w:widowControl w:val="0"/>
        <w:autoSpaceDE w:val="0"/>
        <w:autoSpaceDN w:val="0"/>
        <w:adjustRightInd w:val="0"/>
        <w:spacing w:after="240"/>
        <w:rPr>
          <w:rFonts w:ascii="Times New Roman" w:hAnsi="Times New Roman" w:cs="Times New Roman"/>
          <w:lang w:val="en-US"/>
        </w:rPr>
      </w:pPr>
      <w:r w:rsidRPr="0057696C">
        <w:rPr>
          <w:rFonts w:ascii="Times New Roman" w:hAnsi="Times New Roman" w:cs="Times New Roman"/>
          <w:lang w:val="en-US"/>
        </w:rPr>
        <w:t>If we proceed from the ethical norms of journalism and obey them, then the news will not be interesting, it will become clerical. Therefore, in cases where the rhetoric of hatred is used in the speech of the speaker, and we ask ourselves whether to publish the material or not, in the en</w:t>
      </w:r>
      <w:r w:rsidR="00AB232B">
        <w:rPr>
          <w:rFonts w:ascii="Times New Roman" w:hAnsi="Times New Roman" w:cs="Times New Roman"/>
          <w:lang w:val="en-US"/>
        </w:rPr>
        <w:t>d we say: "We need to broadcast</w:t>
      </w:r>
      <w:r w:rsidRPr="0057696C">
        <w:rPr>
          <w:rFonts w:ascii="Times New Roman" w:hAnsi="Times New Roman" w:cs="Times New Roman"/>
          <w:lang w:val="en-US"/>
        </w:rPr>
        <w:t>"</w:t>
      </w:r>
      <w:r w:rsidR="00AB232B" w:rsidRPr="00AB232B">
        <w:rPr>
          <w:rFonts w:ascii="Times New Roman" w:hAnsi="Times New Roman" w:cs="Times New Roman"/>
          <w:lang w:val="en-US"/>
        </w:rPr>
        <w:t>.</w:t>
      </w:r>
    </w:p>
    <w:p w:rsidR="00AB232B" w:rsidRPr="00AB232B" w:rsidRDefault="00AB232B" w:rsidP="00B42E4C">
      <w:pPr>
        <w:widowControl w:val="0"/>
        <w:autoSpaceDE w:val="0"/>
        <w:autoSpaceDN w:val="0"/>
        <w:adjustRightInd w:val="0"/>
        <w:spacing w:after="240"/>
        <w:rPr>
          <w:rFonts w:ascii="Times New Roman" w:hAnsi="Times New Roman" w:cs="Times New Roman"/>
          <w:lang w:val="en-US"/>
        </w:rPr>
      </w:pPr>
      <w:r w:rsidRPr="00AB232B">
        <w:rPr>
          <w:rFonts w:ascii="Times New Roman" w:hAnsi="Times New Roman" w:cs="Times New Roman"/>
          <w:lang w:val="en-US"/>
        </w:rPr>
        <w:t>The fact is that under this article (256 and 174 of the Criminal Code of the Republic of Kazakhstan) the number of cases in recent years has grown significantly, but there is little sense from this. And political scientists are involved in the examination, while the assessment of linguists and philologists is necessary.</w:t>
      </w:r>
    </w:p>
    <w:p w:rsidR="0038324F" w:rsidRPr="0038324F" w:rsidRDefault="0038324F" w:rsidP="00B42E4C">
      <w:pPr>
        <w:widowControl w:val="0"/>
        <w:autoSpaceDE w:val="0"/>
        <w:autoSpaceDN w:val="0"/>
        <w:adjustRightInd w:val="0"/>
        <w:spacing w:after="240"/>
        <w:rPr>
          <w:rFonts w:ascii="Times New Roman" w:hAnsi="Times New Roman" w:cs="Times New Roman"/>
          <w:lang w:val="en-US"/>
        </w:rPr>
      </w:pPr>
      <w:r w:rsidRPr="0038324F">
        <w:rPr>
          <w:rFonts w:ascii="Times New Roman" w:hAnsi="Times New Roman" w:cs="Times New Roman"/>
          <w:lang w:val="en-US"/>
        </w:rPr>
        <w:t>A significant part of the respondents do not notice any proposed gender biases and stereotypes in the news in the media. And experts note that the media continue to publish materials with provocative headlines and texts interpreted taking into account the traditional, family and social way of life or in cases of coverage of negative events. More often than not, gender sensitivity towards women is not respected in news stories. The experts say that the main reason for this is the lack of knowledge about the very concept of gender sensitivity.</w:t>
      </w:r>
    </w:p>
    <w:p w:rsidR="0038324F" w:rsidRPr="0038324F" w:rsidRDefault="0038324F" w:rsidP="00B42E4C">
      <w:pPr>
        <w:widowControl w:val="0"/>
        <w:autoSpaceDE w:val="0"/>
        <w:autoSpaceDN w:val="0"/>
        <w:adjustRightInd w:val="0"/>
        <w:spacing w:after="240"/>
        <w:rPr>
          <w:rFonts w:ascii="Times New Roman" w:hAnsi="Times New Roman" w:cs="Times New Roman"/>
          <w:lang w:val="en-US"/>
        </w:rPr>
      </w:pPr>
      <w:r w:rsidRPr="0038324F">
        <w:rPr>
          <w:rFonts w:ascii="Times New Roman" w:hAnsi="Times New Roman" w:cs="Times New Roman"/>
          <w:lang w:val="en-US"/>
        </w:rPr>
        <w:t>So, if you look at the results of the survey, the highest share of respondents who do not notice any of the proposed markers - prejudices and stereotypes towards women and men in news materials - is in Uzbekistan and is 35%. In Tajikistan, this indicator is 25%, in Kazakhstan - 21%, the lowest in Kyrgyzstan - 18% (Table 1).</w:t>
      </w:r>
    </w:p>
    <w:p w:rsidR="00145722" w:rsidRPr="001F1338" w:rsidRDefault="00145722" w:rsidP="00145722">
      <w:pPr>
        <w:widowControl w:val="0"/>
        <w:autoSpaceDE w:val="0"/>
        <w:autoSpaceDN w:val="0"/>
        <w:adjustRightInd w:val="0"/>
        <w:spacing w:line="280" w:lineRule="atLeast"/>
        <w:rPr>
          <w:rFonts w:ascii="Times New Roman" w:hAnsi="Times New Roman" w:cs="Times New Roman"/>
          <w:lang w:val="en-US"/>
        </w:rPr>
      </w:pPr>
      <w:r w:rsidRPr="001F1338">
        <w:rPr>
          <w:rFonts w:ascii="Times New Roman" w:hAnsi="Times New Roman" w:cs="Times New Roman"/>
          <w:noProof/>
          <w:lang w:val="en-US"/>
        </w:rPr>
        <w:drawing>
          <wp:inline distT="0" distB="0" distL="0" distR="0">
            <wp:extent cx="6445250" cy="1149350"/>
            <wp:effectExtent l="0" t="0" r="6350" b="0"/>
            <wp:docPr id="387" name="Рисунок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45250" cy="1149350"/>
                    </a:xfrm>
                    <a:prstGeom prst="rect">
                      <a:avLst/>
                    </a:prstGeom>
                    <a:noFill/>
                    <a:ln>
                      <a:noFill/>
                    </a:ln>
                  </pic:spPr>
                </pic:pic>
              </a:graphicData>
            </a:graphic>
          </wp:inline>
        </w:drawing>
      </w:r>
    </w:p>
    <w:p w:rsidR="0038324F" w:rsidRPr="00192D17" w:rsidRDefault="0038324F" w:rsidP="00B42E4C">
      <w:pPr>
        <w:widowControl w:val="0"/>
        <w:autoSpaceDE w:val="0"/>
        <w:autoSpaceDN w:val="0"/>
        <w:adjustRightInd w:val="0"/>
        <w:spacing w:after="240"/>
        <w:rPr>
          <w:rFonts w:ascii="Times New Roman" w:hAnsi="Times New Roman" w:cs="Times New Roman"/>
          <w:i/>
          <w:iCs/>
          <w:lang w:val="en-US"/>
        </w:rPr>
      </w:pPr>
      <w:r w:rsidRPr="0038324F">
        <w:rPr>
          <w:rFonts w:ascii="Times New Roman" w:hAnsi="Times New Roman" w:cs="Times New Roman"/>
          <w:i/>
          <w:iCs/>
          <w:lang w:val="en-US"/>
        </w:rPr>
        <w:t>Table 1. Respondents who do not notice gender insensitive language in the news Source: IWPRCA, 2019</w:t>
      </w:r>
    </w:p>
    <w:p w:rsidR="0038324F" w:rsidRPr="0038324F" w:rsidRDefault="0038324F" w:rsidP="00B42E4C">
      <w:pPr>
        <w:widowControl w:val="0"/>
        <w:autoSpaceDE w:val="0"/>
        <w:autoSpaceDN w:val="0"/>
        <w:adjustRightInd w:val="0"/>
        <w:spacing w:after="240"/>
        <w:rPr>
          <w:rFonts w:ascii="Times New Roman" w:hAnsi="Times New Roman" w:cs="Times New Roman"/>
          <w:lang w:val="en-US"/>
        </w:rPr>
      </w:pPr>
      <w:r w:rsidRPr="0038324F">
        <w:rPr>
          <w:rFonts w:ascii="Times New Roman" w:hAnsi="Times New Roman" w:cs="Times New Roman"/>
          <w:lang w:val="en-US"/>
        </w:rPr>
        <w:lastRenderedPageBreak/>
        <w:t>Among those who do not notice any markers, there are interesting differences between men and women. For example, in Kazakhstan, the share of women and men who do not notice gender bias and stereotypes in the news is approximately the same - 22% of men and 21% of women.</w:t>
      </w:r>
    </w:p>
    <w:p w:rsidR="0038324F" w:rsidRPr="0038324F" w:rsidRDefault="0038324F" w:rsidP="00B42E4C">
      <w:pPr>
        <w:widowControl w:val="0"/>
        <w:autoSpaceDE w:val="0"/>
        <w:autoSpaceDN w:val="0"/>
        <w:adjustRightInd w:val="0"/>
        <w:spacing w:after="240"/>
        <w:rPr>
          <w:rFonts w:ascii="Times New Roman" w:hAnsi="Times New Roman" w:cs="Times New Roman"/>
          <w:lang w:val="en-US"/>
        </w:rPr>
      </w:pPr>
      <w:r w:rsidRPr="0038324F">
        <w:rPr>
          <w:rFonts w:ascii="Times New Roman" w:hAnsi="Times New Roman" w:cs="Times New Roman"/>
          <w:lang w:val="en-US"/>
        </w:rPr>
        <w:t xml:space="preserve">In Uzbekistan, the </w:t>
      </w:r>
      <w:r>
        <w:rPr>
          <w:rFonts w:ascii="Times New Roman" w:hAnsi="Times New Roman" w:cs="Times New Roman"/>
          <w:lang w:val="en-US"/>
        </w:rPr>
        <w:t>part</w:t>
      </w:r>
      <w:r w:rsidRPr="0038324F">
        <w:rPr>
          <w:rFonts w:ascii="Times New Roman" w:hAnsi="Times New Roman" w:cs="Times New Roman"/>
          <w:lang w:val="en-US"/>
        </w:rPr>
        <w:t xml:space="preserve"> of men who do not notice gender biases and stereotypes is slightly higher than the share of women - 37% versus 32%. In Kyrgyzstan and Tajikistan, the share of men who do not see gender biases and stereotypes is higher than the share of women, on average by 10 %.</w:t>
      </w:r>
    </w:p>
    <w:p w:rsidR="0038324F" w:rsidRPr="0038324F" w:rsidRDefault="0038324F" w:rsidP="00B42E4C">
      <w:pPr>
        <w:widowControl w:val="0"/>
        <w:autoSpaceDE w:val="0"/>
        <w:autoSpaceDN w:val="0"/>
        <w:adjustRightInd w:val="0"/>
        <w:spacing w:after="240"/>
        <w:rPr>
          <w:rFonts w:ascii="Times New Roman" w:hAnsi="Times New Roman" w:cs="Times New Roman"/>
          <w:lang w:val="en-US"/>
        </w:rPr>
      </w:pPr>
      <w:r w:rsidRPr="0038324F">
        <w:rPr>
          <w:rFonts w:ascii="Times New Roman" w:hAnsi="Times New Roman" w:cs="Times New Roman"/>
          <w:lang w:val="en-US"/>
        </w:rPr>
        <w:t>It turns out that women are more likely to notice gender biases and stereotypes in news stories, although not much, but this trend is present in all countries. Women are more likely than men to notice news stories about women's rights.</w:t>
      </w:r>
    </w:p>
    <w:p w:rsidR="00380BF0" w:rsidRPr="00380BF0" w:rsidRDefault="00380BF0" w:rsidP="00380BF0">
      <w:pPr>
        <w:widowControl w:val="0"/>
        <w:autoSpaceDE w:val="0"/>
        <w:autoSpaceDN w:val="0"/>
        <w:adjustRightInd w:val="0"/>
        <w:spacing w:after="240"/>
        <w:rPr>
          <w:rFonts w:ascii="Times New Roman" w:hAnsi="Times New Roman" w:cs="Times New Roman"/>
          <w:lang w:val="en-US"/>
        </w:rPr>
      </w:pPr>
      <w:r w:rsidRPr="00380BF0">
        <w:rPr>
          <w:rFonts w:ascii="Times New Roman" w:hAnsi="Times New Roman" w:cs="Times New Roman"/>
          <w:lang w:val="en-US"/>
        </w:rPr>
        <w:t>The most frequent gender biases and stereotypes that are noticed by respondents are stereotypes in relation to the natural purpose of women and men in society - on average from 15 to 20% of respondents, which partially confirms the observations of experts. The share of those who notice all the proposed markers does not exceed 10% on average, with the highest indicator in Kyrgyzstan.</w:t>
      </w:r>
    </w:p>
    <w:p w:rsidR="00380BF0" w:rsidRPr="00380BF0" w:rsidRDefault="00380BF0" w:rsidP="00380BF0">
      <w:pPr>
        <w:widowControl w:val="0"/>
        <w:autoSpaceDE w:val="0"/>
        <w:autoSpaceDN w:val="0"/>
        <w:adjustRightInd w:val="0"/>
        <w:rPr>
          <w:rFonts w:ascii="Times New Roman" w:hAnsi="Times New Roman" w:cs="Times New Roman"/>
          <w:lang w:val="en-US"/>
        </w:rPr>
      </w:pPr>
      <w:r w:rsidRPr="00380BF0">
        <w:rPr>
          <w:rFonts w:ascii="Times New Roman" w:hAnsi="Times New Roman" w:cs="Times New Roman"/>
          <w:lang w:val="en-US"/>
        </w:rPr>
        <w:t>Most news stories are directed primarily at men, with women in second place, although the audience is equally divided by gender.</w:t>
      </w:r>
    </w:p>
    <w:p w:rsidR="00380BF0" w:rsidRPr="00192D17" w:rsidRDefault="00380BF0" w:rsidP="00380BF0">
      <w:pPr>
        <w:widowControl w:val="0"/>
        <w:autoSpaceDE w:val="0"/>
        <w:autoSpaceDN w:val="0"/>
        <w:adjustRightInd w:val="0"/>
        <w:rPr>
          <w:rFonts w:ascii="Times New Roman" w:hAnsi="Times New Roman" w:cs="Times New Roman"/>
          <w:lang w:val="en-US"/>
        </w:rPr>
      </w:pPr>
      <w:r w:rsidRPr="00380BF0">
        <w:rPr>
          <w:rFonts w:ascii="Times New Roman" w:hAnsi="Times New Roman" w:cs="Times New Roman"/>
          <w:lang w:val="en-US"/>
        </w:rPr>
        <w:t xml:space="preserve">“As users of social networks say, this is not so bad. But what kind of vocabulary and expressions are used by public figures, representatives of the authorities, the expert community and the media (because any media and journalist is also a public person) - this is all bad with us, - an expert from Kyrgyzstan believes. - Gender problems are not only problems of </w:t>
      </w:r>
      <w:proofErr w:type="gramStart"/>
      <w:r w:rsidRPr="00380BF0">
        <w:rPr>
          <w:rFonts w:ascii="Times New Roman" w:hAnsi="Times New Roman" w:cs="Times New Roman"/>
          <w:lang w:val="en-US"/>
        </w:rPr>
        <w:t>journalism,</w:t>
      </w:r>
      <w:proofErr w:type="gramEnd"/>
      <w:r w:rsidRPr="00380BF0">
        <w:rPr>
          <w:rFonts w:ascii="Times New Roman" w:hAnsi="Times New Roman" w:cs="Times New Roman"/>
          <w:lang w:val="en-US"/>
        </w:rPr>
        <w:t xml:space="preserve"> they belong to our entire society. Therefore, this topic should be a red thread in the training of journalists. </w:t>
      </w:r>
      <w:r w:rsidRPr="00192D17">
        <w:rPr>
          <w:rFonts w:ascii="Times New Roman" w:hAnsi="Times New Roman" w:cs="Times New Roman"/>
          <w:lang w:val="en-US"/>
        </w:rPr>
        <w:t>"</w:t>
      </w:r>
    </w:p>
    <w:p w:rsidR="00380BF0" w:rsidRPr="00380BF0" w:rsidRDefault="00380BF0" w:rsidP="00380BF0">
      <w:pPr>
        <w:widowControl w:val="0"/>
        <w:autoSpaceDE w:val="0"/>
        <w:autoSpaceDN w:val="0"/>
        <w:adjustRightInd w:val="0"/>
        <w:rPr>
          <w:rFonts w:ascii="Times New Roman" w:hAnsi="Times New Roman" w:cs="Times New Roman"/>
          <w:bCs/>
          <w:lang w:val="en-US"/>
        </w:rPr>
      </w:pPr>
    </w:p>
    <w:p w:rsidR="00380BF0" w:rsidRDefault="00380BF0" w:rsidP="00380BF0">
      <w:pPr>
        <w:widowControl w:val="0"/>
        <w:autoSpaceDE w:val="0"/>
        <w:autoSpaceDN w:val="0"/>
        <w:adjustRightInd w:val="0"/>
        <w:rPr>
          <w:rFonts w:ascii="Times New Roman" w:hAnsi="Times New Roman" w:cs="Times New Roman"/>
          <w:bCs/>
          <w:lang w:val="en-US"/>
        </w:rPr>
      </w:pPr>
      <w:r w:rsidRPr="00380BF0">
        <w:rPr>
          <w:rFonts w:ascii="Times New Roman" w:hAnsi="Times New Roman" w:cs="Times New Roman"/>
          <w:bCs/>
          <w:lang w:val="en-US"/>
        </w:rPr>
        <w:t>Another expert from Uzbekistan notes: "We often come across materials that seem to talk about traditions, but thereby encourage violence against women. Or these texts practically give instructions on what a woman should be."</w:t>
      </w:r>
    </w:p>
    <w:p w:rsidR="00380BF0" w:rsidRPr="00380BF0" w:rsidRDefault="00380BF0" w:rsidP="00380BF0">
      <w:pPr>
        <w:widowControl w:val="0"/>
        <w:autoSpaceDE w:val="0"/>
        <w:autoSpaceDN w:val="0"/>
        <w:adjustRightInd w:val="0"/>
        <w:rPr>
          <w:rFonts w:ascii="Times New Roman" w:hAnsi="Times New Roman" w:cs="Times New Roman"/>
          <w:bCs/>
          <w:lang w:val="en-US"/>
        </w:rPr>
      </w:pPr>
    </w:p>
    <w:p w:rsidR="00380BF0" w:rsidRPr="00380BF0" w:rsidRDefault="00380BF0" w:rsidP="00380BF0">
      <w:pPr>
        <w:widowControl w:val="0"/>
        <w:autoSpaceDE w:val="0"/>
        <w:autoSpaceDN w:val="0"/>
        <w:adjustRightInd w:val="0"/>
        <w:rPr>
          <w:rFonts w:ascii="Times New Roman" w:hAnsi="Times New Roman" w:cs="Times New Roman"/>
          <w:lang w:val="en-US"/>
        </w:rPr>
      </w:pPr>
      <w:r w:rsidRPr="00380BF0">
        <w:rPr>
          <w:rFonts w:ascii="Times New Roman" w:hAnsi="Times New Roman" w:cs="Times New Roman"/>
          <w:lang w:val="en-US"/>
        </w:rPr>
        <w:t>Researchers believe that users have not yet realized the meaning of the word "gender", there is no very understanding of this issue, respectively, the level of coverage of this issue is low. In most cases, in the news, women’s faces are present only when negative events are described.</w:t>
      </w:r>
    </w:p>
    <w:p w:rsidR="00145722" w:rsidRPr="000C40A5" w:rsidRDefault="00145722" w:rsidP="00145722">
      <w:pPr>
        <w:widowControl w:val="0"/>
        <w:autoSpaceDE w:val="0"/>
        <w:autoSpaceDN w:val="0"/>
        <w:adjustRightInd w:val="0"/>
        <w:spacing w:line="280" w:lineRule="atLeast"/>
        <w:rPr>
          <w:rFonts w:ascii="Times New Roman" w:hAnsi="Times New Roman" w:cs="Times New Roman"/>
          <w:color w:val="FFFFFF"/>
          <w:lang w:val="en-US"/>
        </w:rPr>
      </w:pPr>
      <w:r w:rsidRPr="000C40A5">
        <w:rPr>
          <w:rFonts w:ascii="Times New Roman" w:hAnsi="Times New Roman" w:cs="Times New Roman"/>
          <w:color w:val="FFFFFF"/>
          <w:lang w:val="en-US"/>
        </w:rPr>
        <w:t xml:space="preserve">61 </w:t>
      </w:r>
    </w:p>
    <w:p w:rsidR="00606242" w:rsidRPr="00380BF0" w:rsidRDefault="00380BF0" w:rsidP="00145722">
      <w:pPr>
        <w:widowControl w:val="0"/>
        <w:autoSpaceDE w:val="0"/>
        <w:autoSpaceDN w:val="0"/>
        <w:adjustRightInd w:val="0"/>
        <w:spacing w:line="280" w:lineRule="atLeast"/>
        <w:rPr>
          <w:rFonts w:ascii="Times New Roman" w:hAnsi="Times New Roman" w:cs="Times New Roman"/>
          <w:b/>
          <w:color w:val="000000" w:themeColor="text1"/>
          <w:lang w:val="en-US"/>
        </w:rPr>
      </w:pPr>
      <w:r w:rsidRPr="00380BF0">
        <w:rPr>
          <w:rFonts w:ascii="Times New Roman" w:hAnsi="Times New Roman" w:cs="Times New Roman"/>
          <w:b/>
          <w:color w:val="000000" w:themeColor="text1"/>
          <w:lang w:val="en-US"/>
        </w:rPr>
        <w:t>Conclusion</w:t>
      </w:r>
    </w:p>
    <w:p w:rsidR="00606242" w:rsidRPr="000C40A5" w:rsidRDefault="00606242" w:rsidP="00145722">
      <w:pPr>
        <w:widowControl w:val="0"/>
        <w:autoSpaceDE w:val="0"/>
        <w:autoSpaceDN w:val="0"/>
        <w:adjustRightInd w:val="0"/>
        <w:spacing w:line="280" w:lineRule="atLeast"/>
        <w:rPr>
          <w:rFonts w:ascii="Times New Roman" w:hAnsi="Times New Roman" w:cs="Times New Roman"/>
          <w:b/>
          <w:color w:val="4F6228" w:themeColor="accent3" w:themeShade="80"/>
          <w:lang w:val="en-US"/>
        </w:rPr>
      </w:pPr>
    </w:p>
    <w:p w:rsidR="00380BF0" w:rsidRPr="00380BF0" w:rsidRDefault="00380BF0" w:rsidP="00B358B0">
      <w:pPr>
        <w:widowControl w:val="0"/>
        <w:autoSpaceDE w:val="0"/>
        <w:autoSpaceDN w:val="0"/>
        <w:adjustRightInd w:val="0"/>
        <w:spacing w:after="240"/>
        <w:rPr>
          <w:rFonts w:ascii="Times New Roman" w:hAnsi="Times New Roman" w:cs="Times New Roman"/>
          <w:lang w:val="en-US"/>
        </w:rPr>
      </w:pPr>
      <w:r w:rsidRPr="00380BF0">
        <w:rPr>
          <w:rFonts w:ascii="Times New Roman" w:hAnsi="Times New Roman" w:cs="Times New Roman"/>
          <w:lang w:val="en-US"/>
        </w:rPr>
        <w:t>There are many factors that negatively affect Internet access for women and girls in Central Asia. The main one is its price threshold. The income gap between men and women means that women have fewer opportunities to pay for Internet access. It is also important that even if a woman gets access to the Internet, on average her expenses for using it are 17% lower (The</w:t>
      </w:r>
      <w:r w:rsidR="000C40A5">
        <w:rPr>
          <w:rFonts w:ascii="Times New Roman" w:hAnsi="Times New Roman" w:cs="Times New Roman"/>
          <w:lang w:val="en-US"/>
        </w:rPr>
        <w:t xml:space="preserve"> </w:t>
      </w:r>
      <w:r w:rsidRPr="00380BF0">
        <w:rPr>
          <w:rFonts w:ascii="Times New Roman" w:hAnsi="Times New Roman" w:cs="Times New Roman"/>
          <w:lang w:val="en-US"/>
        </w:rPr>
        <w:t>Mobile</w:t>
      </w:r>
      <w:r w:rsidR="000C40A5">
        <w:rPr>
          <w:rFonts w:ascii="Times New Roman" w:hAnsi="Times New Roman" w:cs="Times New Roman"/>
          <w:lang w:val="en-US"/>
        </w:rPr>
        <w:t xml:space="preserve"> </w:t>
      </w:r>
      <w:r w:rsidRPr="00380BF0">
        <w:rPr>
          <w:rFonts w:ascii="Times New Roman" w:hAnsi="Times New Roman" w:cs="Times New Roman"/>
          <w:lang w:val="en-US"/>
        </w:rPr>
        <w:t>Gender</w:t>
      </w:r>
      <w:r w:rsidR="000C40A5">
        <w:rPr>
          <w:rFonts w:ascii="Times New Roman" w:hAnsi="Times New Roman" w:cs="Times New Roman"/>
          <w:lang w:val="en-US"/>
        </w:rPr>
        <w:t xml:space="preserve"> </w:t>
      </w:r>
      <w:r w:rsidRPr="00380BF0">
        <w:rPr>
          <w:rFonts w:ascii="Times New Roman" w:hAnsi="Times New Roman" w:cs="Times New Roman"/>
          <w:lang w:val="en-US"/>
        </w:rPr>
        <w:t>Gap</w:t>
      </w:r>
      <w:r w:rsidR="000C40A5">
        <w:rPr>
          <w:rFonts w:ascii="Times New Roman" w:hAnsi="Times New Roman" w:cs="Times New Roman"/>
          <w:lang w:val="en-US"/>
        </w:rPr>
        <w:t xml:space="preserve"> </w:t>
      </w:r>
      <w:r w:rsidRPr="00380BF0">
        <w:rPr>
          <w:rFonts w:ascii="Times New Roman" w:hAnsi="Times New Roman" w:cs="Times New Roman"/>
          <w:lang w:val="en-US"/>
        </w:rPr>
        <w:t>Report 2019) (especially on mobile devices).</w:t>
      </w:r>
    </w:p>
    <w:p w:rsidR="000C40A5" w:rsidRPr="000C40A5" w:rsidRDefault="000C40A5" w:rsidP="00B358B0">
      <w:pPr>
        <w:widowControl w:val="0"/>
        <w:autoSpaceDE w:val="0"/>
        <w:autoSpaceDN w:val="0"/>
        <w:adjustRightInd w:val="0"/>
        <w:spacing w:after="240"/>
        <w:rPr>
          <w:rFonts w:ascii="Times New Roman" w:hAnsi="Times New Roman" w:cs="Times New Roman"/>
          <w:lang w:val="en-US"/>
        </w:rPr>
      </w:pPr>
      <w:r w:rsidRPr="000C40A5">
        <w:rPr>
          <w:rFonts w:ascii="Times New Roman" w:hAnsi="Times New Roman" w:cs="Times New Roman"/>
          <w:lang w:val="en-US"/>
        </w:rPr>
        <w:t>Another barrier is the lack of education and skills to use mobile devices and other gadgets to access the Internet. Some women simply do not understand the importance of using the Internet for self-education, and that is why cultural, gender stereotypes and norms prevail in society. In addition, the lack of the necessary thematic content, the presence of online harassment and other aggressive actions on the part of other Internet users - all this limits women in using the Internet.</w:t>
      </w:r>
    </w:p>
    <w:p w:rsidR="00145722" w:rsidRDefault="00145722" w:rsidP="00145722">
      <w:pPr>
        <w:widowControl w:val="0"/>
        <w:autoSpaceDE w:val="0"/>
        <w:autoSpaceDN w:val="0"/>
        <w:adjustRightInd w:val="0"/>
        <w:spacing w:line="280" w:lineRule="atLeast"/>
        <w:rPr>
          <w:rFonts w:ascii="Times New Roman" w:hAnsi="Times New Roman" w:cs="Times New Roman"/>
          <w:b/>
          <w:lang w:val="en-US"/>
        </w:rPr>
      </w:pPr>
    </w:p>
    <w:p w:rsidR="005775EC" w:rsidRDefault="005775EC" w:rsidP="00145722">
      <w:pPr>
        <w:widowControl w:val="0"/>
        <w:autoSpaceDE w:val="0"/>
        <w:autoSpaceDN w:val="0"/>
        <w:adjustRightInd w:val="0"/>
        <w:spacing w:line="280" w:lineRule="atLeast"/>
        <w:rPr>
          <w:rFonts w:ascii="Times New Roman" w:hAnsi="Times New Roman" w:cs="Times New Roman"/>
          <w:b/>
          <w:lang w:val="en-US"/>
        </w:rPr>
      </w:pPr>
    </w:p>
    <w:p w:rsidR="005775EC" w:rsidRPr="000C40A5" w:rsidRDefault="005775EC" w:rsidP="00145722">
      <w:pPr>
        <w:widowControl w:val="0"/>
        <w:autoSpaceDE w:val="0"/>
        <w:autoSpaceDN w:val="0"/>
        <w:adjustRightInd w:val="0"/>
        <w:spacing w:line="280" w:lineRule="atLeast"/>
        <w:rPr>
          <w:rFonts w:ascii="Times New Roman" w:hAnsi="Times New Roman" w:cs="Times New Roman"/>
          <w:b/>
          <w:lang w:val="en-US"/>
        </w:rPr>
      </w:pPr>
    </w:p>
    <w:p w:rsidR="00CB113F" w:rsidRDefault="000C40A5">
      <w:pPr>
        <w:rPr>
          <w:rFonts w:ascii="Times New Roman" w:hAnsi="Times New Roman" w:cs="Times New Roman"/>
          <w:b/>
          <w:lang w:val="en-US"/>
        </w:rPr>
      </w:pPr>
      <w:r>
        <w:rPr>
          <w:rFonts w:ascii="Times New Roman" w:hAnsi="Times New Roman" w:cs="Times New Roman"/>
          <w:b/>
          <w:lang w:val="en-US"/>
        </w:rPr>
        <w:t>Reference</w:t>
      </w:r>
      <w:r w:rsidR="005775EC">
        <w:rPr>
          <w:rFonts w:ascii="Times New Roman" w:hAnsi="Times New Roman" w:cs="Times New Roman"/>
          <w:b/>
          <w:lang w:val="en-US"/>
        </w:rPr>
        <w:t>s</w:t>
      </w:r>
      <w:r w:rsidR="00031997" w:rsidRPr="001F1338">
        <w:rPr>
          <w:rFonts w:ascii="Times New Roman" w:hAnsi="Times New Roman" w:cs="Times New Roman"/>
          <w:b/>
          <w:lang w:val="en-US"/>
        </w:rPr>
        <w:t>:</w:t>
      </w:r>
    </w:p>
    <w:p w:rsidR="005775EC" w:rsidRPr="001F1338" w:rsidRDefault="005775EC">
      <w:pPr>
        <w:rPr>
          <w:rFonts w:ascii="Times New Roman" w:hAnsi="Times New Roman" w:cs="Times New Roman"/>
          <w:b/>
          <w:lang w:val="en-US"/>
        </w:rPr>
      </w:pPr>
    </w:p>
    <w:p w:rsidR="005775EC" w:rsidRPr="00192D17" w:rsidRDefault="005775EC" w:rsidP="00192D17">
      <w:pPr>
        <w:pStyle w:val="a5"/>
        <w:widowControl w:val="0"/>
        <w:numPr>
          <w:ilvl w:val="0"/>
          <w:numId w:val="2"/>
        </w:numPr>
        <w:autoSpaceDE w:val="0"/>
        <w:autoSpaceDN w:val="0"/>
        <w:adjustRightInd w:val="0"/>
        <w:spacing w:after="240"/>
        <w:rPr>
          <w:rFonts w:ascii="Times New Roman" w:hAnsi="Times New Roman" w:cs="Times New Roman"/>
          <w:lang w:val="en-US"/>
        </w:rPr>
      </w:pPr>
      <w:proofErr w:type="spellStart"/>
      <w:r w:rsidRPr="00192D17">
        <w:rPr>
          <w:rFonts w:ascii="Times New Roman" w:hAnsi="Times New Roman" w:cs="Times New Roman"/>
          <w:lang w:val="en-US"/>
        </w:rPr>
        <w:t>Birzhanova</w:t>
      </w:r>
      <w:proofErr w:type="spellEnd"/>
      <w:r w:rsidRPr="00192D17">
        <w:rPr>
          <w:rFonts w:ascii="Times New Roman" w:hAnsi="Times New Roman" w:cs="Times New Roman"/>
          <w:lang w:val="en-US"/>
        </w:rPr>
        <w:t xml:space="preserve">, G.  SMI-Kazahstana-opasayutsya-pisat-na-temu-terrorizma-i-ekstremizmahttps. (2019). //cabar.asia/ru/gulmira-birzhanova-smi-kazahstana-opasayutsya-pisat-na-temu-terrorizma-i- </w:t>
      </w:r>
      <w:proofErr w:type="spellStart"/>
      <w:r w:rsidRPr="00192D17">
        <w:rPr>
          <w:rFonts w:ascii="Times New Roman" w:hAnsi="Times New Roman" w:cs="Times New Roman"/>
          <w:lang w:val="en-US"/>
        </w:rPr>
        <w:t>ekstremizma</w:t>
      </w:r>
      <w:proofErr w:type="spellEnd"/>
      <w:r w:rsidRPr="00192D17">
        <w:rPr>
          <w:rFonts w:ascii="Times New Roman" w:hAnsi="Times New Roman" w:cs="Times New Roman"/>
          <w:lang w:val="en-US"/>
        </w:rPr>
        <w:t xml:space="preserve">/ </w:t>
      </w:r>
    </w:p>
    <w:p w:rsidR="00031997" w:rsidRPr="00192D17" w:rsidRDefault="005775EC" w:rsidP="00192D17">
      <w:pPr>
        <w:pStyle w:val="a5"/>
        <w:numPr>
          <w:ilvl w:val="0"/>
          <w:numId w:val="2"/>
        </w:numPr>
        <w:rPr>
          <w:rFonts w:ascii="Times New Roman" w:eastAsia="Times New Roman" w:hAnsi="Times New Roman" w:cs="Times New Roman"/>
          <w:lang w:val="en-US"/>
        </w:rPr>
      </w:pPr>
      <w:proofErr w:type="spellStart"/>
      <w:r w:rsidRPr="00192D17">
        <w:rPr>
          <w:rFonts w:ascii="Times New Roman" w:eastAsia="Times New Roman" w:hAnsi="Times New Roman" w:cs="Times New Roman"/>
          <w:shd w:val="clear" w:color="auto" w:fill="FFFFFF"/>
          <w:lang w:val="en-US"/>
        </w:rPr>
        <w:t>Bykov</w:t>
      </w:r>
      <w:proofErr w:type="spellEnd"/>
      <w:r w:rsidRPr="00192D17">
        <w:rPr>
          <w:rFonts w:ascii="Times New Roman" w:eastAsia="Times New Roman" w:hAnsi="Times New Roman" w:cs="Times New Roman"/>
          <w:shd w:val="clear" w:color="auto" w:fill="FFFFFF"/>
          <w:lang w:val="en-US"/>
        </w:rPr>
        <w:t xml:space="preserve">, I., </w:t>
      </w:r>
      <w:proofErr w:type="spellStart"/>
      <w:r w:rsidRPr="00192D17">
        <w:rPr>
          <w:rFonts w:ascii="Times New Roman" w:eastAsia="Times New Roman" w:hAnsi="Times New Roman" w:cs="Times New Roman"/>
          <w:shd w:val="clear" w:color="auto" w:fill="FFFFFF"/>
          <w:lang w:val="en-US"/>
        </w:rPr>
        <w:t>Hradziushka</w:t>
      </w:r>
      <w:proofErr w:type="spellEnd"/>
      <w:r w:rsidRPr="00192D17">
        <w:rPr>
          <w:rFonts w:ascii="Times New Roman" w:eastAsia="Times New Roman" w:hAnsi="Times New Roman" w:cs="Times New Roman"/>
          <w:shd w:val="clear" w:color="auto" w:fill="FFFFFF"/>
          <w:lang w:val="en-US"/>
        </w:rPr>
        <w:t xml:space="preserve">, A., Ibrayeva, G., </w:t>
      </w:r>
      <w:proofErr w:type="spellStart"/>
      <w:r w:rsidRPr="00192D17">
        <w:rPr>
          <w:rFonts w:ascii="Times New Roman" w:eastAsia="Times New Roman" w:hAnsi="Times New Roman" w:cs="Times New Roman"/>
          <w:shd w:val="clear" w:color="auto" w:fill="FFFFFF"/>
          <w:lang w:val="en-US"/>
        </w:rPr>
        <w:t>Turdubaeva</w:t>
      </w:r>
      <w:proofErr w:type="spellEnd"/>
      <w:r w:rsidRPr="00192D17">
        <w:rPr>
          <w:rFonts w:ascii="Times New Roman" w:eastAsia="Times New Roman" w:hAnsi="Times New Roman" w:cs="Times New Roman"/>
          <w:shd w:val="clear" w:color="auto" w:fill="FFFFFF"/>
          <w:lang w:val="en-US"/>
        </w:rPr>
        <w:t>, E. Instant Messaging for Journalists and PR-Practitioners: A Study</w:t>
      </w:r>
      <w:r w:rsidR="00192D17" w:rsidRPr="00192D17">
        <w:rPr>
          <w:rFonts w:ascii="Times New Roman" w:eastAsia="Times New Roman" w:hAnsi="Times New Roman" w:cs="Times New Roman"/>
          <w:shd w:val="clear" w:color="auto" w:fill="FFFFFF"/>
          <w:lang w:val="en-US"/>
        </w:rPr>
        <w:t xml:space="preserve"> </w:t>
      </w:r>
      <w:r w:rsidRPr="00192D17">
        <w:rPr>
          <w:rFonts w:ascii="Times New Roman" w:eastAsia="Times New Roman" w:hAnsi="Times New Roman" w:cs="Times New Roman"/>
          <w:shd w:val="clear" w:color="auto" w:fill="FFFFFF"/>
          <w:lang w:val="en-US"/>
        </w:rPr>
        <w:t>of</w:t>
      </w:r>
      <w:r w:rsidR="00192D17" w:rsidRPr="00192D17">
        <w:rPr>
          <w:rFonts w:ascii="Times New Roman" w:eastAsia="Times New Roman" w:hAnsi="Times New Roman" w:cs="Times New Roman"/>
          <w:shd w:val="clear" w:color="auto" w:fill="FFFFFF"/>
          <w:lang w:val="en-US"/>
        </w:rPr>
        <w:t xml:space="preserve"> </w:t>
      </w:r>
      <w:r w:rsidRPr="00192D17">
        <w:rPr>
          <w:rFonts w:ascii="Times New Roman" w:eastAsia="Times New Roman" w:hAnsi="Times New Roman" w:cs="Times New Roman"/>
          <w:shd w:val="clear" w:color="auto" w:fill="FFFFFF"/>
          <w:lang w:val="en-US"/>
        </w:rPr>
        <w:t>Four</w:t>
      </w:r>
      <w:r w:rsidR="00192D17" w:rsidRPr="00192D17">
        <w:rPr>
          <w:rFonts w:ascii="Times New Roman" w:eastAsia="Times New Roman" w:hAnsi="Times New Roman" w:cs="Times New Roman"/>
          <w:shd w:val="clear" w:color="auto" w:fill="FFFFFF"/>
          <w:lang w:val="en-US"/>
        </w:rPr>
        <w:t xml:space="preserve"> </w:t>
      </w:r>
      <w:r w:rsidRPr="00192D17">
        <w:rPr>
          <w:rFonts w:ascii="Times New Roman" w:eastAsia="Times New Roman" w:hAnsi="Times New Roman" w:cs="Times New Roman"/>
          <w:shd w:val="clear" w:color="auto" w:fill="FFFFFF"/>
          <w:lang w:val="en-US"/>
        </w:rPr>
        <w:t>Countries</w:t>
      </w:r>
      <w:r w:rsidR="00192D17" w:rsidRPr="00192D17">
        <w:rPr>
          <w:rFonts w:ascii="Times New Roman" w:eastAsia="Times New Roman" w:hAnsi="Times New Roman" w:cs="Times New Roman"/>
          <w:shd w:val="clear" w:color="auto" w:fill="FFFFFF"/>
          <w:lang w:val="en-US"/>
        </w:rPr>
        <w:t xml:space="preserve"> </w:t>
      </w:r>
      <w:r w:rsidRPr="00192D17">
        <w:rPr>
          <w:rFonts w:ascii="Times New Roman" w:eastAsia="Times New Roman" w:hAnsi="Times New Roman" w:cs="Times New Roman"/>
          <w:lang w:val="en-US"/>
        </w:rPr>
        <w:t xml:space="preserve">5th </w:t>
      </w:r>
      <w:proofErr w:type="spellStart"/>
      <w:r w:rsidRPr="00192D17">
        <w:rPr>
          <w:rFonts w:ascii="Times New Roman" w:eastAsia="Times New Roman" w:hAnsi="Times New Roman" w:cs="Times New Roman"/>
          <w:lang w:val="en-US"/>
        </w:rPr>
        <w:t>InternationalConference</w:t>
      </w:r>
      <w:proofErr w:type="spellEnd"/>
      <w:r w:rsidRPr="00192D17">
        <w:rPr>
          <w:rFonts w:ascii="Times New Roman" w:eastAsia="Times New Roman" w:hAnsi="Times New Roman" w:cs="Times New Roman"/>
          <w:lang w:val="en-US"/>
        </w:rPr>
        <w:t xml:space="preserve">, INSCI 2018 St. Petersburg, Russia, October 24–26. </w:t>
      </w:r>
      <w:proofErr w:type="gramStart"/>
      <w:r w:rsidRPr="00192D17">
        <w:rPr>
          <w:rFonts w:ascii="Times New Roman" w:eastAsia="Times New Roman" w:hAnsi="Times New Roman" w:cs="Times New Roman"/>
          <w:lang w:val="en-US"/>
        </w:rPr>
        <w:t>Proceedings  pg.257</w:t>
      </w:r>
      <w:proofErr w:type="gramEnd"/>
      <w:r w:rsidRPr="00192D17">
        <w:rPr>
          <w:rFonts w:ascii="Times New Roman" w:eastAsia="Times New Roman" w:hAnsi="Times New Roman" w:cs="Times New Roman"/>
          <w:lang w:val="en-US"/>
        </w:rPr>
        <w:t xml:space="preserve">-269. (2018). </w:t>
      </w:r>
      <w:hyperlink r:id="rId11" w:history="1">
        <w:r w:rsidRPr="00192D17">
          <w:rPr>
            <w:rStyle w:val="a6"/>
            <w:rFonts w:ascii="Times New Roman" w:eastAsia="Times New Roman" w:hAnsi="Times New Roman" w:cs="Times New Roman"/>
            <w:lang w:val="en-US"/>
          </w:rPr>
          <w:t>https://doi.org/10.1007/978-3-030-01437</w:t>
        </w:r>
      </w:hyperlink>
    </w:p>
    <w:p w:rsidR="005775EC" w:rsidRPr="00192D17" w:rsidRDefault="005775EC" w:rsidP="00192D17">
      <w:pPr>
        <w:pStyle w:val="a5"/>
        <w:widowControl w:val="0"/>
        <w:numPr>
          <w:ilvl w:val="0"/>
          <w:numId w:val="2"/>
        </w:numPr>
        <w:autoSpaceDE w:val="0"/>
        <w:autoSpaceDN w:val="0"/>
        <w:adjustRightInd w:val="0"/>
        <w:spacing w:after="240"/>
        <w:rPr>
          <w:rFonts w:ascii="Times New Roman" w:hAnsi="Times New Roman" w:cs="Times New Roman"/>
          <w:lang w:val="en-US"/>
        </w:rPr>
      </w:pPr>
      <w:r w:rsidRPr="00192D17">
        <w:rPr>
          <w:rFonts w:ascii="Times New Roman" w:hAnsi="Times New Roman" w:cs="Times New Roman"/>
          <w:lang w:val="en-US"/>
        </w:rPr>
        <w:t xml:space="preserve">Global </w:t>
      </w:r>
      <w:proofErr w:type="spellStart"/>
      <w:r w:rsidRPr="00192D17">
        <w:rPr>
          <w:rFonts w:ascii="Times New Roman" w:hAnsi="Times New Roman" w:cs="Times New Roman"/>
          <w:lang w:val="en-US"/>
        </w:rPr>
        <w:t>Findex</w:t>
      </w:r>
      <w:proofErr w:type="spellEnd"/>
      <w:r w:rsidRPr="00192D17">
        <w:rPr>
          <w:rFonts w:ascii="Times New Roman" w:hAnsi="Times New Roman" w:cs="Times New Roman"/>
          <w:lang w:val="en-US"/>
        </w:rPr>
        <w:t xml:space="preserve"> Database. World Bank. (2017): https://globalfindex.worldbank.org/ </w:t>
      </w:r>
    </w:p>
    <w:p w:rsidR="00C647BF" w:rsidRPr="00192D17" w:rsidRDefault="00C647BF" w:rsidP="00192D17">
      <w:pPr>
        <w:pStyle w:val="a5"/>
        <w:widowControl w:val="0"/>
        <w:numPr>
          <w:ilvl w:val="0"/>
          <w:numId w:val="2"/>
        </w:numPr>
        <w:autoSpaceDE w:val="0"/>
        <w:autoSpaceDN w:val="0"/>
        <w:adjustRightInd w:val="0"/>
        <w:spacing w:after="240"/>
        <w:rPr>
          <w:rFonts w:ascii="Times New Roman" w:hAnsi="Times New Roman" w:cs="Times New Roman"/>
          <w:lang w:val="en-US"/>
        </w:rPr>
      </w:pPr>
      <w:r w:rsidRPr="00192D17">
        <w:rPr>
          <w:rFonts w:ascii="Times New Roman" w:hAnsi="Times New Roman" w:cs="Times New Roman"/>
          <w:lang w:val="en-US"/>
        </w:rPr>
        <w:t>ITU World Telecommunication. (2017). https://www.itu.int/en/ITU-D/Statistics/Pages/stat/default.aspx</w:t>
      </w:r>
      <w:r w:rsidRPr="00192D17">
        <w:rPr>
          <w:rFonts w:ascii="MS Mincho" w:eastAsia="MS Mincho" w:hAnsi="MS Mincho" w:cs="MS Mincho" w:hint="eastAsia"/>
          <w:lang w:val="en-US"/>
        </w:rPr>
        <w:t> </w:t>
      </w:r>
    </w:p>
    <w:p w:rsidR="00F75F23" w:rsidRPr="00192D17" w:rsidRDefault="00F75F23" w:rsidP="00192D17">
      <w:pPr>
        <w:pStyle w:val="a5"/>
        <w:widowControl w:val="0"/>
        <w:numPr>
          <w:ilvl w:val="0"/>
          <w:numId w:val="2"/>
        </w:numPr>
        <w:autoSpaceDE w:val="0"/>
        <w:autoSpaceDN w:val="0"/>
        <w:adjustRightInd w:val="0"/>
        <w:spacing w:after="240"/>
        <w:rPr>
          <w:rFonts w:ascii="Times New Roman" w:hAnsi="Times New Roman" w:cs="Times New Roman"/>
          <w:lang w:val="en-US"/>
        </w:rPr>
      </w:pPr>
      <w:r w:rsidRPr="00192D17">
        <w:rPr>
          <w:rFonts w:ascii="Times New Roman" w:hAnsi="Times New Roman" w:cs="Times New Roman"/>
          <w:lang w:val="en-US"/>
        </w:rPr>
        <w:t>Making The Connection: How internet access could help lift women</w:t>
      </w:r>
      <w:r w:rsidR="005775EC" w:rsidRPr="00192D17">
        <w:rPr>
          <w:rFonts w:ascii="Times New Roman" w:hAnsi="Times New Roman" w:cs="Times New Roman"/>
          <w:lang w:val="en-US"/>
        </w:rPr>
        <w:t xml:space="preserve"> and girls out of poverty. ONE.</w:t>
      </w:r>
      <w:r w:rsidRPr="00192D17">
        <w:rPr>
          <w:rFonts w:ascii="Times New Roman" w:hAnsi="Times New Roman" w:cs="Times New Roman"/>
          <w:lang w:val="en-US"/>
        </w:rPr>
        <w:t xml:space="preserve"> </w:t>
      </w:r>
      <w:r w:rsidR="008A0EC6" w:rsidRPr="00192D17">
        <w:rPr>
          <w:rFonts w:ascii="Times New Roman" w:hAnsi="Times New Roman" w:cs="Times New Roman"/>
          <w:lang w:val="en-US"/>
        </w:rPr>
        <w:t>(</w:t>
      </w:r>
      <w:r w:rsidRPr="00192D17">
        <w:rPr>
          <w:rFonts w:ascii="Times New Roman" w:hAnsi="Times New Roman" w:cs="Times New Roman"/>
          <w:lang w:val="en-US"/>
        </w:rPr>
        <w:t>2020</w:t>
      </w:r>
      <w:r w:rsidR="008A0EC6" w:rsidRPr="00192D17">
        <w:rPr>
          <w:rFonts w:ascii="Times New Roman" w:hAnsi="Times New Roman" w:cs="Times New Roman"/>
          <w:lang w:val="en-US"/>
        </w:rPr>
        <w:t>)</w:t>
      </w:r>
      <w:r w:rsidR="005775EC" w:rsidRPr="00192D17">
        <w:rPr>
          <w:rFonts w:ascii="Times New Roman" w:hAnsi="Times New Roman" w:cs="Times New Roman"/>
          <w:lang w:val="en-US"/>
        </w:rPr>
        <w:t xml:space="preserve">. </w:t>
      </w:r>
      <w:r w:rsidRPr="00192D17">
        <w:rPr>
          <w:rFonts w:ascii="Times New Roman" w:hAnsi="Times New Roman" w:cs="Times New Roman"/>
          <w:lang w:val="en-US"/>
        </w:rPr>
        <w:t>https://s3.amazonaws.com/one.org/pdfs/making-the-connection-report-en.pdf</w:t>
      </w:r>
      <w:r w:rsidRPr="00192D17">
        <w:rPr>
          <w:rFonts w:ascii="MS Mincho" w:eastAsia="MS Mincho" w:hAnsi="MS Mincho" w:cs="MS Mincho" w:hint="eastAsia"/>
          <w:lang w:val="en-US"/>
        </w:rPr>
        <w:t> </w:t>
      </w:r>
    </w:p>
    <w:p w:rsidR="005775EC" w:rsidRPr="006118CA" w:rsidRDefault="005775EC" w:rsidP="005775EC">
      <w:pPr>
        <w:pStyle w:val="a5"/>
        <w:numPr>
          <w:ilvl w:val="0"/>
          <w:numId w:val="2"/>
        </w:numPr>
        <w:rPr>
          <w:rFonts w:ascii="Times New Roman" w:eastAsia="Times New Roman" w:hAnsi="Times New Roman" w:cs="Times New Roman"/>
        </w:rPr>
      </w:pPr>
      <w:proofErr w:type="spellStart"/>
      <w:r w:rsidRPr="00192D17">
        <w:rPr>
          <w:rFonts w:ascii="Times New Roman" w:eastAsia="Times New Roman" w:hAnsi="Times New Roman" w:cs="Times New Roman"/>
          <w:lang w:val="en-US"/>
        </w:rPr>
        <w:t>Myssayeva</w:t>
      </w:r>
      <w:proofErr w:type="spellEnd"/>
      <w:r w:rsidRPr="00192D17">
        <w:rPr>
          <w:rFonts w:ascii="Times New Roman" w:eastAsia="Times New Roman" w:hAnsi="Times New Roman" w:cs="Times New Roman"/>
          <w:lang w:val="en-US"/>
        </w:rPr>
        <w:t xml:space="preserve">, K., Ibrayeva, G., </w:t>
      </w:r>
      <w:proofErr w:type="spellStart"/>
      <w:r w:rsidRPr="00192D17">
        <w:rPr>
          <w:rFonts w:ascii="Times New Roman" w:eastAsia="Times New Roman" w:hAnsi="Times New Roman" w:cs="Times New Roman"/>
          <w:lang w:val="en-US"/>
        </w:rPr>
        <w:t>Nurumov</w:t>
      </w:r>
      <w:proofErr w:type="spellEnd"/>
      <w:r w:rsidRPr="00192D17">
        <w:rPr>
          <w:rFonts w:ascii="Times New Roman" w:eastAsia="Times New Roman" w:hAnsi="Times New Roman" w:cs="Times New Roman"/>
          <w:lang w:val="en-US"/>
        </w:rPr>
        <w:t xml:space="preserve">, B: </w:t>
      </w:r>
      <w:hyperlink r:id="rId12" w:history="1">
        <w:r w:rsidRPr="00192D17">
          <w:rPr>
            <w:rFonts w:ascii="Times New Roman" w:eastAsia="Times New Roman" w:hAnsi="Times New Roman" w:cs="Times New Roman"/>
            <w:shd w:val="clear" w:color="auto" w:fill="FFFFFF"/>
            <w:lang w:val="en-US"/>
          </w:rPr>
          <w:t>Online News Consumption</w:t>
        </w:r>
        <w:r w:rsidR="00A6352D" w:rsidRPr="00192D17">
          <w:rPr>
            <w:rFonts w:ascii="Times New Roman" w:eastAsia="Times New Roman" w:hAnsi="Times New Roman" w:cs="Times New Roman"/>
            <w:shd w:val="clear" w:color="auto" w:fill="FFFFFF"/>
            <w:lang w:val="en-US"/>
          </w:rPr>
          <w:t xml:space="preserve"> </w:t>
        </w:r>
        <w:r w:rsidRPr="00192D17">
          <w:rPr>
            <w:rFonts w:ascii="Times New Roman" w:eastAsia="Times New Roman" w:hAnsi="Times New Roman" w:cs="Times New Roman"/>
            <w:shd w:val="clear" w:color="auto" w:fill="FFFFFF"/>
            <w:lang w:val="en-US"/>
          </w:rPr>
          <w:t>in CentralAsia</w:t>
        </w:r>
      </w:hyperlink>
      <w:r w:rsidRPr="00192D17">
        <w:rPr>
          <w:rFonts w:ascii="Times New Roman" w:eastAsia="Times New Roman" w:hAnsi="Times New Roman" w:cs="Times New Roman"/>
          <w:lang w:val="en-US"/>
        </w:rPr>
        <w:t xml:space="preserve">, </w:t>
      </w:r>
      <w:r w:rsidRPr="00192D17">
        <w:rPr>
          <w:rFonts w:ascii="Times New Roman" w:eastAsia="Times New Roman" w:hAnsi="Times New Roman" w:cs="Times New Roman"/>
          <w:shd w:val="clear" w:color="auto" w:fill="FFFFFF"/>
          <w:lang w:val="en-US"/>
        </w:rPr>
        <w:t>Central Asia Office of the Institute for War and Peace Reporting (IWPR CA). (2019). </w:t>
      </w:r>
      <w:r w:rsidR="004C7E1A">
        <w:fldChar w:fldCharType="begin"/>
      </w:r>
      <w:r w:rsidR="004C7E1A">
        <w:instrText xml:space="preserve"> HYPERLINK "https://doi.org/10.46950/201902" \t "_blank" </w:instrText>
      </w:r>
      <w:r w:rsidR="004C7E1A">
        <w:fldChar w:fldCharType="separate"/>
      </w:r>
      <w:r w:rsidRPr="00192D17">
        <w:rPr>
          <w:rFonts w:ascii="Times New Roman" w:eastAsia="Times New Roman" w:hAnsi="Times New Roman" w:cs="Times New Roman"/>
          <w:u w:val="single"/>
          <w:shd w:val="clear" w:color="auto" w:fill="FFFFFF"/>
          <w:lang w:val="en-US"/>
        </w:rPr>
        <w:t>https</w:t>
      </w:r>
      <w:r w:rsidRPr="006118CA">
        <w:rPr>
          <w:rFonts w:ascii="Times New Roman" w:eastAsia="Times New Roman" w:hAnsi="Times New Roman" w:cs="Times New Roman"/>
          <w:u w:val="single"/>
          <w:shd w:val="clear" w:color="auto" w:fill="FFFFFF"/>
        </w:rPr>
        <w:t>://</w:t>
      </w:r>
      <w:r w:rsidRPr="00192D17">
        <w:rPr>
          <w:rFonts w:ascii="Times New Roman" w:eastAsia="Times New Roman" w:hAnsi="Times New Roman" w:cs="Times New Roman"/>
          <w:u w:val="single"/>
          <w:shd w:val="clear" w:color="auto" w:fill="FFFFFF"/>
          <w:lang w:val="en-US"/>
        </w:rPr>
        <w:t>doi</w:t>
      </w:r>
      <w:r w:rsidRPr="006118CA">
        <w:rPr>
          <w:rFonts w:ascii="Times New Roman" w:eastAsia="Times New Roman" w:hAnsi="Times New Roman" w:cs="Times New Roman"/>
          <w:u w:val="single"/>
          <w:shd w:val="clear" w:color="auto" w:fill="FFFFFF"/>
        </w:rPr>
        <w:t>.</w:t>
      </w:r>
      <w:r w:rsidRPr="00192D17">
        <w:rPr>
          <w:rFonts w:ascii="Times New Roman" w:eastAsia="Times New Roman" w:hAnsi="Times New Roman" w:cs="Times New Roman"/>
          <w:u w:val="single"/>
          <w:shd w:val="clear" w:color="auto" w:fill="FFFFFF"/>
          <w:lang w:val="en-US"/>
        </w:rPr>
        <w:t>org</w:t>
      </w:r>
      <w:r w:rsidRPr="006118CA">
        <w:rPr>
          <w:rFonts w:ascii="Times New Roman" w:eastAsia="Times New Roman" w:hAnsi="Times New Roman" w:cs="Times New Roman"/>
          <w:u w:val="single"/>
          <w:shd w:val="clear" w:color="auto" w:fill="FFFFFF"/>
        </w:rPr>
        <w:t>/10.46950/201902</w:t>
      </w:r>
      <w:r w:rsidR="004C7E1A">
        <w:rPr>
          <w:rFonts w:ascii="Times New Roman" w:eastAsia="Times New Roman" w:hAnsi="Times New Roman" w:cs="Times New Roman"/>
          <w:u w:val="single"/>
          <w:shd w:val="clear" w:color="auto" w:fill="FFFFFF"/>
        </w:rPr>
        <w:fldChar w:fldCharType="end"/>
      </w:r>
      <w:r w:rsidRPr="006118CA">
        <w:rPr>
          <w:rFonts w:ascii="Times New Roman" w:eastAsia="Times New Roman" w:hAnsi="Times New Roman" w:cs="Times New Roman"/>
        </w:rPr>
        <w:t xml:space="preserve"> </w:t>
      </w:r>
      <w:r w:rsidRPr="00192D17">
        <w:rPr>
          <w:rFonts w:ascii="Times New Roman" w:eastAsia="Times New Roman" w:hAnsi="Times New Roman" w:cs="Times New Roman"/>
          <w:lang w:val="en-US"/>
        </w:rPr>
        <w:t>https</w:t>
      </w:r>
      <w:r w:rsidRPr="006118CA">
        <w:rPr>
          <w:rFonts w:ascii="Times New Roman" w:eastAsia="Times New Roman" w:hAnsi="Times New Roman" w:cs="Times New Roman"/>
        </w:rPr>
        <w:t>://</w:t>
      </w:r>
      <w:r w:rsidRPr="00192D17">
        <w:rPr>
          <w:rFonts w:ascii="Times New Roman" w:eastAsia="Times New Roman" w:hAnsi="Times New Roman" w:cs="Times New Roman"/>
          <w:lang w:val="en-US"/>
        </w:rPr>
        <w:t>school</w:t>
      </w:r>
      <w:r w:rsidRPr="006118CA">
        <w:rPr>
          <w:rFonts w:ascii="Times New Roman" w:eastAsia="Times New Roman" w:hAnsi="Times New Roman" w:cs="Times New Roman"/>
        </w:rPr>
        <w:t>.</w:t>
      </w:r>
      <w:r w:rsidRPr="00192D17">
        <w:rPr>
          <w:rFonts w:ascii="Times New Roman" w:eastAsia="Times New Roman" w:hAnsi="Times New Roman" w:cs="Times New Roman"/>
          <w:lang w:val="en-US"/>
        </w:rPr>
        <w:t>cabar</w:t>
      </w:r>
      <w:r w:rsidRPr="006118CA">
        <w:rPr>
          <w:rFonts w:ascii="Times New Roman" w:eastAsia="Times New Roman" w:hAnsi="Times New Roman" w:cs="Times New Roman"/>
        </w:rPr>
        <w:t>.</w:t>
      </w:r>
      <w:r w:rsidRPr="00192D17">
        <w:rPr>
          <w:rFonts w:ascii="Times New Roman" w:eastAsia="Times New Roman" w:hAnsi="Times New Roman" w:cs="Times New Roman"/>
          <w:lang w:val="en-US"/>
        </w:rPr>
        <w:t>asia</w:t>
      </w:r>
      <w:r w:rsidRPr="006118CA">
        <w:rPr>
          <w:rFonts w:ascii="Times New Roman" w:eastAsia="Times New Roman" w:hAnsi="Times New Roman" w:cs="Times New Roman"/>
        </w:rPr>
        <w:t>/</w:t>
      </w:r>
      <w:r w:rsidRPr="00192D17">
        <w:rPr>
          <w:rFonts w:ascii="Times New Roman" w:eastAsia="Times New Roman" w:hAnsi="Times New Roman" w:cs="Times New Roman"/>
          <w:lang w:val="en-US"/>
        </w:rPr>
        <w:t>en</w:t>
      </w:r>
      <w:r w:rsidRPr="006118CA">
        <w:rPr>
          <w:rFonts w:ascii="Times New Roman" w:eastAsia="Times New Roman" w:hAnsi="Times New Roman" w:cs="Times New Roman"/>
        </w:rPr>
        <w:t>/</w:t>
      </w:r>
      <w:r w:rsidRPr="00192D17">
        <w:rPr>
          <w:rFonts w:ascii="Times New Roman" w:eastAsia="Times New Roman" w:hAnsi="Times New Roman" w:cs="Times New Roman"/>
          <w:lang w:val="en-US"/>
        </w:rPr>
        <w:t>books</w:t>
      </w:r>
      <w:r w:rsidRPr="006118CA">
        <w:rPr>
          <w:rFonts w:ascii="Times New Roman" w:eastAsia="Times New Roman" w:hAnsi="Times New Roman" w:cs="Times New Roman"/>
        </w:rPr>
        <w:t>/</w:t>
      </w:r>
      <w:r w:rsidRPr="00192D17">
        <w:rPr>
          <w:rFonts w:ascii="Times New Roman" w:eastAsia="Times New Roman" w:hAnsi="Times New Roman" w:cs="Times New Roman"/>
          <w:lang w:val="en-US"/>
        </w:rPr>
        <w:t>research</w:t>
      </w:r>
      <w:r w:rsidRPr="006118CA">
        <w:rPr>
          <w:rFonts w:ascii="Times New Roman" w:eastAsia="Times New Roman" w:hAnsi="Times New Roman" w:cs="Times New Roman"/>
        </w:rPr>
        <w:t>-</w:t>
      </w:r>
      <w:r w:rsidRPr="00192D17">
        <w:rPr>
          <w:rFonts w:ascii="Times New Roman" w:eastAsia="Times New Roman" w:hAnsi="Times New Roman" w:cs="Times New Roman"/>
          <w:lang w:val="en-US"/>
        </w:rPr>
        <w:t>online</w:t>
      </w:r>
      <w:r w:rsidRPr="006118CA">
        <w:rPr>
          <w:rFonts w:ascii="Times New Roman" w:eastAsia="Times New Roman" w:hAnsi="Times New Roman" w:cs="Times New Roman"/>
        </w:rPr>
        <w:t>-</w:t>
      </w:r>
      <w:r w:rsidRPr="00192D17">
        <w:rPr>
          <w:rFonts w:ascii="Times New Roman" w:eastAsia="Times New Roman" w:hAnsi="Times New Roman" w:cs="Times New Roman"/>
          <w:lang w:val="en-US"/>
        </w:rPr>
        <w:t>news</w:t>
      </w:r>
      <w:r w:rsidRPr="006118CA">
        <w:rPr>
          <w:rFonts w:ascii="Times New Roman" w:eastAsia="Times New Roman" w:hAnsi="Times New Roman" w:cs="Times New Roman"/>
        </w:rPr>
        <w:t>-</w:t>
      </w:r>
      <w:r w:rsidRPr="00192D17">
        <w:rPr>
          <w:rFonts w:ascii="Times New Roman" w:eastAsia="Times New Roman" w:hAnsi="Times New Roman" w:cs="Times New Roman"/>
          <w:lang w:val="en-US"/>
        </w:rPr>
        <w:t>consumption</w:t>
      </w:r>
      <w:r w:rsidRPr="006118CA">
        <w:rPr>
          <w:rFonts w:ascii="Times New Roman" w:eastAsia="Times New Roman" w:hAnsi="Times New Roman" w:cs="Times New Roman"/>
        </w:rPr>
        <w:t>-</w:t>
      </w:r>
      <w:r w:rsidRPr="00192D17">
        <w:rPr>
          <w:rFonts w:ascii="Times New Roman" w:eastAsia="Times New Roman" w:hAnsi="Times New Roman" w:cs="Times New Roman"/>
          <w:lang w:val="en-US"/>
        </w:rPr>
        <w:t>in </w:t>
      </w:r>
      <w:r w:rsidRPr="006118CA">
        <w:rPr>
          <w:rFonts w:ascii="Times New Roman" w:eastAsia="Times New Roman" w:hAnsi="Times New Roman" w:cs="Times New Roman"/>
        </w:rPr>
        <w:t>…</w:t>
      </w:r>
    </w:p>
    <w:p w:rsidR="005775EC" w:rsidRPr="00192D17" w:rsidRDefault="005775EC" w:rsidP="00192D17">
      <w:pPr>
        <w:pStyle w:val="a5"/>
        <w:widowControl w:val="0"/>
        <w:numPr>
          <w:ilvl w:val="0"/>
          <w:numId w:val="2"/>
        </w:numPr>
        <w:autoSpaceDE w:val="0"/>
        <w:autoSpaceDN w:val="0"/>
        <w:adjustRightInd w:val="0"/>
        <w:spacing w:after="240"/>
        <w:rPr>
          <w:rFonts w:ascii="Times New Roman" w:hAnsi="Times New Roman" w:cs="Times New Roman"/>
          <w:lang w:val="en-US"/>
        </w:rPr>
      </w:pPr>
      <w:proofErr w:type="spellStart"/>
      <w:r w:rsidRPr="00192D17">
        <w:rPr>
          <w:rFonts w:ascii="Times New Roman" w:hAnsi="Times New Roman" w:cs="Times New Roman"/>
          <w:lang w:val="en-US"/>
        </w:rPr>
        <w:t>Sattar</w:t>
      </w:r>
      <w:proofErr w:type="spellEnd"/>
      <w:r w:rsidRPr="00192D17">
        <w:rPr>
          <w:rFonts w:ascii="Times New Roman" w:hAnsi="Times New Roman" w:cs="Times New Roman"/>
          <w:lang w:val="en-US"/>
        </w:rPr>
        <w:t>, S. Opportunities for men and women in an emerging Europe and Central Asia. WB. (2012). http://documents.worldbank.org/curated/en/479131468250293544/pdf/659310WP00PUBL065737B0Gender0Report.pdf</w:t>
      </w:r>
    </w:p>
    <w:p w:rsidR="00C647BF" w:rsidRPr="00192D17" w:rsidRDefault="00C647BF" w:rsidP="00192D17">
      <w:pPr>
        <w:pStyle w:val="a5"/>
        <w:widowControl w:val="0"/>
        <w:numPr>
          <w:ilvl w:val="0"/>
          <w:numId w:val="2"/>
        </w:numPr>
        <w:autoSpaceDE w:val="0"/>
        <w:autoSpaceDN w:val="0"/>
        <w:adjustRightInd w:val="0"/>
        <w:spacing w:after="240"/>
        <w:rPr>
          <w:rFonts w:ascii="Times New Roman" w:hAnsi="Times New Roman" w:cs="Times New Roman"/>
          <w:lang w:val="en-US"/>
        </w:rPr>
      </w:pPr>
      <w:r w:rsidRPr="00192D17">
        <w:rPr>
          <w:rFonts w:ascii="Times New Roman" w:hAnsi="Times New Roman" w:cs="Times New Roman"/>
          <w:lang w:val="en-US"/>
        </w:rPr>
        <w:t xml:space="preserve">The Mobile Gender Gap Report. GSM Association. (2019). https://www.gsma.com/mobilefordevelopment/ wp-content/uploads/2019/02/GSMA-The-Mobile-Gender-Gap-Report-2019.pdf </w:t>
      </w:r>
    </w:p>
    <w:p w:rsidR="00C647BF" w:rsidRPr="00192D17" w:rsidRDefault="00C647BF" w:rsidP="00192D17">
      <w:pPr>
        <w:pStyle w:val="a5"/>
        <w:widowControl w:val="0"/>
        <w:numPr>
          <w:ilvl w:val="0"/>
          <w:numId w:val="2"/>
        </w:numPr>
        <w:autoSpaceDE w:val="0"/>
        <w:autoSpaceDN w:val="0"/>
        <w:adjustRightInd w:val="0"/>
        <w:spacing w:after="240"/>
        <w:rPr>
          <w:rFonts w:ascii="Times New Roman" w:hAnsi="Times New Roman" w:cs="Times New Roman"/>
          <w:lang w:val="en-US"/>
        </w:rPr>
      </w:pPr>
      <w:r w:rsidRPr="00192D17">
        <w:rPr>
          <w:rFonts w:ascii="Times New Roman" w:hAnsi="Times New Roman" w:cs="Times New Roman"/>
          <w:lang w:val="en-US"/>
        </w:rPr>
        <w:t xml:space="preserve">The Inclusive Internet Index 2019, Executive Summary. The Economist intelligence unit. (2019). https://theinclusiveinternet.eiu.com/assets/external/downloads/3i-executive-summary.pdf </w:t>
      </w:r>
    </w:p>
    <w:p w:rsidR="005775EC" w:rsidRPr="00192D17" w:rsidRDefault="005775EC" w:rsidP="00192D17">
      <w:pPr>
        <w:pStyle w:val="a5"/>
        <w:widowControl w:val="0"/>
        <w:numPr>
          <w:ilvl w:val="0"/>
          <w:numId w:val="2"/>
        </w:numPr>
        <w:autoSpaceDE w:val="0"/>
        <w:autoSpaceDN w:val="0"/>
        <w:adjustRightInd w:val="0"/>
        <w:spacing w:after="240"/>
        <w:rPr>
          <w:rFonts w:ascii="Times New Roman" w:hAnsi="Times New Roman" w:cs="Times New Roman"/>
          <w:lang w:val="en-US"/>
        </w:rPr>
      </w:pPr>
      <w:r w:rsidRPr="00192D17">
        <w:rPr>
          <w:rFonts w:ascii="Times New Roman" w:hAnsi="Times New Roman" w:cs="Times New Roman"/>
          <w:lang w:val="en-US"/>
        </w:rPr>
        <w:t xml:space="preserve">We are social. Digital in 2019. (2019): </w:t>
      </w:r>
      <w:hyperlink r:id="rId13" w:history="1">
        <w:r w:rsidRPr="00192D17">
          <w:rPr>
            <w:rStyle w:val="a6"/>
            <w:rFonts w:ascii="Times New Roman" w:hAnsi="Times New Roman" w:cs="Times New Roman"/>
            <w:lang w:val="en-US"/>
          </w:rPr>
          <w:t>https://wearesocial.com/global-digital-report-2019</w:t>
        </w:r>
      </w:hyperlink>
    </w:p>
    <w:p w:rsidR="005775EC" w:rsidRPr="00192D17" w:rsidRDefault="005775EC" w:rsidP="00192D17">
      <w:pPr>
        <w:pStyle w:val="a5"/>
        <w:widowControl w:val="0"/>
        <w:numPr>
          <w:ilvl w:val="0"/>
          <w:numId w:val="2"/>
        </w:numPr>
        <w:autoSpaceDE w:val="0"/>
        <w:autoSpaceDN w:val="0"/>
        <w:adjustRightInd w:val="0"/>
        <w:spacing w:after="240"/>
        <w:rPr>
          <w:rFonts w:ascii="Times New Roman" w:hAnsi="Times New Roman" w:cs="Times New Roman"/>
          <w:lang w:val="en-US"/>
        </w:rPr>
      </w:pPr>
      <w:r w:rsidRPr="00192D17">
        <w:rPr>
          <w:rFonts w:ascii="Times New Roman" w:hAnsi="Times New Roman" w:cs="Times New Roman"/>
          <w:lang w:val="en-US"/>
        </w:rPr>
        <w:t>Women's Rights Online: Translating Access into Empowerment. World Wide Web Foundation. Global Report, October. ( 2015). http://webfoundation.org/docs/2015/10/womens-rights-online21102015.pdf</w:t>
      </w:r>
    </w:p>
    <w:p w:rsidR="002A0B50" w:rsidRPr="002A0B50" w:rsidRDefault="002A0B50" w:rsidP="008A0EC6">
      <w:pPr>
        <w:shd w:val="clear" w:color="auto" w:fill="FFFFFF"/>
        <w:rPr>
          <w:rFonts w:ascii="Times New Roman" w:eastAsia="Times New Roman" w:hAnsi="Times New Roman" w:cs="Times New Roman"/>
          <w:lang w:val="en-US"/>
        </w:rPr>
      </w:pPr>
    </w:p>
    <w:p w:rsidR="002A0B50" w:rsidRPr="001F1338" w:rsidRDefault="002A0B50">
      <w:pPr>
        <w:rPr>
          <w:rFonts w:ascii="Times New Roman" w:hAnsi="Times New Roman" w:cs="Times New Roman"/>
        </w:rPr>
      </w:pPr>
    </w:p>
    <w:sectPr w:rsidR="002A0B50" w:rsidRPr="001F1338" w:rsidSect="00145722">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CY">
    <w:altName w:val="Calibri"/>
    <w:panose1 w:val="020B0600040502020204"/>
    <w:charset w:val="59"/>
    <w:family w:val="auto"/>
    <w:pitch w:val="variable"/>
    <w:sig w:usb0="E1000AEF" w:usb1="5000A1FF" w:usb2="00000000" w:usb3="00000000" w:csb0="000001BF" w:csb1="00000000"/>
  </w:font>
  <w:font w:name="MS Mincho">
    <w:altName w:val="ＭＳ 明朝"/>
    <w:charset w:val="80"/>
    <w:family w:val="modern"/>
    <w:pitch w:val="fixed"/>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21A61"/>
    <w:multiLevelType w:val="hybridMultilevel"/>
    <w:tmpl w:val="A2F03A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A960343"/>
    <w:multiLevelType w:val="hybridMultilevel"/>
    <w:tmpl w:val="158A90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CF2"/>
    <w:rsid w:val="00004275"/>
    <w:rsid w:val="00007BF8"/>
    <w:rsid w:val="00014D59"/>
    <w:rsid w:val="00023599"/>
    <w:rsid w:val="00031997"/>
    <w:rsid w:val="000574CB"/>
    <w:rsid w:val="00090218"/>
    <w:rsid w:val="000B5A33"/>
    <w:rsid w:val="000C40A5"/>
    <w:rsid w:val="000D2625"/>
    <w:rsid w:val="0011036E"/>
    <w:rsid w:val="001166E9"/>
    <w:rsid w:val="00145722"/>
    <w:rsid w:val="00192D17"/>
    <w:rsid w:val="001A5D7E"/>
    <w:rsid w:val="001C28DE"/>
    <w:rsid w:val="001D040F"/>
    <w:rsid w:val="001E128B"/>
    <w:rsid w:val="001F1338"/>
    <w:rsid w:val="00276EE6"/>
    <w:rsid w:val="0029093D"/>
    <w:rsid w:val="002972C5"/>
    <w:rsid w:val="002A0B50"/>
    <w:rsid w:val="002E6715"/>
    <w:rsid w:val="0030400E"/>
    <w:rsid w:val="00311272"/>
    <w:rsid w:val="00347E55"/>
    <w:rsid w:val="00380BF0"/>
    <w:rsid w:val="0038324F"/>
    <w:rsid w:val="0043290E"/>
    <w:rsid w:val="00485529"/>
    <w:rsid w:val="004C7E1A"/>
    <w:rsid w:val="0053075D"/>
    <w:rsid w:val="005378DF"/>
    <w:rsid w:val="00537B79"/>
    <w:rsid w:val="00561D54"/>
    <w:rsid w:val="0057696C"/>
    <w:rsid w:val="005775EC"/>
    <w:rsid w:val="005B6F74"/>
    <w:rsid w:val="0060376D"/>
    <w:rsid w:val="00606242"/>
    <w:rsid w:val="006118CA"/>
    <w:rsid w:val="00614D30"/>
    <w:rsid w:val="006405FE"/>
    <w:rsid w:val="006631AD"/>
    <w:rsid w:val="00703ED0"/>
    <w:rsid w:val="00706AE2"/>
    <w:rsid w:val="007420F9"/>
    <w:rsid w:val="007556C0"/>
    <w:rsid w:val="00767537"/>
    <w:rsid w:val="007718D7"/>
    <w:rsid w:val="00782189"/>
    <w:rsid w:val="007D0DC3"/>
    <w:rsid w:val="00805F69"/>
    <w:rsid w:val="00814379"/>
    <w:rsid w:val="00830C6C"/>
    <w:rsid w:val="00854454"/>
    <w:rsid w:val="008631CB"/>
    <w:rsid w:val="00865C79"/>
    <w:rsid w:val="008934B9"/>
    <w:rsid w:val="008A0EC6"/>
    <w:rsid w:val="00931DB8"/>
    <w:rsid w:val="00951F83"/>
    <w:rsid w:val="00973B05"/>
    <w:rsid w:val="00A1105C"/>
    <w:rsid w:val="00A4236E"/>
    <w:rsid w:val="00A5156C"/>
    <w:rsid w:val="00A55847"/>
    <w:rsid w:val="00A6307F"/>
    <w:rsid w:val="00A6352D"/>
    <w:rsid w:val="00A84A52"/>
    <w:rsid w:val="00A850AE"/>
    <w:rsid w:val="00A86BCF"/>
    <w:rsid w:val="00A9197B"/>
    <w:rsid w:val="00AB0DB2"/>
    <w:rsid w:val="00AB232B"/>
    <w:rsid w:val="00AB58AD"/>
    <w:rsid w:val="00B358B0"/>
    <w:rsid w:val="00B42E4C"/>
    <w:rsid w:val="00B62F71"/>
    <w:rsid w:val="00BA3A29"/>
    <w:rsid w:val="00BD067F"/>
    <w:rsid w:val="00C14503"/>
    <w:rsid w:val="00C372F0"/>
    <w:rsid w:val="00C647BF"/>
    <w:rsid w:val="00C87E03"/>
    <w:rsid w:val="00CA5155"/>
    <w:rsid w:val="00CB113F"/>
    <w:rsid w:val="00CB5ADC"/>
    <w:rsid w:val="00D63532"/>
    <w:rsid w:val="00DB124A"/>
    <w:rsid w:val="00DD1615"/>
    <w:rsid w:val="00DF3CF2"/>
    <w:rsid w:val="00E44731"/>
    <w:rsid w:val="00E50F70"/>
    <w:rsid w:val="00EE0EAD"/>
    <w:rsid w:val="00F6754A"/>
    <w:rsid w:val="00F75F23"/>
    <w:rsid w:val="00F86A65"/>
    <w:rsid w:val="00FB10D1"/>
    <w:rsid w:val="00FE0420"/>
    <w:rsid w:val="00FF43D2"/>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3CF2"/>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DF3CF2"/>
    <w:rPr>
      <w:rFonts w:ascii="Lucida Grande CY" w:hAnsi="Lucida Grande CY" w:cs="Lucida Grande CY"/>
      <w:sz w:val="18"/>
      <w:szCs w:val="18"/>
      <w:lang w:val="ru-RU"/>
    </w:rPr>
  </w:style>
  <w:style w:type="paragraph" w:styleId="a5">
    <w:name w:val="List Paragraph"/>
    <w:basedOn w:val="a"/>
    <w:uiPriority w:val="34"/>
    <w:qFormat/>
    <w:rsid w:val="00031997"/>
    <w:pPr>
      <w:ind w:left="720"/>
      <w:contextualSpacing/>
    </w:pPr>
  </w:style>
  <w:style w:type="character" w:styleId="a6">
    <w:name w:val="Hyperlink"/>
    <w:basedOn w:val="a0"/>
    <w:uiPriority w:val="99"/>
    <w:unhideWhenUsed/>
    <w:rsid w:val="000574CB"/>
    <w:rPr>
      <w:color w:val="0000FF"/>
      <w:u w:val="single"/>
    </w:rPr>
  </w:style>
  <w:style w:type="paragraph" w:styleId="a7">
    <w:name w:val="Normal (Web)"/>
    <w:basedOn w:val="a"/>
    <w:uiPriority w:val="99"/>
    <w:unhideWhenUsed/>
    <w:rsid w:val="00B62F71"/>
    <w:pPr>
      <w:spacing w:before="100" w:beforeAutospacing="1" w:after="100" w:afterAutospacing="1"/>
    </w:pPr>
    <w:rPr>
      <w:rFonts w:ascii="Times New Roman" w:eastAsia="Times New Roman" w:hAnsi="Times New Roman" w:cs="Times New Roman"/>
    </w:rPr>
  </w:style>
  <w:style w:type="character" w:customStyle="1" w:styleId="gmail-emphasistypeboldmrcssattr">
    <w:name w:val="gmail-emphasistypebold_mr_css_attr"/>
    <w:basedOn w:val="a0"/>
    <w:rsid w:val="002A0B50"/>
  </w:style>
  <w:style w:type="character" w:customStyle="1" w:styleId="gmail-externalrefmrcssattr">
    <w:name w:val="gmail-externalref_mr_css_attr"/>
    <w:basedOn w:val="a0"/>
    <w:rsid w:val="002A0B50"/>
  </w:style>
  <w:style w:type="character" w:customStyle="1" w:styleId="gmail-refsourcemrcssattr">
    <w:name w:val="gmail-refsource_mr_css_attr"/>
    <w:basedOn w:val="a0"/>
    <w:rsid w:val="002A0B50"/>
  </w:style>
  <w:style w:type="character" w:customStyle="1" w:styleId="gmail-occurrencemrcssattr">
    <w:name w:val="gmail-occurrence_mr_css_attr"/>
    <w:basedOn w:val="a0"/>
    <w:rsid w:val="002A0B5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3CF2"/>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DF3CF2"/>
    <w:rPr>
      <w:rFonts w:ascii="Lucida Grande CY" w:hAnsi="Lucida Grande CY" w:cs="Lucida Grande CY"/>
      <w:sz w:val="18"/>
      <w:szCs w:val="18"/>
      <w:lang w:val="ru-RU"/>
    </w:rPr>
  </w:style>
  <w:style w:type="paragraph" w:styleId="a5">
    <w:name w:val="List Paragraph"/>
    <w:basedOn w:val="a"/>
    <w:uiPriority w:val="34"/>
    <w:qFormat/>
    <w:rsid w:val="00031997"/>
    <w:pPr>
      <w:ind w:left="720"/>
      <w:contextualSpacing/>
    </w:pPr>
  </w:style>
  <w:style w:type="character" w:styleId="a6">
    <w:name w:val="Hyperlink"/>
    <w:basedOn w:val="a0"/>
    <w:uiPriority w:val="99"/>
    <w:unhideWhenUsed/>
    <w:rsid w:val="000574CB"/>
    <w:rPr>
      <w:color w:val="0000FF"/>
      <w:u w:val="single"/>
    </w:rPr>
  </w:style>
  <w:style w:type="paragraph" w:styleId="a7">
    <w:name w:val="Normal (Web)"/>
    <w:basedOn w:val="a"/>
    <w:uiPriority w:val="99"/>
    <w:unhideWhenUsed/>
    <w:rsid w:val="00B62F71"/>
    <w:pPr>
      <w:spacing w:before="100" w:beforeAutospacing="1" w:after="100" w:afterAutospacing="1"/>
    </w:pPr>
    <w:rPr>
      <w:rFonts w:ascii="Times New Roman" w:eastAsia="Times New Roman" w:hAnsi="Times New Roman" w:cs="Times New Roman"/>
    </w:rPr>
  </w:style>
  <w:style w:type="character" w:customStyle="1" w:styleId="gmail-emphasistypeboldmrcssattr">
    <w:name w:val="gmail-emphasistypebold_mr_css_attr"/>
    <w:basedOn w:val="a0"/>
    <w:rsid w:val="002A0B50"/>
  </w:style>
  <w:style w:type="character" w:customStyle="1" w:styleId="gmail-externalrefmrcssattr">
    <w:name w:val="gmail-externalref_mr_css_attr"/>
    <w:basedOn w:val="a0"/>
    <w:rsid w:val="002A0B50"/>
  </w:style>
  <w:style w:type="character" w:customStyle="1" w:styleId="gmail-refsourcemrcssattr">
    <w:name w:val="gmail-refsource_mr_css_attr"/>
    <w:basedOn w:val="a0"/>
    <w:rsid w:val="002A0B50"/>
  </w:style>
  <w:style w:type="character" w:customStyle="1" w:styleId="gmail-occurrencemrcssattr">
    <w:name w:val="gmail-occurrence_mr_css_attr"/>
    <w:basedOn w:val="a0"/>
    <w:rsid w:val="002A0B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840612">
      <w:bodyDiv w:val="1"/>
      <w:marLeft w:val="0"/>
      <w:marRight w:val="0"/>
      <w:marTop w:val="0"/>
      <w:marBottom w:val="0"/>
      <w:divBdr>
        <w:top w:val="none" w:sz="0" w:space="0" w:color="auto"/>
        <w:left w:val="none" w:sz="0" w:space="0" w:color="auto"/>
        <w:bottom w:val="none" w:sz="0" w:space="0" w:color="auto"/>
        <w:right w:val="none" w:sz="0" w:space="0" w:color="auto"/>
      </w:divBdr>
      <w:divsChild>
        <w:div w:id="1470172550">
          <w:marLeft w:val="0"/>
          <w:marRight w:val="0"/>
          <w:marTop w:val="0"/>
          <w:marBottom w:val="0"/>
          <w:divBdr>
            <w:top w:val="none" w:sz="0" w:space="0" w:color="auto"/>
            <w:left w:val="none" w:sz="0" w:space="0" w:color="auto"/>
            <w:bottom w:val="none" w:sz="0" w:space="0" w:color="auto"/>
            <w:right w:val="none" w:sz="0" w:space="0" w:color="auto"/>
          </w:divBdr>
        </w:div>
        <w:div w:id="1237671923">
          <w:marLeft w:val="0"/>
          <w:marRight w:val="0"/>
          <w:marTop w:val="0"/>
          <w:marBottom w:val="0"/>
          <w:divBdr>
            <w:top w:val="none" w:sz="0" w:space="0" w:color="auto"/>
            <w:left w:val="none" w:sz="0" w:space="0" w:color="auto"/>
            <w:bottom w:val="none" w:sz="0" w:space="0" w:color="auto"/>
            <w:right w:val="none" w:sz="0" w:space="0" w:color="auto"/>
          </w:divBdr>
        </w:div>
        <w:div w:id="125127399">
          <w:marLeft w:val="0"/>
          <w:marRight w:val="0"/>
          <w:marTop w:val="0"/>
          <w:marBottom w:val="0"/>
          <w:divBdr>
            <w:top w:val="none" w:sz="0" w:space="0" w:color="auto"/>
            <w:left w:val="none" w:sz="0" w:space="0" w:color="auto"/>
            <w:bottom w:val="none" w:sz="0" w:space="0" w:color="auto"/>
            <w:right w:val="none" w:sz="0" w:space="0" w:color="auto"/>
          </w:divBdr>
        </w:div>
        <w:div w:id="281574546">
          <w:marLeft w:val="0"/>
          <w:marRight w:val="0"/>
          <w:marTop w:val="0"/>
          <w:marBottom w:val="0"/>
          <w:divBdr>
            <w:top w:val="none" w:sz="0" w:space="0" w:color="auto"/>
            <w:left w:val="none" w:sz="0" w:space="0" w:color="auto"/>
            <w:bottom w:val="none" w:sz="0" w:space="0" w:color="auto"/>
            <w:right w:val="none" w:sz="0" w:space="0" w:color="auto"/>
          </w:divBdr>
        </w:div>
      </w:divsChild>
    </w:div>
    <w:div w:id="441993412">
      <w:bodyDiv w:val="1"/>
      <w:marLeft w:val="0"/>
      <w:marRight w:val="0"/>
      <w:marTop w:val="0"/>
      <w:marBottom w:val="0"/>
      <w:divBdr>
        <w:top w:val="none" w:sz="0" w:space="0" w:color="auto"/>
        <w:left w:val="none" w:sz="0" w:space="0" w:color="auto"/>
        <w:bottom w:val="none" w:sz="0" w:space="0" w:color="auto"/>
        <w:right w:val="none" w:sz="0" w:space="0" w:color="auto"/>
      </w:divBdr>
    </w:div>
    <w:div w:id="521746764">
      <w:bodyDiv w:val="1"/>
      <w:marLeft w:val="0"/>
      <w:marRight w:val="0"/>
      <w:marTop w:val="0"/>
      <w:marBottom w:val="0"/>
      <w:divBdr>
        <w:top w:val="none" w:sz="0" w:space="0" w:color="auto"/>
        <w:left w:val="none" w:sz="0" w:space="0" w:color="auto"/>
        <w:bottom w:val="none" w:sz="0" w:space="0" w:color="auto"/>
        <w:right w:val="none" w:sz="0" w:space="0" w:color="auto"/>
      </w:divBdr>
      <w:divsChild>
        <w:div w:id="2144227884">
          <w:marLeft w:val="1740"/>
          <w:marRight w:val="0"/>
          <w:marTop w:val="0"/>
          <w:marBottom w:val="240"/>
          <w:divBdr>
            <w:top w:val="none" w:sz="0" w:space="0" w:color="auto"/>
            <w:left w:val="none" w:sz="0" w:space="0" w:color="auto"/>
            <w:bottom w:val="none" w:sz="0" w:space="0" w:color="auto"/>
            <w:right w:val="none" w:sz="0" w:space="0" w:color="auto"/>
          </w:divBdr>
        </w:div>
        <w:div w:id="135876135">
          <w:marLeft w:val="1740"/>
          <w:marRight w:val="0"/>
          <w:marTop w:val="0"/>
          <w:marBottom w:val="240"/>
          <w:divBdr>
            <w:top w:val="none" w:sz="0" w:space="0" w:color="auto"/>
            <w:left w:val="none" w:sz="0" w:space="0" w:color="auto"/>
            <w:bottom w:val="none" w:sz="0" w:space="0" w:color="auto"/>
            <w:right w:val="none" w:sz="0" w:space="0" w:color="auto"/>
          </w:divBdr>
        </w:div>
        <w:div w:id="1262687401">
          <w:marLeft w:val="1740"/>
          <w:marRight w:val="0"/>
          <w:marTop w:val="0"/>
          <w:marBottom w:val="240"/>
          <w:divBdr>
            <w:top w:val="none" w:sz="0" w:space="0" w:color="auto"/>
            <w:left w:val="none" w:sz="0" w:space="0" w:color="auto"/>
            <w:bottom w:val="none" w:sz="0" w:space="0" w:color="auto"/>
            <w:right w:val="none" w:sz="0" w:space="0" w:color="auto"/>
          </w:divBdr>
        </w:div>
      </w:divsChild>
    </w:div>
    <w:div w:id="967007886">
      <w:bodyDiv w:val="1"/>
      <w:marLeft w:val="0"/>
      <w:marRight w:val="0"/>
      <w:marTop w:val="0"/>
      <w:marBottom w:val="0"/>
      <w:divBdr>
        <w:top w:val="none" w:sz="0" w:space="0" w:color="auto"/>
        <w:left w:val="none" w:sz="0" w:space="0" w:color="auto"/>
        <w:bottom w:val="none" w:sz="0" w:space="0" w:color="auto"/>
        <w:right w:val="none" w:sz="0" w:space="0" w:color="auto"/>
      </w:divBdr>
    </w:div>
    <w:div w:id="1163617348">
      <w:bodyDiv w:val="1"/>
      <w:marLeft w:val="0"/>
      <w:marRight w:val="0"/>
      <w:marTop w:val="0"/>
      <w:marBottom w:val="0"/>
      <w:divBdr>
        <w:top w:val="none" w:sz="0" w:space="0" w:color="auto"/>
        <w:left w:val="none" w:sz="0" w:space="0" w:color="auto"/>
        <w:bottom w:val="none" w:sz="0" w:space="0" w:color="auto"/>
        <w:right w:val="none" w:sz="0" w:space="0" w:color="auto"/>
      </w:divBdr>
      <w:divsChild>
        <w:div w:id="879783882">
          <w:marLeft w:val="0"/>
          <w:marRight w:val="0"/>
          <w:marTop w:val="0"/>
          <w:marBottom w:val="0"/>
          <w:divBdr>
            <w:top w:val="none" w:sz="0" w:space="0" w:color="auto"/>
            <w:left w:val="none" w:sz="0" w:space="0" w:color="auto"/>
            <w:bottom w:val="none" w:sz="0" w:space="0" w:color="auto"/>
            <w:right w:val="none" w:sz="0" w:space="0" w:color="auto"/>
          </w:divBdr>
        </w:div>
      </w:divsChild>
    </w:div>
    <w:div w:id="1237738279">
      <w:bodyDiv w:val="1"/>
      <w:marLeft w:val="0"/>
      <w:marRight w:val="0"/>
      <w:marTop w:val="0"/>
      <w:marBottom w:val="0"/>
      <w:divBdr>
        <w:top w:val="none" w:sz="0" w:space="0" w:color="auto"/>
        <w:left w:val="none" w:sz="0" w:space="0" w:color="auto"/>
        <w:bottom w:val="none" w:sz="0" w:space="0" w:color="auto"/>
        <w:right w:val="none" w:sz="0" w:space="0" w:color="auto"/>
      </w:divBdr>
    </w:div>
    <w:div w:id="1519614797">
      <w:bodyDiv w:val="1"/>
      <w:marLeft w:val="0"/>
      <w:marRight w:val="0"/>
      <w:marTop w:val="0"/>
      <w:marBottom w:val="0"/>
      <w:divBdr>
        <w:top w:val="none" w:sz="0" w:space="0" w:color="auto"/>
        <w:left w:val="none" w:sz="0" w:space="0" w:color="auto"/>
        <w:bottom w:val="none" w:sz="0" w:space="0" w:color="auto"/>
        <w:right w:val="none" w:sz="0" w:space="0" w:color="auto"/>
      </w:divBdr>
    </w:div>
    <w:div w:id="19276903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doi.org/10.1007/978-3-030-01437" TargetMode="External"/><Relationship Id="rId12" Type="http://schemas.openxmlformats.org/officeDocument/2006/relationships/hyperlink" Target="javascript:void(0)" TargetMode="External"/><Relationship Id="rId13" Type="http://schemas.openxmlformats.org/officeDocument/2006/relationships/hyperlink" Target="https://wearesocial.com/global-digital-report-2019"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orcid.org/0000-0002-0236-4313" TargetMode="External"/><Relationship Id="rId7" Type="http://schemas.openxmlformats.org/officeDocument/2006/relationships/image" Target="media/image1.png"/><Relationship Id="rId8" Type="http://schemas.openxmlformats.org/officeDocument/2006/relationships/hyperlink" Target="https://orcid.org/0000-0002-0236-4313" TargetMode="External"/><Relationship Id="rId9" Type="http://schemas.openxmlformats.org/officeDocument/2006/relationships/hyperlink" Target="https://orcid.org/0000-0001-5694-9459" TargetMode="External"/><Relationship Id="rId10" Type="http://schemas.openxmlformats.org/officeDocument/2006/relationships/image" Target="media/image2.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2606</Words>
  <Characters>14859</Characters>
  <Application>Microsoft Macintosh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Galiya Ibrayeva</dc:creator>
  <cp:lastModifiedBy>Galiya Ibrayeva</cp:lastModifiedBy>
  <cp:revision>2</cp:revision>
  <dcterms:created xsi:type="dcterms:W3CDTF">2021-04-14T23:07:00Z</dcterms:created>
  <dcterms:modified xsi:type="dcterms:W3CDTF">2021-04-14T23:07:00Z</dcterms:modified>
</cp:coreProperties>
</file>