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AC" w:rsidRPr="00277468" w:rsidRDefault="002225AC" w:rsidP="002225AC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468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277468">
        <w:rPr>
          <w:rFonts w:ascii="Times New Roman" w:eastAsiaTheme="minorEastAsia" w:hAnsi="Times New Roman" w:cs="Times New Roman"/>
          <w:caps/>
          <w:sz w:val="24"/>
          <w:szCs w:val="24"/>
        </w:rPr>
        <w:t xml:space="preserve"> 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>КОМИТЕТ НАУК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И</w:t>
      </w: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225AC" w:rsidRDefault="002225AC" w:rsidP="002225A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</w:t>
      </w:r>
      <w:r>
        <w:rPr>
          <w:rFonts w:cstheme="minorHAnsi"/>
          <w:b/>
          <w:noProof/>
          <w:sz w:val="18"/>
          <w:szCs w:val="20"/>
          <w:lang w:eastAsia="ru-RU"/>
        </w:rPr>
        <w:drawing>
          <wp:inline distT="0" distB="0" distL="0" distR="0" wp14:anchorId="11C977A4" wp14:editId="78FF8ABE">
            <wp:extent cx="901700" cy="901700"/>
            <wp:effectExtent l="0" t="0" r="0" b="0"/>
            <wp:docPr id="1" name="Рисунок 1" descr="C:\Users\User\Desktop\Логотип_ИОГЦ\Логотип_ИОГ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User\Desktop\Логотип_ИОГЦ\Логотип_ИОГ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25" cy="8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E7A95C1" wp14:editId="3FCFFB55">
            <wp:extent cx="1369764" cy="685165"/>
            <wp:effectExtent l="0" t="0" r="1905" b="635"/>
            <wp:docPr id="2" name="Рисунок 2" descr="Институт биологии и биотехнологии растений | www.ipbb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ститут биологии и биотехнологии растений | www.ipbb.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10" cy="71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104"/>
      </w:tblGrid>
      <w:tr w:rsidR="002225AC" w:rsidTr="005D756D">
        <w:tc>
          <w:tcPr>
            <w:tcW w:w="4248" w:type="dxa"/>
          </w:tcPr>
          <w:p w:rsidR="002225AC" w:rsidRDefault="002225AC" w:rsidP="005D756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77468">
              <w:rPr>
                <w:rFonts w:ascii="Times New Roman" w:hAnsi="Times New Roman" w:cs="Times New Roman"/>
                <w:caps/>
                <w:sz w:val="24"/>
                <w:szCs w:val="24"/>
              </w:rPr>
              <w:t>РГП «Институт общей генетики и цитологии»</w:t>
            </w:r>
          </w:p>
        </w:tc>
        <w:tc>
          <w:tcPr>
            <w:tcW w:w="992" w:type="dxa"/>
          </w:tcPr>
          <w:p w:rsidR="002225AC" w:rsidRDefault="002225AC" w:rsidP="005D756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04" w:type="dxa"/>
          </w:tcPr>
          <w:p w:rsidR="002225AC" w:rsidRDefault="002225AC" w:rsidP="005D756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77468">
              <w:rPr>
                <w:rFonts w:ascii="Times New Roman" w:hAnsi="Times New Roman" w:cs="Times New Roman"/>
                <w:caps/>
                <w:sz w:val="24"/>
                <w:szCs w:val="24"/>
              </w:rPr>
              <w:t>РГП «Институт БИОЛОГИИ И БИОТЕХНОЛОГИИ РАСТЕНИЙ»</w:t>
            </w:r>
          </w:p>
        </w:tc>
      </w:tr>
    </w:tbl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9CD36" wp14:editId="2C726896">
                <wp:simplePos x="0" y="0"/>
                <wp:positionH relativeFrom="column">
                  <wp:posOffset>167640</wp:posOffset>
                </wp:positionH>
                <wp:positionV relativeFrom="paragraph">
                  <wp:posOffset>89535</wp:posOffset>
                </wp:positionV>
                <wp:extent cx="5619750" cy="19050"/>
                <wp:effectExtent l="0" t="0" r="19050" b="1905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CC5F7" id="Прямая соединительная линия 2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.05pt" to="45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r w:rsidRPr="00277468">
        <w:rPr>
          <w:rFonts w:ascii="Times New Roman" w:hAnsi="Times New Roman" w:cs="Times New Roman"/>
          <w:b/>
          <w:sz w:val="40"/>
          <w:szCs w:val="24"/>
        </w:rPr>
        <w:t xml:space="preserve">Кадастр устаревших пестицидов в </w:t>
      </w: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spellStart"/>
      <w:r w:rsidRPr="00277468">
        <w:rPr>
          <w:rFonts w:ascii="Times New Roman" w:hAnsi="Times New Roman" w:cs="Times New Roman"/>
          <w:b/>
          <w:sz w:val="40"/>
          <w:szCs w:val="24"/>
        </w:rPr>
        <w:t>Алматинской</w:t>
      </w:r>
      <w:proofErr w:type="spellEnd"/>
      <w:r w:rsidRPr="00277468">
        <w:rPr>
          <w:rFonts w:ascii="Times New Roman" w:hAnsi="Times New Roman" w:cs="Times New Roman"/>
          <w:b/>
          <w:sz w:val="40"/>
          <w:szCs w:val="24"/>
        </w:rPr>
        <w:t xml:space="preserve"> области </w:t>
      </w:r>
    </w:p>
    <w:bookmarkEnd w:id="0"/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468">
        <w:rPr>
          <w:rFonts w:ascii="Times New Roman" w:hAnsi="Times New Roman" w:cs="Times New Roman"/>
          <w:b/>
          <w:sz w:val="28"/>
          <w:szCs w:val="24"/>
        </w:rPr>
        <w:t xml:space="preserve">(на примере </w:t>
      </w:r>
      <w:proofErr w:type="spellStart"/>
      <w:r w:rsidRPr="00277468">
        <w:rPr>
          <w:rFonts w:ascii="Times New Roman" w:hAnsi="Times New Roman" w:cs="Times New Roman"/>
          <w:b/>
          <w:sz w:val="28"/>
          <w:szCs w:val="24"/>
        </w:rPr>
        <w:t>Талгарского</w:t>
      </w:r>
      <w:proofErr w:type="spellEnd"/>
      <w:r w:rsidRPr="00277468">
        <w:rPr>
          <w:rFonts w:ascii="Times New Roman" w:hAnsi="Times New Roman" w:cs="Times New Roman"/>
          <w:b/>
          <w:sz w:val="28"/>
          <w:szCs w:val="24"/>
        </w:rPr>
        <w:t xml:space="preserve"> района)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7468">
        <w:rPr>
          <w:rFonts w:ascii="Times New Roman" w:hAnsi="Times New Roman" w:cs="Times New Roman"/>
          <w:sz w:val="24"/>
          <w:szCs w:val="24"/>
          <w:lang w:val="kk-KZ"/>
        </w:rPr>
        <w:t>Составители: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7468">
        <w:rPr>
          <w:rFonts w:ascii="Times New Roman" w:hAnsi="Times New Roman" w:cs="Times New Roman"/>
          <w:sz w:val="24"/>
          <w:szCs w:val="24"/>
          <w:lang w:val="kk-KZ"/>
        </w:rPr>
        <w:t>Нуржанова А.А., Джансугурова Л.Б.,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Жапбасов Р.Ж., Всеволодов Э.Б., Жубанова А.А., Инелова З.А., Шаденова Е.А., Джангалина Э.Д., Мить Н.В., Капышева У.Н., Бахтиярова Ш., Чередниченко О.Г., Мусаева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А.С., Хусаинова Э.М., Байжанов М.Х., Мамирова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 xml:space="preserve">А.А., Мурсалиева В.К., Нурмухамбетова А., Жумашева Ж., Муханов Т., Ментай А., </w:t>
      </w:r>
      <w:r w:rsidRPr="002774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Абдиева Г.Ж., Уалиева П.С., Садыкова Г.Д.,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>Бекманов Б.О.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25AC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7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>Алматы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7468">
        <w:rPr>
          <w:rFonts w:ascii="Times New Roman" w:hAnsi="Times New Roman" w:cs="Times New Roman"/>
          <w:sz w:val="24"/>
          <w:szCs w:val="24"/>
          <w:lang w:val="kk-KZ"/>
        </w:rPr>
        <w:t>«Қазақ университеті»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>2020</w:t>
      </w:r>
    </w:p>
    <w:p w:rsidR="002225AC" w:rsidRPr="00277468" w:rsidRDefault="002225AC" w:rsidP="00222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46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25AC" w:rsidRPr="00277468" w:rsidRDefault="002225AC" w:rsidP="0022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lastRenderedPageBreak/>
        <w:t>УДК 575.224.23</w:t>
      </w:r>
    </w:p>
    <w:p w:rsidR="002225AC" w:rsidRPr="00277468" w:rsidRDefault="002225AC" w:rsidP="0022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>ББК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277468">
        <w:rPr>
          <w:rFonts w:ascii="Times New Roman" w:hAnsi="Times New Roman" w:cs="Times New Roman"/>
          <w:i/>
          <w:szCs w:val="24"/>
        </w:rPr>
        <w:t>Рекомендовано к изданию Ученым советом РГП «Институт общей генетики и цитологии» КН МОН РК (протокол №9 от 27.08.2020 г.)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277468">
        <w:rPr>
          <w:rFonts w:ascii="Times New Roman" w:hAnsi="Times New Roman" w:cs="Times New Roman"/>
          <w:i/>
          <w:szCs w:val="24"/>
        </w:rPr>
        <w:t>Рекомендовано к изданию Ученым советом РГП «Институт биологии и биотехнологии растений» КН МОН РК (</w:t>
      </w:r>
      <w:r w:rsidRPr="00277468">
        <w:rPr>
          <w:rFonts w:ascii="Times New Roman" w:hAnsi="Times New Roman" w:cs="Times New Roman"/>
          <w:i/>
          <w:color w:val="FF0000"/>
          <w:szCs w:val="24"/>
        </w:rPr>
        <w:t xml:space="preserve">протокол №9 от 27.08.2020 </w:t>
      </w:r>
      <w:r w:rsidRPr="00277468">
        <w:rPr>
          <w:rFonts w:ascii="Times New Roman" w:hAnsi="Times New Roman" w:cs="Times New Roman"/>
          <w:i/>
          <w:szCs w:val="24"/>
        </w:rPr>
        <w:t>г.)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277468">
        <w:rPr>
          <w:rFonts w:ascii="Times New Roman" w:hAnsi="Times New Roman" w:cs="Times New Roman"/>
          <w:i/>
          <w:szCs w:val="24"/>
        </w:rPr>
        <w:t xml:space="preserve">Кадастр разработан коллективом научных сотрудников по результатам исследований научно-технической программы </w:t>
      </w:r>
      <w:r w:rsidRPr="00277468">
        <w:rPr>
          <w:rFonts w:ascii="Times New Roman" w:eastAsia="Times New Roman" w:hAnsi="Times New Roman" w:cs="Times New Roman"/>
          <w:i/>
          <w:szCs w:val="24"/>
          <w:lang w:eastAsia="ru-RU"/>
        </w:rPr>
        <w:t>№</w:t>
      </w:r>
      <w:r w:rsidRPr="00277468">
        <w:rPr>
          <w:rFonts w:ascii="Times New Roman" w:eastAsia="Times New Roman" w:hAnsi="Times New Roman" w:cs="Times New Roman"/>
          <w:i/>
          <w:szCs w:val="24"/>
          <w:lang w:val="en-US" w:eastAsia="ru-RU"/>
        </w:rPr>
        <w:t>BR</w:t>
      </w:r>
      <w:r w:rsidRPr="00277468">
        <w:rPr>
          <w:rFonts w:ascii="Times New Roman" w:eastAsia="Times New Roman" w:hAnsi="Times New Roman" w:cs="Times New Roman"/>
          <w:i/>
          <w:szCs w:val="24"/>
          <w:lang w:eastAsia="ru-RU"/>
        </w:rPr>
        <w:t>05236379</w:t>
      </w:r>
      <w:r w:rsidRPr="00277468">
        <w:rPr>
          <w:rFonts w:ascii="Times New Roman" w:hAnsi="Times New Roman" w:cs="Times New Roman"/>
          <w:i/>
          <w:szCs w:val="24"/>
        </w:rPr>
        <w:t xml:space="preserve"> «Комплексная оценка влияния неутилизированных и запрещенных к использованию пестицидов на генетический статус и здоровье населения </w:t>
      </w:r>
      <w:proofErr w:type="spellStart"/>
      <w:r w:rsidRPr="00277468">
        <w:rPr>
          <w:rFonts w:ascii="Times New Roman" w:hAnsi="Times New Roman" w:cs="Times New Roman"/>
          <w:i/>
          <w:szCs w:val="24"/>
        </w:rPr>
        <w:t>Алматинской</w:t>
      </w:r>
      <w:proofErr w:type="spellEnd"/>
      <w:r w:rsidRPr="00277468">
        <w:rPr>
          <w:rFonts w:ascii="Times New Roman" w:hAnsi="Times New Roman" w:cs="Times New Roman"/>
          <w:i/>
          <w:szCs w:val="24"/>
        </w:rPr>
        <w:t xml:space="preserve"> области», сроки исполнения 2018-2020 годы.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68">
        <w:rPr>
          <w:rFonts w:ascii="Times New Roman" w:hAnsi="Times New Roman" w:cs="Times New Roman"/>
          <w:b/>
          <w:sz w:val="24"/>
          <w:szCs w:val="24"/>
        </w:rPr>
        <w:t>Рецензенты: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 xml:space="preserve">доктор биологических наук, Академик НАН РК </w:t>
      </w:r>
      <w:proofErr w:type="spellStart"/>
      <w:r w:rsidRPr="00277468">
        <w:rPr>
          <w:rFonts w:ascii="Times New Roman" w:hAnsi="Times New Roman" w:cs="Times New Roman"/>
          <w:sz w:val="24"/>
          <w:szCs w:val="24"/>
        </w:rPr>
        <w:t>Жамбакин</w:t>
      </w:r>
      <w:proofErr w:type="spellEnd"/>
      <w:r w:rsidRPr="00277468">
        <w:rPr>
          <w:rFonts w:ascii="Times New Roman" w:hAnsi="Times New Roman" w:cs="Times New Roman"/>
          <w:sz w:val="24"/>
          <w:szCs w:val="24"/>
        </w:rPr>
        <w:t xml:space="preserve"> К.Ж.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 xml:space="preserve">химических </w:t>
      </w:r>
      <w:r w:rsidRPr="00277468">
        <w:rPr>
          <w:rFonts w:ascii="Times New Roman" w:hAnsi="Times New Roman" w:cs="Times New Roman"/>
          <w:sz w:val="24"/>
          <w:szCs w:val="24"/>
        </w:rPr>
        <w:t xml:space="preserve">наук, </w:t>
      </w:r>
      <w:proofErr w:type="gramStart"/>
      <w:r w:rsidRPr="00277468">
        <w:rPr>
          <w:rFonts w:ascii="Times New Roman" w:hAnsi="Times New Roman" w:cs="Times New Roman"/>
          <w:sz w:val="24"/>
          <w:szCs w:val="24"/>
        </w:rPr>
        <w:t xml:space="preserve">профессор </w:t>
      </w:r>
      <w:r>
        <w:rPr>
          <w:rFonts w:ascii="Times New Roman" w:hAnsi="Times New Roman" w:cs="Times New Roman"/>
          <w:sz w:val="24"/>
          <w:szCs w:val="24"/>
        </w:rPr>
        <w:t xml:space="preserve"> Калугин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7468">
        <w:rPr>
          <w:rFonts w:ascii="Times New Roman" w:hAnsi="Times New Roman" w:cs="Times New Roman"/>
          <w:sz w:val="24"/>
          <w:szCs w:val="24"/>
        </w:rPr>
        <w:t xml:space="preserve">Кадастр устаревших пестицидов в </w:t>
      </w:r>
      <w:proofErr w:type="spellStart"/>
      <w:r w:rsidRPr="00277468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277468">
        <w:rPr>
          <w:rFonts w:ascii="Times New Roman" w:hAnsi="Times New Roman" w:cs="Times New Roman"/>
          <w:sz w:val="24"/>
          <w:szCs w:val="24"/>
        </w:rPr>
        <w:t xml:space="preserve"> области (на примере </w:t>
      </w:r>
      <w:proofErr w:type="spellStart"/>
      <w:r w:rsidRPr="00277468">
        <w:rPr>
          <w:rFonts w:ascii="Times New Roman" w:hAnsi="Times New Roman" w:cs="Times New Roman"/>
          <w:sz w:val="24"/>
          <w:szCs w:val="24"/>
        </w:rPr>
        <w:t>Талгарского</w:t>
      </w:r>
      <w:proofErr w:type="spellEnd"/>
      <w:r w:rsidRPr="00277468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 xml:space="preserve"> / сост</w:t>
      </w:r>
      <w:r w:rsidRPr="00277468">
        <w:rPr>
          <w:rFonts w:ascii="Times New Roman" w:hAnsi="Times New Roman" w:cs="Times New Roman"/>
          <w:sz w:val="24"/>
          <w:szCs w:val="24"/>
        </w:rPr>
        <w:t xml:space="preserve">.: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Нуржанова А.А., Джансугурова Л.Б.,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Жапбасов Р.Ж., Всеволодов Э.Б., Жубанова А.А., Инелова З.А., Шаденова Е.А., Джангалина Э.Д., Мить Н.В., Капышева У.Н., Бахтиярова Ш., Чередниченко О.Г., Мусаева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А.С., Хусаинова Э.М., Байжанов М.Х., Мамирова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 xml:space="preserve">А.А., Мурсалиева В.К., Нурмухамбетова А., Жумашева Ж., Муханов Т., Ментай А., Жумартов А.М, </w:t>
      </w:r>
      <w:r w:rsidRPr="002774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Абдиева Г.Ж., Уалиева П.С., Садыкова Г.Д.,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7468">
        <w:rPr>
          <w:rFonts w:ascii="Times New Roman" w:hAnsi="Times New Roman" w:cs="Times New Roman"/>
          <w:noProof/>
          <w:sz w:val="24"/>
          <w:szCs w:val="24"/>
          <w:lang w:val="kk-KZ"/>
        </w:rPr>
        <w:t>Бекманов Б.О.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 xml:space="preserve">  – Алматы, Қазақ университеті, 2020, </w:t>
      </w:r>
      <w:r>
        <w:rPr>
          <w:rFonts w:ascii="Times New Roman" w:hAnsi="Times New Roman" w:cs="Times New Roman"/>
          <w:sz w:val="24"/>
          <w:szCs w:val="24"/>
          <w:lang w:val="kk-KZ"/>
        </w:rPr>
        <w:t>95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 xml:space="preserve"> с., ил.</w:t>
      </w:r>
    </w:p>
    <w:p w:rsidR="002225AC" w:rsidRPr="00277468" w:rsidRDefault="002225AC" w:rsidP="00222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  <w:lang w:val="en-US"/>
        </w:rPr>
        <w:t>ISBN</w:t>
      </w:r>
    </w:p>
    <w:p w:rsidR="002225AC" w:rsidRPr="00277468" w:rsidRDefault="002225AC" w:rsidP="002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pStyle w:val="a3"/>
        <w:ind w:firstLine="51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225AC" w:rsidRPr="00277468" w:rsidRDefault="002225AC" w:rsidP="002225A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77468">
        <w:rPr>
          <w:rFonts w:ascii="Times New Roman" w:hAnsi="Times New Roman"/>
          <w:sz w:val="24"/>
          <w:szCs w:val="24"/>
          <w:lang w:val="kk-KZ"/>
        </w:rPr>
        <w:t xml:space="preserve">В кадастре представлена полная информация о </w:t>
      </w:r>
      <w:r w:rsidRPr="00277468">
        <w:rPr>
          <w:rFonts w:ascii="Times New Roman" w:hAnsi="Times New Roman"/>
          <w:sz w:val="24"/>
          <w:szCs w:val="24"/>
        </w:rPr>
        <w:t>территориях бывших хранилищ химических средств защиты растений,</w:t>
      </w:r>
      <w:r w:rsidRPr="00277468">
        <w:rPr>
          <w:rFonts w:ascii="Times New Roman" w:hAnsi="Times New Roman"/>
          <w:sz w:val="24"/>
          <w:szCs w:val="24"/>
          <w:lang w:val="kk-KZ"/>
        </w:rPr>
        <w:t xml:space="preserve"> запасах устаревших пестицидов, уровне загрязнения СОЗ-пестицидами, хлорорганическими пестицидами и тяжелыми металлами почвы, природной и питьевой воды, продуктов растительного и животного происхождения, а также информация    о </w:t>
      </w:r>
      <w:r w:rsidRPr="00277468">
        <w:rPr>
          <w:rFonts w:ascii="Times New Roman" w:hAnsi="Times New Roman"/>
          <w:sz w:val="24"/>
          <w:szCs w:val="24"/>
        </w:rPr>
        <w:t xml:space="preserve">видовом разнообразии живого мира вокруг складов, генетических последствиях, </w:t>
      </w:r>
      <w:r w:rsidRPr="00277468">
        <w:rPr>
          <w:rFonts w:ascii="Times New Roman" w:hAnsi="Times New Roman"/>
          <w:bCs/>
          <w:sz w:val="24"/>
          <w:szCs w:val="24"/>
        </w:rPr>
        <w:t>генетическом статусе здоровья населения, проживающих в условиях хронического воздействия пестицидов и тяжелых металлов</w:t>
      </w:r>
      <w:r w:rsidRPr="0027746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77468">
        <w:rPr>
          <w:rFonts w:ascii="Times New Roman" w:hAnsi="Times New Roman"/>
          <w:sz w:val="24"/>
          <w:szCs w:val="24"/>
        </w:rPr>
        <w:t>Талгарском</w:t>
      </w:r>
      <w:proofErr w:type="spellEnd"/>
      <w:r w:rsidRPr="00277468">
        <w:rPr>
          <w:rFonts w:ascii="Times New Roman" w:hAnsi="Times New Roman"/>
          <w:sz w:val="24"/>
          <w:szCs w:val="24"/>
        </w:rPr>
        <w:t xml:space="preserve"> районе </w:t>
      </w:r>
      <w:proofErr w:type="spellStart"/>
      <w:r w:rsidRPr="00277468">
        <w:rPr>
          <w:rFonts w:ascii="Times New Roman" w:hAnsi="Times New Roman"/>
          <w:sz w:val="24"/>
          <w:szCs w:val="24"/>
        </w:rPr>
        <w:t>Алматинской</w:t>
      </w:r>
      <w:proofErr w:type="spellEnd"/>
      <w:r w:rsidRPr="00277468">
        <w:rPr>
          <w:rFonts w:ascii="Times New Roman" w:hAnsi="Times New Roman"/>
          <w:sz w:val="24"/>
          <w:szCs w:val="24"/>
        </w:rPr>
        <w:t xml:space="preserve"> области  </w:t>
      </w:r>
    </w:p>
    <w:p w:rsidR="002225AC" w:rsidRPr="00277468" w:rsidRDefault="002225AC" w:rsidP="002225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7468">
        <w:rPr>
          <w:rFonts w:ascii="Times New Roman" w:hAnsi="Times New Roman" w:cs="Times New Roman"/>
          <w:sz w:val="24"/>
          <w:szCs w:val="24"/>
        </w:rPr>
        <w:t xml:space="preserve">Кадастр 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рассчитана на ученых, работающих в области генетики, токсикологии и экологии, на преподавателей, докт</w:t>
      </w:r>
      <w:r w:rsidRPr="00277468">
        <w:rPr>
          <w:rFonts w:ascii="Times New Roman" w:hAnsi="Times New Roman" w:cs="Times New Roman"/>
          <w:sz w:val="24"/>
          <w:szCs w:val="24"/>
        </w:rPr>
        <w:t>о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t>рантов и студентов биологических, сельско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softHyphen/>
        <w:t>хо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softHyphen/>
        <w:t>зяй</w:t>
      </w:r>
      <w:r w:rsidRPr="00277468">
        <w:rPr>
          <w:rFonts w:ascii="Times New Roman" w:hAnsi="Times New Roman" w:cs="Times New Roman"/>
          <w:sz w:val="24"/>
          <w:szCs w:val="24"/>
          <w:lang w:val="kk-KZ"/>
        </w:rPr>
        <w:softHyphen/>
        <w:t>ственных и медицинских вузов, а также на специалистов в области охраны окружающей среды, должностных лиц, принимающих решения в области экологии, а также на широкий круг читателей.</w:t>
      </w:r>
    </w:p>
    <w:p w:rsidR="002225AC" w:rsidRPr="00277468" w:rsidRDefault="002225AC" w:rsidP="002225A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25AC" w:rsidRPr="00277468" w:rsidRDefault="002225AC" w:rsidP="0022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5AC" w:rsidRPr="00277468" w:rsidRDefault="002225AC" w:rsidP="002225A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7468">
        <w:rPr>
          <w:rFonts w:ascii="Times New Roman" w:hAnsi="Times New Roman" w:cs="Times New Roman"/>
          <w:b/>
          <w:sz w:val="24"/>
          <w:szCs w:val="24"/>
        </w:rPr>
        <w:t>УДК 575.224.23</w:t>
      </w:r>
    </w:p>
    <w:p w:rsidR="002225AC" w:rsidRPr="00277468" w:rsidRDefault="002225AC" w:rsidP="002225A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7468">
        <w:rPr>
          <w:rFonts w:ascii="Times New Roman" w:hAnsi="Times New Roman" w:cs="Times New Roman"/>
          <w:b/>
          <w:sz w:val="24"/>
          <w:szCs w:val="24"/>
        </w:rPr>
        <w:t>БКК</w:t>
      </w:r>
    </w:p>
    <w:p w:rsidR="002225AC" w:rsidRPr="00277468" w:rsidRDefault="002225AC" w:rsidP="0022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  <w:lang w:val="en-US"/>
        </w:rPr>
        <w:t>ISBN</w:t>
      </w:r>
    </w:p>
    <w:p w:rsidR="002225AC" w:rsidRPr="00277468" w:rsidRDefault="002225AC" w:rsidP="002225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Pr="00277468">
        <w:rPr>
          <w:rFonts w:ascii="Times New Roman" w:hAnsi="Times New Roman" w:cs="Times New Roman"/>
          <w:sz w:val="24"/>
          <w:szCs w:val="24"/>
        </w:rPr>
        <w:t>Нуржанова</w:t>
      </w:r>
      <w:proofErr w:type="spellEnd"/>
      <w:r w:rsidRPr="00277468">
        <w:rPr>
          <w:rFonts w:ascii="Times New Roman" w:hAnsi="Times New Roman" w:cs="Times New Roman"/>
          <w:sz w:val="24"/>
          <w:szCs w:val="24"/>
        </w:rPr>
        <w:t xml:space="preserve"> А.А. и др. 2020</w:t>
      </w:r>
    </w:p>
    <w:p w:rsidR="002225AC" w:rsidRPr="00277468" w:rsidRDefault="002225AC" w:rsidP="002225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77468">
        <w:rPr>
          <w:rFonts w:ascii="Times New Roman" w:hAnsi="Times New Roman" w:cs="Times New Roman"/>
          <w:sz w:val="24"/>
          <w:szCs w:val="24"/>
        </w:rPr>
        <w:t>© РГП «Институт общей генетики и цитологии», 2020</w:t>
      </w:r>
    </w:p>
    <w:p w:rsidR="00AB7F30" w:rsidRDefault="00AB7F30"/>
    <w:sectPr w:rsidR="00AB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AC"/>
    <w:rsid w:val="002225AC"/>
    <w:rsid w:val="00A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72E18-EEBD-4D03-812A-0C5B460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5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22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2021-01-08T09:53:00Z</dcterms:created>
  <dcterms:modified xsi:type="dcterms:W3CDTF">2021-01-08T09:54:00Z</dcterms:modified>
</cp:coreProperties>
</file>