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i/>
          <w:iCs/>
          <w:sz w:val="30"/>
          <w:szCs w:val="30"/>
          <w:lang w:val="en-US"/>
        </w:rPr>
        <w:t xml:space="preserve">Черняева С.А.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i/>
          <w:iCs/>
          <w:sz w:val="30"/>
          <w:szCs w:val="30"/>
          <w:lang w:val="en-US"/>
        </w:rPr>
        <w:t xml:space="preserve">(Россия, г.Санкт-Петербург, Санкт-Петербургская Академия постдипломного педагогического образования) </w:t>
      </w:r>
      <w:r>
        <w:rPr>
          <w:rFonts w:ascii="Times" w:hAnsi="Times" w:cs="Times"/>
          <w:b/>
          <w:bCs/>
          <w:i/>
          <w:iCs/>
          <w:sz w:val="30"/>
          <w:szCs w:val="30"/>
          <w:lang w:val="en-US"/>
        </w:rPr>
        <w:t>Хон Н.Н. </w:t>
      </w:r>
      <w:r>
        <w:rPr>
          <w:rFonts w:ascii="Times" w:hAnsi="Times" w:cs="Times"/>
          <w:i/>
          <w:iCs/>
          <w:sz w:val="30"/>
          <w:szCs w:val="30"/>
          <w:lang w:val="en-US"/>
        </w:rPr>
        <w:t>(Республика Казахстан, г.Алматы, университет «Туран») </w:t>
      </w:r>
      <w:r>
        <w:rPr>
          <w:rFonts w:ascii="Times" w:hAnsi="Times" w:cs="Times"/>
          <w:b/>
          <w:bCs/>
          <w:i/>
          <w:iCs/>
          <w:sz w:val="30"/>
          <w:szCs w:val="30"/>
          <w:lang w:val="en-US"/>
        </w:rPr>
        <w:t>Баймолдина Л.О. Ким А.М. </w:t>
      </w:r>
      <w:r>
        <w:rPr>
          <w:rFonts w:ascii="Times" w:hAnsi="Times" w:cs="Times"/>
          <w:i/>
          <w:iCs/>
          <w:sz w:val="30"/>
          <w:szCs w:val="30"/>
          <w:lang w:val="en-US"/>
        </w:rPr>
        <w:t xml:space="preserve">(Республика Казахстан, г.Алматы, Казахский национальный университет имени аль-Фараби)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32"/>
          <w:szCs w:val="32"/>
          <w:lang w:val="en-US"/>
        </w:rPr>
        <w:t xml:space="preserve">СИСТЕМНАЯ ОРГАНИЗАЦИЯ НАУЧНОГО ИССЛЕДОВАНИЯ В МАГИСТРАТУРЕ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В современной системе университетского образования большое место занимает научно-исследо- вательская подготовка магистрантов. В особенности это касается университетов, ориентированных на научно-исследовательскую деятельность, какими являются современные национальные университеты. В КазНУ им.аль-Фараби эта подготовка осуществляется уже в течение 25 лет. Однако, до сих пор суще- ствует определенный качественный порог, который должен преодолеть бакалавр, ставший магистрантом.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Как известно, бакалаврская подготовка заканчивается защитой дипломной работы, которая при- звана показать уровень профессиональной квалификации выпускника, его право считаться специали- стом, отражая владение им “правил профессиональной игры” в сфере своей специальности. Многие бакалавры готовы преимущественно к практической работе и поступив в двухгодичную магистратуру (научно-педагогического направления) не имеют практического опыта в планировании и организации предстоящего диссертационного исследования. В особенности это касается выпускников вузов, по- лучивших подготовку по иной, нежели в магистратуре, специальности. Например, бывшие юристы, историки, международники и др. первокурсники-магистранты, поступив на отделение психологии, нуждаются в руководстве в области планирования и организации эмпирического/экспериментального исследования, а нередко и в формировании исследовательского интереса и соответствующих навыков. Поэтому данная тема является актуальной как в теоретическом, так и практическом отношении в обла- сти психологии высшего образования.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Обратимся к практике научной подготовки магистранта-психолога. Прежде всего, необходимо сформулировать тему своей диссертации на </w:t>
      </w:r>
      <w:r>
        <w:rPr>
          <w:rFonts w:ascii="Times New Roman" w:hAnsi="Times New Roman" w:cs="Times New Roman"/>
          <w:sz w:val="30"/>
          <w:szCs w:val="30"/>
          <w:lang w:val="en-US"/>
        </w:rPr>
        <w:lastRenderedPageBreak/>
        <w:t xml:space="preserve">трех языках: казахском, английском и русском. Приня- тая в высшем образовании РК парадигма трехязычной академической подготовки предполагает, что магистрант владеет трехязычием в степени, достаточной для того, чтобы грамотно воспользоваться предложенной ему помощью, а также использовать имеющиеся программы перевода.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Выбирая тему диссертации, важно начать с выявления изначального, возможно нечетко сформу- лированного личного интереса к какой-либо проблеме. Почему так важно отрефлексировать личную составляющую в научно-исследовательской работе? Во-первых, выполнение любой диссертации это индивидуальный проект, он требует концентрации усилий и воли в непростых условиях современной жизни, наполненной многими разноплановыми задачами. Наличие личного интереса к решению своей научной проблемы придаст сил на этом трудном пути.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С другой стороны, опыт личного переживания какой-либо ситуации, послуживший толчком к возникновению личного интереса, позволяет увидеть необычный ракурс проблемы, что даст преиму- щество новизны. Так, личное переживание неудачного супружества может стимулировать интерес к проблеме глубоких доверительных отношений. Однако между личным интересом к широкой области исследований и формулировкой конкретной темы диссертации есть несколько нерешенных вопросов. Например, магистрант имеет опыт занятий музыкой и сохраняет к ней интерес. Научный руководи- тель помогает конкретизировать этот интерес, предлагая на выбор тему музыкальных способностей, их диагностики и развития, функциональной музыки либо профессии музыканта в контексте орга- низационной психологии, музыкально-ориентированных технологий арт-терапии и др. Сужению те- мы способствуют одновременное рассмотрение ограничений, связанных с интересом к определенным контекстам исследования. Например, помимо интереса к музыке попутно выявляется интерес к под- ростковому возрасту и на пересечении этих интересов формулируется тема, связанная с исследова- нием музыкальных предпочтений подростков.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437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Приведем пример. Студент имел большой опыт работы в качестве диджея. Его интерес ограни- чивался определенными музыкальными стилями, практически неизвестными ни научному руководи- телю, ни рецензентам – представителям совсем другого поколения. В этом случае процесс формули- рования темы протекал как коучинговая сессия. Вместе с тем, бывают ситуации, когда личный интерес к теме достаточно выражен, однако по мнению научного руководителя тема не имеет актуальности, не представляет интереса для научного сообщества.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После того, как тема сформулирована (или одновременно с этим) необходимо удостовериться, есть ли доступ к испытуемым, возможно ли будет практически провести данное исследование. Напри- мер, был заявлен интерес к психологическому анализу работы авиадиспетчера. На вопрос научного руководителя о возможности проведения такого исследования, магистрант убедительно доказал, что сможет провести исследование на действующих профессионалах этой довольно закрытой профессио- нальной группы. Аналогично, было успешно выполнено исследование особенностей понимания (по- становки диагноза) врачами-венерологами. В обычном случае доступ к подобным закрытым группам испытуемых не всегда возможен. В случае исследования креативного мышления видеоклипмейкеров высшего уровня профессиональной квалификации организация исследования столкнулась с малочис- ленностью таких профессионалов. В пределах большого столичного города было выявлено всего два професиионала подобного высокого уровня и оба они дали согласие быть испытуемыми. В случае данного исследования оказалось возможным применить, наряду с другими, проективные и биографи- ческие методы, требующие значительного времени для индивидуального исследования.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В данном случае уже на начальном этапе надо было продумать способы научного обоснования достоверности результатов, поскольку общепринятые методы математико-статистического обоснова- ния были здесь неприменимы. Возможен и вариант, когда магистрант проявляет интерес к исследова- нию профессиональной деятельности топ-менеджеров крупных компаний, либо космонавтов и других малодоступных групп испытуемых, в отношении которых он не располагает практическим доступом к испытуемым. Другими ограничивающими факторами могут быть возможные финансовые, временные, этические барьеры, а также недостаточная сформированность исследовательских навыков в целом. Например, иногда темы исследования таковы, что основные источники представлены на английском языке и для работы необходим хороший уровень академического языка, а его достижение требует зна- чительного времени.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Любая диссертация (магистерская или докторская) должна содержать новизну. Должен быть получен результат, который закрывает собой брешь в существующих знаниях по данной проблеме. И это является основным отличием магистерского уровня подготовки специалиста от бакалаврского, где новизны идей, методов или эмпирических результатов не требуется. В магистерской диссертации теоретически может быть получен результат, заслуживающий опубликования в рецензируемых высо- корейтинговых журналах. В связи с этим для магистрантов возможно введение требования соответ- ствующей публикации как условие доступа к процедуре защиты.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Для дальнейшего обоснования актуальности исследования, формулирования его цели и гипо- тезы необходимо провести обзор литературы по теме исследования, отрефлексировать результаты, полученные другими авторами. Эта теоретическая часть исследования должна быть насыщена ана- лизом наиболее значительных работ в избранной области и автор должен показать, что он знаком с основными вехами развития этой области, состоянием современного уровня теоретического знания, важными эмпирическими и экспериментальными находками. От магистранта требуется умение прове- дения сравнительного анализа зарубежных и отечественных работ. При этом следует иметь ввиду, что с обретением национальной независимости бывшими советскими республиками понятие “отечествен- ные ученые” должно дифференцированно пониматься в зависимости от исторического момента обре- тения независимости. До этого момента отечественными можно считать все исследования советского периода. Например, до 1990 года работы известного психолога В.Ф.Петренко и других российских психологов можно считать отечественными, более поздние работы следует рассматривать как работы иностранных (российских) авторов.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Для этого этапа работы полезно ввести в поисковое поле интернет-ресурсов ключевые слова темы вашего исследования. Их можно использовать как без изменения, так и в виде синонимов. Ис- ключительно полезными бывают источники, которые сами по себе представляют обширные обзоры литературы по теме за период 10-20 лет, своего рода мета-исследования, которые пишутся, как прави- ло, авторитетными авторами. Полезно использовать инструменты гугл, чтобы выявить наиболее ци- тируемых авторов и в последующем отыскать их работы. Иногда работ по выбранной вами теме отно- сительно немного. В этом случае помогает поиск литературы в смежных областях (в зависимости от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438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темы работы). Напротив, если источников слишком много, необходимо быстро определить наиболее существенные. Этому помогает чтение резюме научной статьи или диссертации, в которых авторы в сжатой форме описывают наиболее важные элементы своей работы.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Конспектировать каждый источник нужно системно. Полезно составить матрицу, в которой по строкам будут найденные вами источники, а по столбцам – такие пункты как: основные понятия и те- ории, испытуемые, методы исследования и полученные результаты.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Важно с самого начала привыкнуть к правильному цитированию. Во многих странах принят алфавитный порядок цитирования, в РК в данное время принято цитирование по мере упоминания. Все необходимые правила оформления текста содержатся на сайте Американской Психологической Ассоциации, а также на сайте университета. Безусловно, большое количество ссылок необходимо сум- мировать, обобщать.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Можно предложить для этого системный подход крупнейшего теоретика в области общей пси- хологии, профессора ЛГУ (СПбГУ) В.А.Ганзена [1, 2]. Если рассмотреть законченный теоретический обзор как целостную систему, то в ней должны прослеживаться следующие подсистемы: переменной времени соответствует хронологический или исторический аспект анализа, переменной пространства – сравнительный анализ источников, имеющих между собой сходство или различия, переменной энер- гии соответствует анализ источников или идей, различающихся по степени влияния, а переменной информации будет соответствовать анализ трендов в развитии данной области знания, не простое сум- мирование, а синтезирование, изложение на более обобщенном уровне. Подобно тому как индивиду- альность человека представляет собой интеграл всего его развития как индивида, личности и субъекта деятельности, системная карта литературного обзора завершается не простым повтором, а творческим синтезом. Таким образом, системный подход позволяет построить литературный обзор как карту, со- стоящую из 4-х пространств, соответственно базовым системным критериям.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Литературный обзор позволяет уточнить цель исследования и гипотезы, которые по-разному будут формулироваться в зависимости от методологических позиций исследователя-магистранта и его научного руководителя. Он будет необходим и на дальнейших этапах содержательного анализа полу- ченных собственных результатов. Наряду с введением, он относится к начальным этапам организации магистерского диссертационного исследования. Как и заключительная часть, он должен быть органи- зован системно. В соответствии с системным подходом диссертация в целом должна быть актуальной, своевременной (1 – системный критерий времени), содержать положения, имеющие практическое зна- чение, позволяющие научными методами развивать науку и практику (2 – энергия), отражать личный вклад (3 – личность) и привносить в науку нечто новое (4 – информация).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lang w:val="en-US"/>
        </w:rPr>
        <w:t xml:space="preserve">Литература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1. Ганзен В.А. Системные описания в психологии.-Л: Изд-во ЛГУ, 1984.-152 с. 2. Ким А.М. Сиситемный подход в современной психологии.// Методологические проблемы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общей психологии.-Изд-во Қазақ университеті, 2003.-С.3-22. </w:t>
      </w:r>
    </w:p>
    <w:p w:rsidR="007D0612" w:rsidRDefault="007D0612" w:rsidP="007D0612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439 </w:t>
      </w:r>
    </w:p>
    <w:p w:rsidR="00917281" w:rsidRDefault="00917281">
      <w:bookmarkStart w:id="0" w:name="_GoBack"/>
      <w:bookmarkEnd w:id="0"/>
    </w:p>
    <w:sectPr w:rsidR="00917281" w:rsidSect="00AF0F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12"/>
    <w:rsid w:val="007D0612"/>
    <w:rsid w:val="0091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343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1823</Words>
  <Characters>10396</Characters>
  <Application>Microsoft Macintosh Word</Application>
  <DocSecurity>0</DocSecurity>
  <Lines>86</Lines>
  <Paragraphs>24</Paragraphs>
  <ScaleCrop>false</ScaleCrop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2020-12-07T06:45:00Z</dcterms:created>
  <dcterms:modified xsi:type="dcterms:W3CDTF">2020-12-07T06:45:00Z</dcterms:modified>
</cp:coreProperties>
</file>