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54" w:rsidRDefault="007D4854" w:rsidP="007D4854">
      <w:pPr>
        <w:ind w:firstLine="426"/>
        <w:jc w:val="center"/>
        <w:rPr>
          <w:rFonts w:eastAsia="???"/>
          <w:b/>
          <w:sz w:val="28"/>
          <w:szCs w:val="28"/>
        </w:rPr>
      </w:pPr>
      <w:r>
        <w:rPr>
          <w:rFonts w:eastAsia="???"/>
          <w:b/>
          <w:sz w:val="28"/>
          <w:szCs w:val="28"/>
          <w:lang w:val="kk-KZ"/>
        </w:rPr>
        <w:t>Мұ</w:t>
      </w:r>
      <w:r>
        <w:rPr>
          <w:rFonts w:eastAsia="???"/>
          <w:b/>
          <w:sz w:val="28"/>
          <w:szCs w:val="28"/>
        </w:rPr>
        <w:t>саева Г.</w:t>
      </w:r>
      <w:r>
        <w:rPr>
          <w:rFonts w:eastAsia="???"/>
          <w:b/>
          <w:sz w:val="28"/>
          <w:szCs w:val="28"/>
          <w:lang w:val="kk-KZ"/>
        </w:rPr>
        <w:t xml:space="preserve">Ә., </w:t>
      </w:r>
      <w:r>
        <w:rPr>
          <w:rFonts w:eastAsia="???"/>
          <w:b/>
          <w:sz w:val="28"/>
          <w:szCs w:val="28"/>
        </w:rPr>
        <w:t>Ешимов М.П.</w:t>
      </w:r>
    </w:p>
    <w:p w:rsidR="007D4854" w:rsidRDefault="007D4854" w:rsidP="007D4854">
      <w:pPr>
        <w:ind w:firstLine="426"/>
        <w:jc w:val="both"/>
        <w:rPr>
          <w:rFonts w:eastAsia="???"/>
          <w:b/>
          <w:sz w:val="28"/>
          <w:szCs w:val="28"/>
        </w:rPr>
      </w:pPr>
    </w:p>
    <w:p w:rsidR="007D4854" w:rsidRDefault="007D4854" w:rsidP="007D4854">
      <w:pPr>
        <w:ind w:firstLine="426"/>
        <w:jc w:val="both"/>
        <w:rPr>
          <w:rFonts w:eastAsia="???"/>
          <w:b/>
          <w:sz w:val="28"/>
          <w:szCs w:val="28"/>
        </w:rPr>
      </w:pPr>
    </w:p>
    <w:p w:rsidR="007D4854" w:rsidRDefault="007D4854" w:rsidP="007D4854">
      <w:pPr>
        <w:ind w:firstLine="426"/>
        <w:jc w:val="both"/>
        <w:rPr>
          <w:rFonts w:eastAsia="???"/>
          <w:b/>
          <w:sz w:val="28"/>
          <w:szCs w:val="28"/>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both"/>
        <w:rPr>
          <w:rFonts w:eastAsia="???"/>
          <w:b/>
          <w:sz w:val="28"/>
          <w:szCs w:val="28"/>
          <w:lang w:val="kk-KZ"/>
        </w:rPr>
      </w:pPr>
    </w:p>
    <w:p w:rsidR="007D4854" w:rsidRDefault="007D4854" w:rsidP="007D4854">
      <w:pPr>
        <w:ind w:firstLine="426"/>
        <w:jc w:val="center"/>
        <w:rPr>
          <w:rFonts w:eastAsia="???"/>
          <w:b/>
          <w:i/>
          <w:sz w:val="28"/>
          <w:szCs w:val="28"/>
          <w:lang w:val="kk-KZ"/>
        </w:rPr>
      </w:pPr>
      <w:r>
        <w:rPr>
          <w:rFonts w:eastAsia="???"/>
          <w:b/>
          <w:i/>
          <w:sz w:val="28"/>
          <w:szCs w:val="28"/>
          <w:lang w:val="kk-KZ"/>
        </w:rPr>
        <w:t>ҚАЗАҚ ӘДЕБИЕТIМЕН</w:t>
      </w:r>
    </w:p>
    <w:p w:rsidR="007D4854" w:rsidRDefault="007D4854" w:rsidP="007D4854">
      <w:pPr>
        <w:ind w:firstLine="426"/>
        <w:jc w:val="center"/>
        <w:rPr>
          <w:b/>
          <w:i/>
          <w:sz w:val="28"/>
          <w:szCs w:val="28"/>
          <w:lang w:val="kk-KZ"/>
        </w:rPr>
      </w:pPr>
      <w:r>
        <w:rPr>
          <w:rFonts w:eastAsia="???"/>
          <w:b/>
          <w:i/>
          <w:sz w:val="28"/>
          <w:szCs w:val="28"/>
          <w:lang w:val="kk-KZ"/>
        </w:rPr>
        <w:t>ТАНЫСАЙЫҚ!</w:t>
      </w: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r>
        <w:rPr>
          <w:b/>
          <w:sz w:val="28"/>
          <w:szCs w:val="28"/>
          <w:lang w:val="kk-KZ"/>
        </w:rPr>
        <w:t>Шетелден келген студенттерге арналған оқу құралы</w:t>
      </w: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p>
    <w:p w:rsidR="007D4854" w:rsidRDefault="007D4854" w:rsidP="007D4854">
      <w:pPr>
        <w:ind w:firstLine="426"/>
        <w:jc w:val="center"/>
        <w:rPr>
          <w:b/>
          <w:sz w:val="28"/>
          <w:szCs w:val="28"/>
          <w:lang w:val="kk-KZ"/>
        </w:rPr>
      </w:pPr>
      <w:r>
        <w:rPr>
          <w:b/>
          <w:sz w:val="28"/>
          <w:szCs w:val="28"/>
          <w:lang w:val="kk-KZ"/>
        </w:rPr>
        <w:t>АЛМАТЫ 2014</w:t>
      </w:r>
    </w:p>
    <w:p w:rsidR="007D4854" w:rsidRDefault="007D4854" w:rsidP="007D4854">
      <w:pPr>
        <w:pStyle w:val="2"/>
        <w:spacing w:after="0" w:line="240" w:lineRule="auto"/>
        <w:jc w:val="center"/>
        <w:rPr>
          <w:b/>
          <w:sz w:val="28"/>
          <w:szCs w:val="28"/>
          <w:lang w:val="kk-KZ"/>
        </w:rPr>
      </w:pPr>
      <w:r>
        <w:rPr>
          <w:b/>
          <w:sz w:val="28"/>
          <w:szCs w:val="28"/>
          <w:lang w:val="kk-KZ"/>
        </w:rPr>
        <w:lastRenderedPageBreak/>
        <w:t>Алғы сөз</w:t>
      </w:r>
    </w:p>
    <w:p w:rsidR="007D4854" w:rsidRDefault="007D4854" w:rsidP="007D4854">
      <w:pPr>
        <w:pStyle w:val="2"/>
        <w:spacing w:after="0" w:line="240" w:lineRule="auto"/>
        <w:ind w:firstLine="720"/>
        <w:jc w:val="both"/>
        <w:rPr>
          <w:sz w:val="28"/>
          <w:szCs w:val="28"/>
          <w:lang w:val="kk-KZ"/>
        </w:rPr>
      </w:pPr>
    </w:p>
    <w:p w:rsidR="007D4854" w:rsidRDefault="007D4854" w:rsidP="007D4854">
      <w:pPr>
        <w:pStyle w:val="2"/>
        <w:spacing w:after="0" w:line="240" w:lineRule="auto"/>
        <w:ind w:firstLine="720"/>
        <w:jc w:val="both"/>
        <w:rPr>
          <w:sz w:val="28"/>
          <w:szCs w:val="28"/>
          <w:lang w:val="kk-KZ"/>
        </w:rPr>
      </w:pPr>
      <w:r>
        <w:rPr>
          <w:sz w:val="28"/>
          <w:szCs w:val="28"/>
          <w:lang w:val="kk-KZ"/>
        </w:rPr>
        <w:t>Қазақ әдебиеті пәні бойынша  ұсынылып отырған бұл оқу құралы әл-Фараби атындағы Қазақ ұлттық университетінің шетел азаматтарына арналған дайындық факультетінде қазақ тілін үйреніп жатқан шетелдік студенттерге арналып жазылған.</w:t>
      </w:r>
    </w:p>
    <w:p w:rsidR="007D4854" w:rsidRDefault="007D4854" w:rsidP="007D4854">
      <w:pPr>
        <w:pStyle w:val="2"/>
        <w:spacing w:after="0" w:line="240" w:lineRule="auto"/>
        <w:jc w:val="both"/>
        <w:rPr>
          <w:sz w:val="28"/>
          <w:szCs w:val="28"/>
          <w:lang w:val="kk-KZ"/>
        </w:rPr>
      </w:pPr>
      <w:r>
        <w:rPr>
          <w:sz w:val="28"/>
          <w:szCs w:val="28"/>
          <w:lang w:val="kk-KZ"/>
        </w:rPr>
        <w:tab/>
        <w:t>Оқу құралының мақсаты – біріншіден, шетел азаматтарын қазақ ауыз әдебиетімен, қазақ әдебиетінің ірі тұлғаларымен, олардың шығармашылығымен таныстыру; екіншіден, оқушы мен сөйлеушінің коммуникативтік компетенциясын арттыру. Оқу құралында оқу мен сөйлеу біртұтас сөйлеу актісі ретінде қарастырылған. Тіл үйренуші мәтінді оқу барысында өзіне қажетті мәліметтерді  жинақтай келе, сөйлеу барсында сол жинақтаған  мәліметін қолдана білуге дағдылану қажет.</w:t>
      </w:r>
    </w:p>
    <w:p w:rsidR="007D4854" w:rsidRDefault="007D4854" w:rsidP="007D4854">
      <w:pPr>
        <w:pStyle w:val="2"/>
        <w:spacing w:after="0" w:line="240" w:lineRule="auto"/>
        <w:jc w:val="both"/>
        <w:rPr>
          <w:sz w:val="28"/>
          <w:szCs w:val="28"/>
          <w:lang w:val="kk-KZ"/>
        </w:rPr>
      </w:pPr>
      <w:r>
        <w:rPr>
          <w:sz w:val="28"/>
          <w:szCs w:val="28"/>
          <w:lang w:val="kk-KZ"/>
        </w:rPr>
        <w:tab/>
        <w:t xml:space="preserve">Оқу құралында  – мәтін (баяндау сипатындағы мәтіндер, поэзия, прозалық шығармалардан үзінді, танымдық сипаттағы мәтіндер) және берілген мәтіндермен жұмыс істеу үшін жасалған жаттығулар жүйесі берілген. </w:t>
      </w:r>
    </w:p>
    <w:p w:rsidR="007D4854" w:rsidRDefault="007D4854" w:rsidP="007D4854">
      <w:pPr>
        <w:pStyle w:val="2"/>
        <w:spacing w:after="0" w:line="240" w:lineRule="auto"/>
        <w:jc w:val="both"/>
        <w:rPr>
          <w:sz w:val="28"/>
          <w:szCs w:val="28"/>
          <w:lang w:val="kk-KZ"/>
        </w:rPr>
      </w:pPr>
      <w:r>
        <w:rPr>
          <w:sz w:val="28"/>
          <w:szCs w:val="28"/>
          <w:lang w:val="kk-KZ"/>
        </w:rPr>
        <w:tab/>
        <w:t>Әр мәтін мәтін алды, мәтін бойынша, мәтіннен кейінгі жаттығулар жинағымен жасақталған.</w:t>
      </w:r>
    </w:p>
    <w:p w:rsidR="007D4854" w:rsidRDefault="007D4854" w:rsidP="007D4854">
      <w:pPr>
        <w:pStyle w:val="2"/>
        <w:spacing w:after="0" w:line="240" w:lineRule="auto"/>
        <w:jc w:val="both"/>
        <w:rPr>
          <w:sz w:val="28"/>
          <w:szCs w:val="28"/>
          <w:lang w:val="kk-KZ"/>
        </w:rPr>
      </w:pPr>
      <w:r>
        <w:rPr>
          <w:sz w:val="28"/>
          <w:szCs w:val="28"/>
          <w:lang w:val="kk-KZ"/>
        </w:rPr>
        <w:tab/>
        <w:t xml:space="preserve">Мәтін алды жаттығулар оқушылардың хабар жинақтау дағдысын қалыптастыруға үйретеді. Мысалы – сөздер мен сөз тіркестерінің мағынасын түсіне алу, тілдік бірліктердің контекстуалдық мағынасын анықтау, грамматикалық формаларды ажырату, сөйлем конструкцияларын ұғыну, тіл байлығын арттыру, т.б. Мәтін алды жаттығулар тіл үйренушілердің өз бетімен  қазақ тілі бойынша синонимдік, түсіндірме сөздіктерін жасауларына жағдай жасайды.  </w:t>
      </w:r>
    </w:p>
    <w:p w:rsidR="007D4854" w:rsidRDefault="007D4854" w:rsidP="007D4854">
      <w:pPr>
        <w:pStyle w:val="2"/>
        <w:tabs>
          <w:tab w:val="left" w:pos="720"/>
          <w:tab w:val="left" w:pos="1440"/>
          <w:tab w:val="left" w:pos="2160"/>
          <w:tab w:val="left" w:pos="6160"/>
        </w:tabs>
        <w:spacing w:after="0" w:line="240" w:lineRule="auto"/>
        <w:jc w:val="both"/>
        <w:rPr>
          <w:sz w:val="28"/>
          <w:szCs w:val="28"/>
          <w:lang w:val="kk-KZ"/>
        </w:rPr>
      </w:pPr>
      <w:r>
        <w:rPr>
          <w:sz w:val="28"/>
          <w:szCs w:val="28"/>
          <w:lang w:val="kk-KZ"/>
        </w:rPr>
        <w:tab/>
        <w:t>Мәтін бойынша берілген жаттығулар мағыналық болжау сипатында болып,  мәтіннің мағыналық жағын түсінуге көмектеседі. Мәтінді оқу барысында жинақтаған мәліметтерді әртүрлі айтылымдарда қолдана білуге үйретеді.</w:t>
      </w:r>
    </w:p>
    <w:p w:rsidR="007D4854" w:rsidRDefault="007D4854" w:rsidP="007D4854">
      <w:pPr>
        <w:pStyle w:val="2"/>
        <w:tabs>
          <w:tab w:val="left" w:pos="720"/>
          <w:tab w:val="left" w:pos="1440"/>
          <w:tab w:val="left" w:pos="2160"/>
          <w:tab w:val="left" w:pos="6160"/>
        </w:tabs>
        <w:spacing w:after="0" w:line="240" w:lineRule="auto"/>
        <w:jc w:val="both"/>
        <w:rPr>
          <w:sz w:val="28"/>
          <w:szCs w:val="28"/>
          <w:lang w:val="kk-KZ"/>
        </w:rPr>
      </w:pPr>
      <w:r>
        <w:rPr>
          <w:sz w:val="28"/>
          <w:szCs w:val="28"/>
          <w:lang w:val="kk-KZ"/>
        </w:rPr>
        <w:tab/>
        <w:t xml:space="preserve">Мәтіннен кейінгі тапсырмалар біріншіден, мәтінді толық түсінуді, екіншіден, мәтін материалын монологтық айтылымдарда, тақырып бойынша көтерілген мәселелер төңірегінде әңгімелесуде толық жаңғыртуды бақылайды.  Бұл жаттығулар міндетті түрде  дәрісханада орындалуы тиіс. </w:t>
      </w:r>
      <w:r>
        <w:rPr>
          <w:sz w:val="28"/>
          <w:szCs w:val="28"/>
          <w:lang w:val="kk-KZ"/>
        </w:rPr>
        <w:tab/>
        <w:t>Бұл оқу құралын қазақ тілін үйренуші шетел азаматтарымен бірге, қазақ тілін үйреніп жатқан барлық саладағы оқырмандарға ұсынуға болады.</w:t>
      </w:r>
    </w:p>
    <w:p w:rsidR="007D4854" w:rsidRDefault="007D4854" w:rsidP="007D4854">
      <w:pPr>
        <w:pStyle w:val="2"/>
        <w:tabs>
          <w:tab w:val="left" w:pos="720"/>
          <w:tab w:val="left" w:pos="1440"/>
          <w:tab w:val="left" w:pos="2160"/>
          <w:tab w:val="left" w:pos="6160"/>
        </w:tabs>
        <w:spacing w:after="0" w:line="240" w:lineRule="auto"/>
        <w:jc w:val="both"/>
        <w:rPr>
          <w:sz w:val="28"/>
          <w:szCs w:val="28"/>
          <w:lang w:val="kk-KZ"/>
        </w:rPr>
      </w:pPr>
      <w:r>
        <w:rPr>
          <w:sz w:val="28"/>
          <w:szCs w:val="28"/>
          <w:lang w:val="kk-KZ"/>
        </w:rPr>
        <w:tab/>
        <w:t xml:space="preserve">Бұл оқу құралын қазақ тілін шет тілі ретінде үйренудің бастапқы және жалғастырушы кезеңдерінде пайдалануа болады.      </w:t>
      </w:r>
      <w:r>
        <w:rPr>
          <w:sz w:val="28"/>
          <w:szCs w:val="28"/>
          <w:lang w:val="kk-KZ"/>
        </w:rPr>
        <w:tab/>
      </w:r>
    </w:p>
    <w:p w:rsidR="007D4854" w:rsidRDefault="007D4854" w:rsidP="007D4854">
      <w:pPr>
        <w:ind w:firstLine="426"/>
        <w:jc w:val="center"/>
        <w:rPr>
          <w:b/>
          <w:sz w:val="28"/>
          <w:szCs w:val="28"/>
          <w:lang w:val="kk-KZ"/>
        </w:rPr>
      </w:pPr>
    </w:p>
    <w:p w:rsidR="009F6388" w:rsidRDefault="009F6388"/>
    <w:sectPr w:rsidR="009F6388" w:rsidSect="009F6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compat/>
  <w:rsids>
    <w:rsidRoot w:val="007D4854"/>
    <w:rsid w:val="000B3B7F"/>
    <w:rsid w:val="007D4854"/>
    <w:rsid w:val="009F6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5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D4854"/>
    <w:pPr>
      <w:spacing w:after="120" w:line="480" w:lineRule="auto"/>
    </w:pPr>
  </w:style>
  <w:style w:type="character" w:customStyle="1" w:styleId="20">
    <w:name w:val="Основной текст 2 Знак"/>
    <w:basedOn w:val="a0"/>
    <w:link w:val="2"/>
    <w:semiHidden/>
    <w:rsid w:val="007D485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334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Company>Reanimator Extreme Edition</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Мухтар</cp:lastModifiedBy>
  <cp:revision>3</cp:revision>
  <dcterms:created xsi:type="dcterms:W3CDTF">2020-06-10T17:43:00Z</dcterms:created>
  <dcterms:modified xsi:type="dcterms:W3CDTF">2020-06-10T17:43:00Z</dcterms:modified>
</cp:coreProperties>
</file>