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68C92" w14:textId="77777777" w:rsidR="00E34CF7" w:rsidRPr="001E1942" w:rsidRDefault="00E34CF7" w:rsidP="00E34C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E1942">
        <w:rPr>
          <w:rFonts w:ascii="Times New Roman" w:hAnsi="Times New Roman"/>
          <w:b/>
          <w:sz w:val="28"/>
          <w:szCs w:val="28"/>
        </w:rPr>
        <w:t>МОДЕЛЬНЫЙ ПЛАН РАЗВИТИЯ УНИВЕРСИТЕТОВ: ОПЫТ КАЗНУ ИМ. АЛЬ-ФАРАБИ</w:t>
      </w:r>
    </w:p>
    <w:p w14:paraId="0EBBAFD5" w14:textId="77777777" w:rsidR="00E34CF7" w:rsidRPr="001E1942" w:rsidRDefault="00E34CF7" w:rsidP="00E34C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1553C58" w14:textId="77777777" w:rsidR="00E34CF7" w:rsidRPr="001E1942" w:rsidRDefault="00E34CF7" w:rsidP="00E34C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E1942">
        <w:rPr>
          <w:rFonts w:ascii="Times New Roman" w:hAnsi="Times New Roman"/>
          <w:i/>
          <w:sz w:val="24"/>
          <w:szCs w:val="24"/>
        </w:rPr>
        <w:t xml:space="preserve">Рассматривается роль университетов в устойчивом развитии общества. Показаны </w:t>
      </w:r>
      <w:r w:rsidRPr="006C286B">
        <w:rPr>
          <w:rFonts w:ascii="Times New Roman" w:hAnsi="Times New Roman"/>
          <w:i/>
          <w:sz w:val="24"/>
          <w:szCs w:val="24"/>
        </w:rPr>
        <w:t>пере</w:t>
      </w:r>
      <w:r>
        <w:rPr>
          <w:rFonts w:ascii="Times New Roman" w:hAnsi="Times New Roman"/>
          <w:i/>
          <w:sz w:val="24"/>
          <w:szCs w:val="24"/>
        </w:rPr>
        <w:t xml:space="preserve">довые практики на основе анализа деятельности </w:t>
      </w:r>
      <w:r w:rsidRPr="006C286B">
        <w:rPr>
          <w:rFonts w:ascii="Times New Roman" w:hAnsi="Times New Roman"/>
          <w:i/>
          <w:sz w:val="24"/>
          <w:szCs w:val="24"/>
        </w:rPr>
        <w:t>самы</w:t>
      </w:r>
      <w:r>
        <w:rPr>
          <w:rFonts w:ascii="Times New Roman" w:hAnsi="Times New Roman"/>
          <w:i/>
          <w:sz w:val="24"/>
          <w:szCs w:val="24"/>
        </w:rPr>
        <w:t>х успешных</w:t>
      </w:r>
      <w:r w:rsidRPr="006C286B">
        <w:rPr>
          <w:rFonts w:ascii="Times New Roman" w:hAnsi="Times New Roman"/>
          <w:i/>
          <w:sz w:val="24"/>
          <w:szCs w:val="24"/>
        </w:rPr>
        <w:t xml:space="preserve"> пример</w:t>
      </w:r>
      <w:r>
        <w:rPr>
          <w:rFonts w:ascii="Times New Roman" w:hAnsi="Times New Roman"/>
          <w:i/>
          <w:sz w:val="24"/>
          <w:szCs w:val="24"/>
        </w:rPr>
        <w:t>ов</w:t>
      </w:r>
      <w:r w:rsidRPr="006C286B">
        <w:rPr>
          <w:rFonts w:ascii="Times New Roman" w:hAnsi="Times New Roman"/>
          <w:i/>
          <w:sz w:val="24"/>
          <w:szCs w:val="24"/>
        </w:rPr>
        <w:t xml:space="preserve"> «зеленых» университетов в разных странах мира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6C286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Предлагается концепция </w:t>
      </w:r>
      <w:r w:rsidRPr="006C286B">
        <w:rPr>
          <w:rFonts w:ascii="Times New Roman" w:hAnsi="Times New Roman"/>
          <w:i/>
          <w:sz w:val="24"/>
          <w:szCs w:val="24"/>
        </w:rPr>
        <w:t xml:space="preserve">устойчивого развития </w:t>
      </w:r>
      <w:r>
        <w:rPr>
          <w:rFonts w:ascii="Times New Roman" w:hAnsi="Times New Roman"/>
          <w:i/>
          <w:sz w:val="24"/>
          <w:szCs w:val="24"/>
        </w:rPr>
        <w:t xml:space="preserve">университетов </w:t>
      </w:r>
      <w:r w:rsidRPr="006C286B">
        <w:rPr>
          <w:rFonts w:ascii="Times New Roman" w:hAnsi="Times New Roman"/>
          <w:i/>
          <w:sz w:val="24"/>
          <w:szCs w:val="24"/>
        </w:rPr>
        <w:t xml:space="preserve">как система взглядов, понятий, представлений, руководящая идея развития </w:t>
      </w:r>
      <w:r>
        <w:rPr>
          <w:rFonts w:ascii="Times New Roman" w:hAnsi="Times New Roman"/>
          <w:i/>
          <w:sz w:val="24"/>
          <w:szCs w:val="24"/>
        </w:rPr>
        <w:t xml:space="preserve">которых </w:t>
      </w:r>
      <w:r w:rsidRPr="006C286B">
        <w:rPr>
          <w:rFonts w:ascii="Times New Roman" w:hAnsi="Times New Roman"/>
          <w:i/>
          <w:sz w:val="24"/>
          <w:szCs w:val="24"/>
        </w:rPr>
        <w:t>должна учитывать взаимосвязь научно- образовательного, упр</w:t>
      </w:r>
      <w:r>
        <w:rPr>
          <w:rFonts w:ascii="Times New Roman" w:hAnsi="Times New Roman"/>
          <w:i/>
          <w:sz w:val="24"/>
          <w:szCs w:val="24"/>
        </w:rPr>
        <w:t xml:space="preserve">авленческого, экологического и </w:t>
      </w:r>
      <w:r w:rsidRPr="006C286B">
        <w:rPr>
          <w:rFonts w:ascii="Times New Roman" w:hAnsi="Times New Roman"/>
          <w:i/>
          <w:sz w:val="24"/>
          <w:szCs w:val="24"/>
        </w:rPr>
        <w:t xml:space="preserve">социально-культурного аспектов в деятельности </w:t>
      </w:r>
      <w:r>
        <w:rPr>
          <w:rFonts w:ascii="Times New Roman" w:hAnsi="Times New Roman"/>
          <w:i/>
          <w:sz w:val="24"/>
          <w:szCs w:val="24"/>
        </w:rPr>
        <w:t xml:space="preserve">ВУЗа. Выделены </w:t>
      </w:r>
      <w:r w:rsidRPr="001E1942">
        <w:rPr>
          <w:rFonts w:ascii="Times New Roman" w:hAnsi="Times New Roman"/>
          <w:i/>
          <w:sz w:val="24"/>
          <w:szCs w:val="24"/>
        </w:rPr>
        <w:t xml:space="preserve">основные этапы по созданию модельного плана устойчивого развития университетов. Раскрыта его структура. </w:t>
      </w:r>
      <w:r>
        <w:rPr>
          <w:rFonts w:ascii="Times New Roman" w:hAnsi="Times New Roman"/>
          <w:i/>
          <w:sz w:val="24"/>
          <w:szCs w:val="24"/>
        </w:rPr>
        <w:t xml:space="preserve">Приведен анализ показателей рейтинга Зелёных университетов </w:t>
      </w:r>
      <w:proofErr w:type="spellStart"/>
      <w:r>
        <w:rPr>
          <w:rFonts w:ascii="Times New Roman" w:hAnsi="Times New Roman"/>
          <w:i/>
          <w:sz w:val="24"/>
          <w:szCs w:val="24"/>
        </w:rPr>
        <w:t>Green</w:t>
      </w:r>
      <w:proofErr w:type="spellEnd"/>
      <w:r w:rsidRPr="006C286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Metrics</w:t>
      </w:r>
      <w:r w:rsidRPr="006C286B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Показаны результаты участия </w:t>
      </w:r>
      <w:proofErr w:type="spellStart"/>
      <w:r>
        <w:rPr>
          <w:rFonts w:ascii="Times New Roman" w:hAnsi="Times New Roman"/>
          <w:i/>
          <w:sz w:val="24"/>
          <w:szCs w:val="24"/>
        </w:rPr>
        <w:t>КазНУ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им аль-</w:t>
      </w:r>
      <w:proofErr w:type="spellStart"/>
      <w:r>
        <w:rPr>
          <w:rFonts w:ascii="Times New Roman" w:hAnsi="Times New Roman"/>
          <w:i/>
          <w:sz w:val="24"/>
          <w:szCs w:val="24"/>
        </w:rPr>
        <w:t>Фараби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этом рейтинге. Предлагаемый модельный план может быть использован для планирования устойчивого развития университетов.</w:t>
      </w:r>
    </w:p>
    <w:p w14:paraId="4DF8DE20" w14:textId="77777777" w:rsidR="00412BE7" w:rsidRDefault="00412BE7">
      <w:bookmarkStart w:id="0" w:name="_GoBack"/>
      <w:bookmarkEnd w:id="0"/>
    </w:p>
    <w:sectPr w:rsidR="00412BE7" w:rsidSect="00223C5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F7"/>
    <w:rsid w:val="00223C5B"/>
    <w:rsid w:val="00412BE7"/>
    <w:rsid w:val="00E3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26A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CF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Macintosh Word</Application>
  <DocSecurity>0</DocSecurity>
  <Lines>6</Lines>
  <Paragraphs>1</Paragraphs>
  <ScaleCrop>false</ScaleCrop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Сальников</dc:creator>
  <cp:keywords/>
  <dc:description/>
  <cp:lastModifiedBy>Виталий Сальников</cp:lastModifiedBy>
  <cp:revision>1</cp:revision>
  <dcterms:created xsi:type="dcterms:W3CDTF">2020-04-08T13:11:00Z</dcterms:created>
  <dcterms:modified xsi:type="dcterms:W3CDTF">2020-04-08T13:12:00Z</dcterms:modified>
</cp:coreProperties>
</file>