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FD" w:rsidRDefault="007E0AFD" w:rsidP="007E0AFD">
      <w:pPr>
        <w:shd w:val="clear" w:color="auto" w:fill="FFFFFF"/>
        <w:spacing w:after="0" w:line="450" w:lineRule="atLeast"/>
        <w:outlineLvl w:val="0"/>
        <w:rPr>
          <w:rFonts w:ascii="Segoe UI" w:eastAsia="Times New Roman" w:hAnsi="Segoe UI" w:cs="Segoe UI"/>
          <w:b/>
          <w:bCs/>
          <w:color w:val="2F2F2F"/>
          <w:kern w:val="36"/>
          <w:sz w:val="36"/>
          <w:szCs w:val="36"/>
          <w:lang w:val="en-US" w:eastAsia="ru-RU"/>
        </w:rPr>
      </w:pPr>
      <w:r w:rsidRPr="007E0AFD">
        <w:rPr>
          <w:rFonts w:ascii="Segoe UI" w:eastAsia="Times New Roman" w:hAnsi="Segoe UI" w:cs="Segoe UI"/>
          <w:b/>
          <w:bCs/>
          <w:color w:val="2F2F2F"/>
          <w:kern w:val="36"/>
          <w:sz w:val="36"/>
          <w:szCs w:val="36"/>
          <w:lang w:val="en-US" w:eastAsia="ru-RU"/>
        </w:rPr>
        <w:t>Financial-Lending Stimulation of the Development of the Agro-Industrial Complex in Kazakhstan and in the Russian Federation</w:t>
      </w:r>
    </w:p>
    <w:p w:rsidR="007E0AFD" w:rsidRDefault="007E0AFD" w:rsidP="007E0AFD">
      <w:pPr>
        <w:shd w:val="clear" w:color="auto" w:fill="FFFFFF"/>
        <w:spacing w:after="0" w:line="240" w:lineRule="auto"/>
        <w:rPr>
          <w:rFonts w:ascii="Arial" w:hAnsi="Arial" w:cs="Arial"/>
          <w:color w:val="2F2F2F"/>
          <w:sz w:val="18"/>
          <w:szCs w:val="18"/>
          <w:shd w:val="clear" w:color="auto" w:fill="FFFFFF"/>
          <w:lang w:val="en-US"/>
        </w:rPr>
      </w:pPr>
    </w:p>
    <w:p w:rsidR="007E0AFD" w:rsidRPr="007E0AFD" w:rsidRDefault="007E0AFD" w:rsidP="007E0AFD">
      <w:pPr>
        <w:shd w:val="clear" w:color="auto" w:fill="FFFFFF"/>
        <w:spacing w:after="0" w:line="240" w:lineRule="auto"/>
        <w:rPr>
          <w:rFonts w:ascii="Arial" w:hAnsi="Arial" w:cs="Arial"/>
          <w:color w:val="2F2F2F"/>
          <w:sz w:val="18"/>
          <w:szCs w:val="18"/>
          <w:shd w:val="clear" w:color="auto" w:fill="FFFFFF"/>
          <w:lang w:val="en-US"/>
        </w:rPr>
      </w:pPr>
      <w:proofErr w:type="spellStart"/>
      <w:proofErr w:type="gramStart"/>
      <w:r w:rsidRPr="007E0AFD">
        <w:rPr>
          <w:rFonts w:ascii="Arial" w:hAnsi="Arial" w:cs="Arial"/>
          <w:color w:val="2F2F2F"/>
          <w:sz w:val="18"/>
          <w:szCs w:val="18"/>
          <w:shd w:val="clear" w:color="auto" w:fill="FFFFFF"/>
          <w:lang w:val="en-US"/>
        </w:rPr>
        <w:t>doi</w:t>
      </w:r>
      <w:proofErr w:type="spellEnd"/>
      <w:proofErr w:type="gramEnd"/>
      <w:r w:rsidRPr="007E0AFD">
        <w:rPr>
          <w:rFonts w:ascii="Arial" w:hAnsi="Arial" w:cs="Arial"/>
          <w:color w:val="2F2F2F"/>
          <w:sz w:val="18"/>
          <w:szCs w:val="18"/>
          <w:shd w:val="clear" w:color="auto" w:fill="FFFFFF"/>
          <w:lang w:val="en-US"/>
        </w:rPr>
        <w:t>:</w:t>
      </w:r>
      <w:r w:rsidRPr="007E0AFD">
        <w:rPr>
          <w:rFonts w:ascii="Arial" w:hAnsi="Arial" w:cs="Arial"/>
          <w:color w:val="2F2F2F"/>
          <w:sz w:val="18"/>
          <w:szCs w:val="18"/>
          <w:lang w:val="en-US"/>
        </w:rPr>
        <w:t> </w:t>
      </w:r>
      <w:hyperlink r:id="rId5" w:tgtFrame="_blank" w:history="1">
        <w:r w:rsidRPr="007E0AFD">
          <w:rPr>
            <w:rStyle w:val="a3"/>
            <w:rFonts w:ascii="Arial" w:hAnsi="Arial" w:cs="Arial"/>
            <w:color w:val="FD7904"/>
            <w:sz w:val="18"/>
            <w:szCs w:val="18"/>
            <w:lang w:val="en-US"/>
          </w:rPr>
          <w:t>https://doi.org/10.14505//jarle.v9.6(36).18</w:t>
        </w:r>
      </w:hyperlink>
      <w:r w:rsidRPr="007E0AFD">
        <w:rPr>
          <w:rFonts w:ascii="Arial" w:hAnsi="Arial" w:cs="Arial"/>
          <w:color w:val="2F2F2F"/>
          <w:sz w:val="18"/>
          <w:szCs w:val="18"/>
          <w:shd w:val="clear" w:color="auto" w:fill="FFFFFF"/>
          <w:lang w:val="en-US"/>
        </w:rPr>
        <w:t>.</w:t>
      </w:r>
    </w:p>
    <w:p w:rsidR="007E0AFD" w:rsidRPr="007E0AFD" w:rsidRDefault="007E0AFD" w:rsidP="007E0AFD">
      <w:pPr>
        <w:shd w:val="clear" w:color="auto" w:fill="FFFFFF"/>
        <w:spacing w:after="0" w:line="240" w:lineRule="auto"/>
        <w:rPr>
          <w:rFonts w:ascii="Arial" w:hAnsi="Arial" w:cs="Arial"/>
          <w:color w:val="2F2F2F"/>
          <w:sz w:val="18"/>
          <w:szCs w:val="18"/>
          <w:shd w:val="clear" w:color="auto" w:fill="FFFFFF"/>
          <w:lang w:val="en-US"/>
        </w:rPr>
      </w:pPr>
    </w:p>
    <w:p w:rsidR="007E0AFD" w:rsidRDefault="007E0AFD" w:rsidP="007E0AFD">
      <w:pPr>
        <w:shd w:val="clear" w:color="auto" w:fill="FFFFFF"/>
        <w:rPr>
          <w:rFonts w:ascii="Arial" w:hAnsi="Arial" w:cs="Arial"/>
          <w:color w:val="222222"/>
        </w:rPr>
      </w:pPr>
      <w:hyperlink r:id="rId6" w:tgtFrame="_blank" w:history="1">
        <w:r>
          <w:rPr>
            <w:rStyle w:val="a3"/>
            <w:rFonts w:ascii="Arial" w:hAnsi="Arial" w:cs="Arial"/>
            <w:color w:val="1155CC"/>
          </w:rPr>
          <w:t>https://journals.aserspublishing.eu/jarle</w:t>
        </w:r>
      </w:hyperlink>
      <w:r>
        <w:rPr>
          <w:rFonts w:ascii="Arial" w:hAnsi="Arial" w:cs="Arial"/>
          <w:color w:val="222222"/>
        </w:rPr>
        <w:t> на журнал </w:t>
      </w:r>
    </w:p>
    <w:p w:rsidR="007E0AFD" w:rsidRPr="007E0AFD" w:rsidRDefault="007E0AFD" w:rsidP="007E0AFD">
      <w:pPr>
        <w:shd w:val="clear" w:color="auto" w:fill="FFFFFF"/>
        <w:spacing w:after="0" w:line="450" w:lineRule="atLeast"/>
        <w:outlineLvl w:val="0"/>
        <w:rPr>
          <w:rFonts w:ascii="Segoe UI" w:eastAsia="Times New Roman" w:hAnsi="Segoe UI" w:cs="Segoe UI"/>
          <w:b/>
          <w:bCs/>
          <w:color w:val="2F2F2F"/>
          <w:kern w:val="36"/>
          <w:sz w:val="36"/>
          <w:szCs w:val="36"/>
          <w:lang w:eastAsia="ru-RU"/>
        </w:rPr>
      </w:pPr>
      <w:hyperlink r:id="rId7" w:tgtFrame="_blank" w:history="1">
        <w:r>
          <w:rPr>
            <w:rStyle w:val="a3"/>
            <w:rFonts w:ascii="Arial" w:hAnsi="Arial" w:cs="Arial"/>
            <w:color w:val="1155CC"/>
          </w:rPr>
          <w:t>https://journals.aserspublishing.eu/jarle/article/view/3969</w:t>
        </w:r>
      </w:hyperlink>
      <w:r>
        <w:rPr>
          <w:rFonts w:ascii="Arial" w:hAnsi="Arial" w:cs="Arial"/>
          <w:color w:val="222222"/>
        </w:rPr>
        <w:t> на статью </w:t>
      </w:r>
    </w:p>
    <w:p w:rsidR="007E0AFD" w:rsidRPr="007E0AFD" w:rsidRDefault="007E0AFD" w:rsidP="007E0AFD">
      <w:pPr>
        <w:numPr>
          <w:ilvl w:val="0"/>
          <w:numId w:val="1"/>
        </w:numPr>
        <w:shd w:val="clear" w:color="auto" w:fill="FFFFFF"/>
        <w:spacing w:after="0" w:line="240" w:lineRule="auto"/>
        <w:ind w:left="-450"/>
        <w:rPr>
          <w:rFonts w:ascii="Arial" w:eastAsia="Times New Roman" w:hAnsi="Arial" w:cs="Arial"/>
          <w:color w:val="2F2F2F"/>
          <w:sz w:val="18"/>
          <w:szCs w:val="18"/>
          <w:lang w:val="en-US" w:eastAsia="ru-RU"/>
        </w:rPr>
      </w:pPr>
      <w:proofErr w:type="spellStart"/>
      <w:r w:rsidRPr="007E0AFD">
        <w:rPr>
          <w:rFonts w:ascii="Arial" w:eastAsia="Times New Roman" w:hAnsi="Arial" w:cs="Arial"/>
          <w:b/>
          <w:bCs/>
          <w:color w:val="2F2F2F"/>
          <w:sz w:val="18"/>
          <w:lang w:val="en-US" w:eastAsia="ru-RU"/>
        </w:rPr>
        <w:t>Kazila</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Erikenovich</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KUBAYEV</w:t>
      </w:r>
      <w:r w:rsidRPr="007E0AFD">
        <w:rPr>
          <w:rFonts w:ascii="Arial" w:eastAsia="Times New Roman" w:hAnsi="Arial" w:cs="Arial"/>
          <w:color w:val="2F2F2F"/>
          <w:sz w:val="20"/>
          <w:lang w:val="en-US" w:eastAsia="ru-RU"/>
        </w:rPr>
        <w:t>Al-Farabi</w:t>
      </w:r>
      <w:proofErr w:type="spellEnd"/>
      <w:r w:rsidRPr="007E0AFD">
        <w:rPr>
          <w:rFonts w:ascii="Arial" w:eastAsia="Times New Roman" w:hAnsi="Arial" w:cs="Arial"/>
          <w:color w:val="2F2F2F"/>
          <w:sz w:val="20"/>
          <w:lang w:val="en-US" w:eastAsia="ru-RU"/>
        </w:rPr>
        <w:t xml:space="preserve"> Kazakh National University, </w:t>
      </w:r>
      <w:proofErr w:type="spellStart"/>
      <w:r w:rsidRPr="007E0AFD">
        <w:rPr>
          <w:rFonts w:ascii="Arial" w:eastAsia="Times New Roman" w:hAnsi="Arial" w:cs="Arial"/>
          <w:color w:val="2F2F2F"/>
          <w:sz w:val="20"/>
          <w:lang w:val="en-US" w:eastAsia="ru-RU"/>
        </w:rPr>
        <w:t>Almaty</w:t>
      </w:r>
      <w:proofErr w:type="spellEnd"/>
      <w:r w:rsidRPr="007E0AFD">
        <w:rPr>
          <w:rFonts w:ascii="Arial" w:eastAsia="Times New Roman" w:hAnsi="Arial" w:cs="Arial"/>
          <w:color w:val="2F2F2F"/>
          <w:sz w:val="20"/>
          <w:lang w:val="en-US" w:eastAsia="ru-RU"/>
        </w:rPr>
        <w:t>, Kazakhstan</w:t>
      </w:r>
    </w:p>
    <w:p w:rsidR="007E0AFD" w:rsidRPr="007E0AFD" w:rsidRDefault="007E0AFD" w:rsidP="007E0AFD">
      <w:pPr>
        <w:numPr>
          <w:ilvl w:val="0"/>
          <w:numId w:val="1"/>
        </w:numPr>
        <w:shd w:val="clear" w:color="auto" w:fill="FFFFFF"/>
        <w:spacing w:after="0" w:line="240" w:lineRule="auto"/>
        <w:ind w:left="-450"/>
        <w:rPr>
          <w:rFonts w:ascii="Arial" w:eastAsia="Times New Roman" w:hAnsi="Arial" w:cs="Arial"/>
          <w:color w:val="2F2F2F"/>
          <w:sz w:val="18"/>
          <w:szCs w:val="18"/>
          <w:lang w:val="en-US" w:eastAsia="ru-RU"/>
        </w:rPr>
      </w:pPr>
      <w:proofErr w:type="spellStart"/>
      <w:r w:rsidRPr="007E0AFD">
        <w:rPr>
          <w:rFonts w:ascii="Arial" w:eastAsia="Times New Roman" w:hAnsi="Arial" w:cs="Arial"/>
          <w:b/>
          <w:bCs/>
          <w:color w:val="2F2F2F"/>
          <w:sz w:val="18"/>
          <w:lang w:val="en-US" w:eastAsia="ru-RU"/>
        </w:rPr>
        <w:t>Karlygash</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Sovetovna</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BAISHOLANOVA</w:t>
      </w:r>
      <w:r w:rsidRPr="007E0AFD">
        <w:rPr>
          <w:rFonts w:ascii="Arial" w:eastAsia="Times New Roman" w:hAnsi="Arial" w:cs="Arial"/>
          <w:color w:val="2F2F2F"/>
          <w:sz w:val="20"/>
          <w:lang w:val="en-US" w:eastAsia="ru-RU"/>
        </w:rPr>
        <w:t>Al-Farabi</w:t>
      </w:r>
      <w:proofErr w:type="spellEnd"/>
      <w:r w:rsidRPr="007E0AFD">
        <w:rPr>
          <w:rFonts w:ascii="Arial" w:eastAsia="Times New Roman" w:hAnsi="Arial" w:cs="Arial"/>
          <w:color w:val="2F2F2F"/>
          <w:sz w:val="20"/>
          <w:lang w:val="en-US" w:eastAsia="ru-RU"/>
        </w:rPr>
        <w:t xml:space="preserve"> Kazakh National University, </w:t>
      </w:r>
      <w:proofErr w:type="spellStart"/>
      <w:r w:rsidRPr="007E0AFD">
        <w:rPr>
          <w:rFonts w:ascii="Arial" w:eastAsia="Times New Roman" w:hAnsi="Arial" w:cs="Arial"/>
          <w:color w:val="2F2F2F"/>
          <w:sz w:val="20"/>
          <w:lang w:val="en-US" w:eastAsia="ru-RU"/>
        </w:rPr>
        <w:t>Almaty</w:t>
      </w:r>
      <w:proofErr w:type="spellEnd"/>
      <w:r w:rsidRPr="007E0AFD">
        <w:rPr>
          <w:rFonts w:ascii="Arial" w:eastAsia="Times New Roman" w:hAnsi="Arial" w:cs="Arial"/>
          <w:color w:val="2F2F2F"/>
          <w:sz w:val="20"/>
          <w:lang w:val="en-US" w:eastAsia="ru-RU"/>
        </w:rPr>
        <w:t>, Kazakhstan</w:t>
      </w:r>
    </w:p>
    <w:p w:rsidR="007E0AFD" w:rsidRPr="007E0AFD" w:rsidRDefault="007E0AFD" w:rsidP="007E0AFD">
      <w:pPr>
        <w:numPr>
          <w:ilvl w:val="0"/>
          <w:numId w:val="1"/>
        </w:numPr>
        <w:shd w:val="clear" w:color="auto" w:fill="FFFFFF"/>
        <w:spacing w:after="0" w:line="240" w:lineRule="auto"/>
        <w:ind w:left="-450"/>
        <w:rPr>
          <w:rFonts w:ascii="Arial" w:eastAsia="Times New Roman" w:hAnsi="Arial" w:cs="Arial"/>
          <w:color w:val="2F2F2F"/>
          <w:sz w:val="18"/>
          <w:szCs w:val="18"/>
          <w:lang w:val="en-US" w:eastAsia="ru-RU"/>
        </w:rPr>
      </w:pPr>
      <w:proofErr w:type="spellStart"/>
      <w:r w:rsidRPr="007E0AFD">
        <w:rPr>
          <w:rFonts w:ascii="Arial" w:eastAsia="Times New Roman" w:hAnsi="Arial" w:cs="Arial"/>
          <w:b/>
          <w:bCs/>
          <w:color w:val="2F2F2F"/>
          <w:sz w:val="18"/>
          <w:lang w:val="en-US" w:eastAsia="ru-RU"/>
        </w:rPr>
        <w:t>Gulnara</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Toktarovna</w:t>
      </w:r>
      <w:proofErr w:type="spellEnd"/>
      <w:r w:rsidRPr="007E0AFD">
        <w:rPr>
          <w:rFonts w:ascii="Arial" w:eastAsia="Times New Roman" w:hAnsi="Arial" w:cs="Arial"/>
          <w:b/>
          <w:bCs/>
          <w:color w:val="2F2F2F"/>
          <w:sz w:val="18"/>
          <w:lang w:val="en-US" w:eastAsia="ru-RU"/>
        </w:rPr>
        <w:t xml:space="preserve"> </w:t>
      </w:r>
      <w:proofErr w:type="spellStart"/>
      <w:r w:rsidRPr="007E0AFD">
        <w:rPr>
          <w:rFonts w:ascii="Arial" w:eastAsia="Times New Roman" w:hAnsi="Arial" w:cs="Arial"/>
          <w:b/>
          <w:bCs/>
          <w:color w:val="2F2F2F"/>
          <w:sz w:val="18"/>
          <w:lang w:val="en-US" w:eastAsia="ru-RU"/>
        </w:rPr>
        <w:t>SEITOVA</w:t>
      </w:r>
      <w:r w:rsidRPr="007E0AFD">
        <w:rPr>
          <w:rFonts w:ascii="Arial" w:eastAsia="Times New Roman" w:hAnsi="Arial" w:cs="Arial"/>
          <w:color w:val="2F2F2F"/>
          <w:sz w:val="20"/>
          <w:lang w:val="en-US" w:eastAsia="ru-RU"/>
        </w:rPr>
        <w:t>Kostanay</w:t>
      </w:r>
      <w:proofErr w:type="spellEnd"/>
      <w:r w:rsidRPr="007E0AFD">
        <w:rPr>
          <w:rFonts w:ascii="Arial" w:eastAsia="Times New Roman" w:hAnsi="Arial" w:cs="Arial"/>
          <w:color w:val="2F2F2F"/>
          <w:sz w:val="20"/>
          <w:lang w:val="en-US" w:eastAsia="ru-RU"/>
        </w:rPr>
        <w:t xml:space="preserve"> State University A. </w:t>
      </w:r>
      <w:proofErr w:type="spellStart"/>
      <w:r w:rsidRPr="007E0AFD">
        <w:rPr>
          <w:rFonts w:ascii="Arial" w:eastAsia="Times New Roman" w:hAnsi="Arial" w:cs="Arial"/>
          <w:color w:val="2F2F2F"/>
          <w:sz w:val="20"/>
          <w:lang w:val="en-US" w:eastAsia="ru-RU"/>
        </w:rPr>
        <w:t>Baitursynov</w:t>
      </w:r>
      <w:proofErr w:type="spellEnd"/>
      <w:r w:rsidRPr="007E0AFD">
        <w:rPr>
          <w:rFonts w:ascii="Arial" w:eastAsia="Times New Roman" w:hAnsi="Arial" w:cs="Arial"/>
          <w:color w:val="2F2F2F"/>
          <w:sz w:val="20"/>
          <w:lang w:val="en-US" w:eastAsia="ru-RU"/>
        </w:rPr>
        <w:t xml:space="preserve">, </w:t>
      </w:r>
      <w:proofErr w:type="spellStart"/>
      <w:r w:rsidRPr="007E0AFD">
        <w:rPr>
          <w:rFonts w:ascii="Arial" w:eastAsia="Times New Roman" w:hAnsi="Arial" w:cs="Arial"/>
          <w:color w:val="2F2F2F"/>
          <w:sz w:val="20"/>
          <w:lang w:val="en-US" w:eastAsia="ru-RU"/>
        </w:rPr>
        <w:t>Kostanay</w:t>
      </w:r>
      <w:proofErr w:type="spellEnd"/>
      <w:r w:rsidRPr="007E0AFD">
        <w:rPr>
          <w:rFonts w:ascii="Arial" w:eastAsia="Times New Roman" w:hAnsi="Arial" w:cs="Arial"/>
          <w:color w:val="2F2F2F"/>
          <w:sz w:val="20"/>
          <w:lang w:val="en-US" w:eastAsia="ru-RU"/>
        </w:rPr>
        <w:t>, Kazakhstan</w:t>
      </w:r>
    </w:p>
    <w:p w:rsidR="007E0AFD" w:rsidRPr="007E0AFD" w:rsidRDefault="007E0AFD" w:rsidP="007E0AFD">
      <w:pPr>
        <w:numPr>
          <w:ilvl w:val="0"/>
          <w:numId w:val="1"/>
        </w:numPr>
        <w:shd w:val="clear" w:color="auto" w:fill="FFFFFF"/>
        <w:spacing w:after="0" w:line="240" w:lineRule="auto"/>
        <w:ind w:left="-450"/>
        <w:rPr>
          <w:rFonts w:ascii="Arial" w:eastAsia="Times New Roman" w:hAnsi="Arial" w:cs="Arial"/>
          <w:color w:val="2F2F2F"/>
          <w:sz w:val="18"/>
          <w:szCs w:val="18"/>
          <w:lang w:val="en-US" w:eastAsia="ru-RU"/>
        </w:rPr>
      </w:pPr>
      <w:r w:rsidRPr="007E0AFD">
        <w:rPr>
          <w:rFonts w:ascii="Arial" w:eastAsia="Times New Roman" w:hAnsi="Arial" w:cs="Arial"/>
          <w:b/>
          <w:bCs/>
          <w:color w:val="2F2F2F"/>
          <w:sz w:val="18"/>
          <w:lang w:val="en-US" w:eastAsia="ru-RU"/>
        </w:rPr>
        <w:t xml:space="preserve">Alexandra </w:t>
      </w:r>
      <w:proofErr w:type="spellStart"/>
      <w:r w:rsidRPr="007E0AFD">
        <w:rPr>
          <w:rFonts w:ascii="Arial" w:eastAsia="Times New Roman" w:hAnsi="Arial" w:cs="Arial"/>
          <w:b/>
          <w:bCs/>
          <w:color w:val="2F2F2F"/>
          <w:sz w:val="18"/>
          <w:lang w:val="en-US" w:eastAsia="ru-RU"/>
        </w:rPr>
        <w:t>TARASOVA</w:t>
      </w:r>
      <w:r w:rsidRPr="007E0AFD">
        <w:rPr>
          <w:rFonts w:ascii="Arial" w:eastAsia="Times New Roman" w:hAnsi="Arial" w:cs="Arial"/>
          <w:color w:val="2F2F2F"/>
          <w:sz w:val="20"/>
          <w:lang w:val="en-US" w:eastAsia="ru-RU"/>
        </w:rPr>
        <w:t>Altai</w:t>
      </w:r>
      <w:proofErr w:type="spellEnd"/>
      <w:r w:rsidRPr="007E0AFD">
        <w:rPr>
          <w:rFonts w:ascii="Arial" w:eastAsia="Times New Roman" w:hAnsi="Arial" w:cs="Arial"/>
          <w:color w:val="2F2F2F"/>
          <w:sz w:val="20"/>
          <w:lang w:val="en-US" w:eastAsia="ru-RU"/>
        </w:rPr>
        <w:t xml:space="preserve"> State University, Barnaul, Russian Federation</w:t>
      </w:r>
    </w:p>
    <w:p w:rsidR="007E0AFD" w:rsidRPr="007E0AFD" w:rsidRDefault="007E0AFD" w:rsidP="007E0AFD">
      <w:pPr>
        <w:numPr>
          <w:ilvl w:val="0"/>
          <w:numId w:val="1"/>
        </w:numPr>
        <w:shd w:val="clear" w:color="auto" w:fill="FFFFFF"/>
        <w:spacing w:after="0" w:line="240" w:lineRule="auto"/>
        <w:ind w:left="-450"/>
        <w:rPr>
          <w:rFonts w:ascii="Arial" w:eastAsia="Times New Roman" w:hAnsi="Arial" w:cs="Arial"/>
          <w:color w:val="2F2F2F"/>
          <w:sz w:val="18"/>
          <w:szCs w:val="18"/>
          <w:lang w:val="en-US" w:eastAsia="ru-RU"/>
        </w:rPr>
      </w:pPr>
      <w:r w:rsidRPr="007E0AFD">
        <w:rPr>
          <w:rFonts w:ascii="Arial" w:eastAsia="Times New Roman" w:hAnsi="Arial" w:cs="Arial"/>
          <w:b/>
          <w:bCs/>
          <w:color w:val="2F2F2F"/>
          <w:sz w:val="18"/>
          <w:lang w:val="en-US" w:eastAsia="ru-RU"/>
        </w:rPr>
        <w:t xml:space="preserve">Olga A. </w:t>
      </w:r>
      <w:proofErr w:type="spellStart"/>
      <w:r w:rsidRPr="007E0AFD">
        <w:rPr>
          <w:rFonts w:ascii="Arial" w:eastAsia="Times New Roman" w:hAnsi="Arial" w:cs="Arial"/>
          <w:b/>
          <w:bCs/>
          <w:color w:val="2F2F2F"/>
          <w:sz w:val="18"/>
          <w:lang w:val="en-US" w:eastAsia="ru-RU"/>
        </w:rPr>
        <w:t>MISHCHENKO</w:t>
      </w:r>
      <w:r w:rsidRPr="007E0AFD">
        <w:rPr>
          <w:rFonts w:ascii="Arial" w:eastAsia="Times New Roman" w:hAnsi="Arial" w:cs="Arial"/>
          <w:color w:val="2F2F2F"/>
          <w:sz w:val="20"/>
          <w:lang w:val="en-US" w:eastAsia="ru-RU"/>
        </w:rPr>
        <w:t>Altai</w:t>
      </w:r>
      <w:proofErr w:type="spellEnd"/>
      <w:r w:rsidRPr="007E0AFD">
        <w:rPr>
          <w:rFonts w:ascii="Arial" w:eastAsia="Times New Roman" w:hAnsi="Arial" w:cs="Arial"/>
          <w:color w:val="2F2F2F"/>
          <w:sz w:val="20"/>
          <w:lang w:val="en-US" w:eastAsia="ru-RU"/>
        </w:rPr>
        <w:t xml:space="preserve"> State University, Barnaul, Russian Federation</w:t>
      </w:r>
    </w:p>
    <w:p w:rsidR="007E0AFD" w:rsidRPr="007E0AFD" w:rsidRDefault="007E0AFD" w:rsidP="007E0AFD">
      <w:pPr>
        <w:shd w:val="clear" w:color="auto" w:fill="FFFFFF"/>
        <w:spacing w:after="0" w:line="240" w:lineRule="auto"/>
        <w:rPr>
          <w:rFonts w:ascii="Arial" w:eastAsia="Times New Roman" w:hAnsi="Arial" w:cs="Arial"/>
          <w:color w:val="2F2F2F"/>
          <w:sz w:val="18"/>
          <w:szCs w:val="18"/>
          <w:lang w:val="en-US" w:eastAsia="ru-RU"/>
        </w:rPr>
      </w:pPr>
      <w:r w:rsidRPr="007E0AFD">
        <w:rPr>
          <w:rFonts w:ascii="Segoe UI" w:eastAsia="Times New Roman" w:hAnsi="Segoe UI" w:cs="Segoe UI"/>
          <w:b/>
          <w:bCs/>
          <w:color w:val="2F2F2F"/>
          <w:sz w:val="20"/>
          <w:lang w:val="en-US" w:eastAsia="ru-RU"/>
        </w:rPr>
        <w:t>DOI: </w:t>
      </w:r>
      <w:hyperlink r:id="rId8" w:history="1">
        <w:r w:rsidRPr="007E0AFD">
          <w:rPr>
            <w:rFonts w:ascii="Arial" w:eastAsia="Times New Roman" w:hAnsi="Arial" w:cs="Arial"/>
            <w:color w:val="FD7904"/>
            <w:sz w:val="18"/>
            <w:u w:val="single"/>
            <w:lang w:val="en-US" w:eastAsia="ru-RU"/>
          </w:rPr>
          <w:t>https://doi.org/10.14505//jarle.v9.6(36).18</w:t>
        </w:r>
      </w:hyperlink>
    </w:p>
    <w:p w:rsidR="007E0AFD" w:rsidRPr="007E0AFD" w:rsidRDefault="007E0AFD" w:rsidP="007E0AFD">
      <w:pPr>
        <w:shd w:val="clear" w:color="auto" w:fill="FFFFFF"/>
        <w:spacing w:after="300" w:line="300" w:lineRule="atLeast"/>
        <w:outlineLvl w:val="2"/>
        <w:rPr>
          <w:rFonts w:ascii="Segoe UI" w:eastAsia="Times New Roman" w:hAnsi="Segoe UI" w:cs="Segoe UI"/>
          <w:b/>
          <w:bCs/>
          <w:color w:val="2F2F2F"/>
          <w:sz w:val="24"/>
          <w:szCs w:val="24"/>
          <w:lang w:val="en-US" w:eastAsia="ru-RU"/>
        </w:rPr>
      </w:pPr>
      <w:r w:rsidRPr="007E0AFD">
        <w:rPr>
          <w:rFonts w:ascii="Segoe UI" w:eastAsia="Times New Roman" w:hAnsi="Segoe UI" w:cs="Segoe UI"/>
          <w:b/>
          <w:bCs/>
          <w:color w:val="2F2F2F"/>
          <w:sz w:val="24"/>
          <w:szCs w:val="24"/>
          <w:lang w:val="en-US" w:eastAsia="ru-RU"/>
        </w:rPr>
        <w:t>Abstract</w:t>
      </w:r>
    </w:p>
    <w:p w:rsidR="007E0AFD" w:rsidRPr="007E0AFD" w:rsidRDefault="007E0AFD" w:rsidP="007E0AFD">
      <w:pPr>
        <w:shd w:val="clear" w:color="auto" w:fill="FFFFFF"/>
        <w:spacing w:before="300" w:after="0" w:line="255" w:lineRule="atLeast"/>
        <w:rPr>
          <w:rFonts w:ascii="Arial" w:eastAsia="Times New Roman" w:hAnsi="Arial" w:cs="Arial"/>
          <w:color w:val="2F2F2F"/>
          <w:sz w:val="18"/>
          <w:szCs w:val="18"/>
          <w:lang w:val="en-US" w:eastAsia="ru-RU"/>
        </w:rPr>
      </w:pPr>
      <w:r w:rsidRPr="007E0AFD">
        <w:rPr>
          <w:rFonts w:ascii="Arial" w:eastAsia="Times New Roman" w:hAnsi="Arial" w:cs="Arial"/>
          <w:color w:val="2F2F2F"/>
          <w:sz w:val="18"/>
          <w:szCs w:val="18"/>
          <w:lang w:val="en-US" w:eastAsia="ru-RU"/>
        </w:rPr>
        <w:t>This paper examines a set of measures for enhancing the financial-lending mechanism of government regulation and support of the agro-industrial complex (AIC) as part of the implementation of the Government Program for the Development of the Agro-Industrial Complex in Kazakhstan for the Period 2017–2021 and Russia’s Government Program for the Development of Agriculture and Regulation of Markets for Agricultural Produce, Raw Materials, and Food for the Period 2013–2020. The authors have analyzed the volumes of investment and subsidies directed at carrying into effect a set of activities on stimulating investment activity in the AIC. The paper brings forward a set of ways to enhance the mechanism of funding agricultural entities for the purpose of boosting the efficiency of agricultural production in the country.</w:t>
      </w:r>
    </w:p>
    <w:p w:rsidR="007E0AFD" w:rsidRPr="007E0AFD" w:rsidRDefault="007E0AFD" w:rsidP="007E0AFD">
      <w:pPr>
        <w:shd w:val="clear" w:color="auto" w:fill="FFFFFF"/>
        <w:spacing w:after="300" w:line="300" w:lineRule="atLeast"/>
        <w:outlineLvl w:val="2"/>
        <w:rPr>
          <w:rFonts w:ascii="Segoe UI" w:eastAsia="Times New Roman" w:hAnsi="Segoe UI" w:cs="Segoe UI"/>
          <w:b/>
          <w:bCs/>
          <w:color w:val="2F2F2F"/>
          <w:sz w:val="24"/>
          <w:szCs w:val="24"/>
          <w:lang w:val="en-US" w:eastAsia="ru-RU"/>
        </w:rPr>
      </w:pPr>
      <w:r w:rsidRPr="007E0AFD">
        <w:rPr>
          <w:rFonts w:ascii="Segoe UI" w:eastAsia="Times New Roman" w:hAnsi="Segoe UI" w:cs="Segoe UI"/>
          <w:b/>
          <w:bCs/>
          <w:color w:val="2F2F2F"/>
          <w:sz w:val="24"/>
          <w:szCs w:val="24"/>
          <w:lang w:val="en-US" w:eastAsia="ru-RU"/>
        </w:rPr>
        <w:t>References</w:t>
      </w:r>
    </w:p>
    <w:p w:rsidR="007E0AFD" w:rsidRPr="007E0AFD" w:rsidRDefault="007E0AFD" w:rsidP="007E0AFD">
      <w:pPr>
        <w:shd w:val="clear" w:color="auto" w:fill="FFFFFF"/>
        <w:spacing w:after="0" w:line="240" w:lineRule="auto"/>
        <w:rPr>
          <w:rFonts w:ascii="Arial" w:eastAsia="Times New Roman" w:hAnsi="Arial" w:cs="Arial"/>
          <w:color w:val="2F2F2F"/>
          <w:sz w:val="18"/>
          <w:szCs w:val="18"/>
          <w:lang w:eastAsia="ru-RU"/>
        </w:rPr>
      </w:pPr>
      <w:r w:rsidRPr="007E0AFD">
        <w:rPr>
          <w:rFonts w:ascii="Arial" w:eastAsia="Times New Roman" w:hAnsi="Arial" w:cs="Arial"/>
          <w:color w:val="2F2F2F"/>
          <w:sz w:val="18"/>
          <w:szCs w:val="18"/>
          <w:lang w:val="en-US" w:eastAsia="ru-RU"/>
        </w:rPr>
        <w:t xml:space="preserve">[1] </w:t>
      </w:r>
      <w:proofErr w:type="spellStart"/>
      <w:r w:rsidRPr="007E0AFD">
        <w:rPr>
          <w:rFonts w:ascii="Arial" w:eastAsia="Times New Roman" w:hAnsi="Arial" w:cs="Arial"/>
          <w:color w:val="2F2F2F"/>
          <w:sz w:val="18"/>
          <w:szCs w:val="18"/>
          <w:lang w:val="en-US" w:eastAsia="ru-RU"/>
        </w:rPr>
        <w:t>Bedelbayeva</w:t>
      </w:r>
      <w:proofErr w:type="spellEnd"/>
      <w:r w:rsidRPr="007E0AFD">
        <w:rPr>
          <w:rFonts w:ascii="Arial" w:eastAsia="Times New Roman" w:hAnsi="Arial" w:cs="Arial"/>
          <w:color w:val="2F2F2F"/>
          <w:sz w:val="18"/>
          <w:szCs w:val="18"/>
          <w:lang w:val="en-US" w:eastAsia="ru-RU"/>
        </w:rPr>
        <w:t xml:space="preserve">, A.E., </w:t>
      </w:r>
      <w:proofErr w:type="spellStart"/>
      <w:r w:rsidRPr="007E0AFD">
        <w:rPr>
          <w:rFonts w:ascii="Arial" w:eastAsia="Times New Roman" w:hAnsi="Arial" w:cs="Arial"/>
          <w:color w:val="2F2F2F"/>
          <w:sz w:val="18"/>
          <w:szCs w:val="18"/>
          <w:lang w:val="en-US" w:eastAsia="ru-RU"/>
        </w:rPr>
        <w:t>Lukhmanova</w:t>
      </w:r>
      <w:proofErr w:type="spellEnd"/>
      <w:r w:rsidRPr="007E0AFD">
        <w:rPr>
          <w:rFonts w:ascii="Arial" w:eastAsia="Times New Roman" w:hAnsi="Arial" w:cs="Arial"/>
          <w:color w:val="2F2F2F"/>
          <w:sz w:val="18"/>
          <w:szCs w:val="18"/>
          <w:lang w:val="en-US" w:eastAsia="ru-RU"/>
        </w:rPr>
        <w:t xml:space="preserve">, G.K. 2016. Trends and problems of </w:t>
      </w:r>
      <w:proofErr w:type="spellStart"/>
      <w:r w:rsidRPr="007E0AFD">
        <w:rPr>
          <w:rFonts w:ascii="Arial" w:eastAsia="Times New Roman" w:hAnsi="Arial" w:cs="Arial"/>
          <w:color w:val="2F2F2F"/>
          <w:sz w:val="18"/>
          <w:szCs w:val="18"/>
          <w:lang w:val="en-US" w:eastAsia="ru-RU"/>
        </w:rPr>
        <w:t>biofuel</w:t>
      </w:r>
      <w:proofErr w:type="spellEnd"/>
      <w:r w:rsidRPr="007E0AFD">
        <w:rPr>
          <w:rFonts w:ascii="Arial" w:eastAsia="Times New Roman" w:hAnsi="Arial" w:cs="Arial"/>
          <w:color w:val="2F2F2F"/>
          <w:sz w:val="18"/>
          <w:szCs w:val="18"/>
          <w:lang w:val="en-US" w:eastAsia="ru-RU"/>
        </w:rPr>
        <w:t xml:space="preserve"> market development in Kazakhstan. Materials Science Forum, 870, 683–687.</w:t>
      </w:r>
      <w:r w:rsidRPr="007E0AFD">
        <w:rPr>
          <w:rFonts w:ascii="Arial" w:eastAsia="Times New Roman" w:hAnsi="Arial" w:cs="Arial"/>
          <w:color w:val="2F2F2F"/>
          <w:sz w:val="18"/>
          <w:szCs w:val="18"/>
          <w:lang w:val="en-US" w:eastAsia="ru-RU"/>
        </w:rPr>
        <w:br/>
        <w:t xml:space="preserve">[2] </w:t>
      </w:r>
      <w:proofErr w:type="spellStart"/>
      <w:r w:rsidRPr="007E0AFD">
        <w:rPr>
          <w:rFonts w:ascii="Arial" w:eastAsia="Times New Roman" w:hAnsi="Arial" w:cs="Arial"/>
          <w:color w:val="2F2F2F"/>
          <w:sz w:val="18"/>
          <w:szCs w:val="18"/>
          <w:lang w:val="en-US" w:eastAsia="ru-RU"/>
        </w:rPr>
        <w:t>Demishkevich</w:t>
      </w:r>
      <w:proofErr w:type="spellEnd"/>
      <w:r w:rsidRPr="007E0AFD">
        <w:rPr>
          <w:rFonts w:ascii="Arial" w:eastAsia="Times New Roman" w:hAnsi="Arial" w:cs="Arial"/>
          <w:color w:val="2F2F2F"/>
          <w:sz w:val="18"/>
          <w:szCs w:val="18"/>
          <w:lang w:val="en-US" w:eastAsia="ru-RU"/>
        </w:rPr>
        <w:t xml:space="preserve">, G., </w:t>
      </w:r>
      <w:proofErr w:type="spellStart"/>
      <w:r w:rsidRPr="007E0AFD">
        <w:rPr>
          <w:rFonts w:ascii="Arial" w:eastAsia="Times New Roman" w:hAnsi="Arial" w:cs="Arial"/>
          <w:color w:val="2F2F2F"/>
          <w:sz w:val="18"/>
          <w:szCs w:val="18"/>
          <w:lang w:val="en-US" w:eastAsia="ru-RU"/>
        </w:rPr>
        <w:t>Petrov</w:t>
      </w:r>
      <w:proofErr w:type="spellEnd"/>
      <w:r w:rsidRPr="007E0AFD">
        <w:rPr>
          <w:rFonts w:ascii="Arial" w:eastAsia="Times New Roman" w:hAnsi="Arial" w:cs="Arial"/>
          <w:color w:val="2F2F2F"/>
          <w:sz w:val="18"/>
          <w:szCs w:val="18"/>
          <w:lang w:val="en-US" w:eastAsia="ru-RU"/>
        </w:rPr>
        <w:t xml:space="preserve">, A., </w:t>
      </w:r>
      <w:proofErr w:type="spellStart"/>
      <w:r w:rsidRPr="007E0AFD">
        <w:rPr>
          <w:rFonts w:ascii="Arial" w:eastAsia="Times New Roman" w:hAnsi="Arial" w:cs="Arial"/>
          <w:color w:val="2F2F2F"/>
          <w:sz w:val="18"/>
          <w:szCs w:val="18"/>
          <w:lang w:val="en-US" w:eastAsia="ru-RU"/>
        </w:rPr>
        <w:t>Botasheva</w:t>
      </w:r>
      <w:proofErr w:type="spellEnd"/>
      <w:r w:rsidRPr="007E0AFD">
        <w:rPr>
          <w:rFonts w:ascii="Arial" w:eastAsia="Times New Roman" w:hAnsi="Arial" w:cs="Arial"/>
          <w:color w:val="2F2F2F"/>
          <w:sz w:val="18"/>
          <w:szCs w:val="18"/>
          <w:lang w:val="en-US" w:eastAsia="ru-RU"/>
        </w:rPr>
        <w:t xml:space="preserve">, L. 2018. </w:t>
      </w:r>
      <w:proofErr w:type="gramStart"/>
      <w:r w:rsidRPr="007E0AFD">
        <w:rPr>
          <w:rFonts w:ascii="Arial" w:eastAsia="Times New Roman" w:hAnsi="Arial" w:cs="Arial"/>
          <w:color w:val="2F2F2F"/>
          <w:sz w:val="18"/>
          <w:szCs w:val="18"/>
          <w:lang w:val="en-US" w:eastAsia="ru-RU"/>
        </w:rPr>
        <w:t>Activation of investment attraction in the dairy sub-complex of the agro-industrial complex on the basis of public-private partnership.</w:t>
      </w:r>
      <w:proofErr w:type="gramEnd"/>
      <w:r w:rsidRPr="007E0AFD">
        <w:rPr>
          <w:rFonts w:ascii="Arial" w:eastAsia="Times New Roman" w:hAnsi="Arial" w:cs="Arial"/>
          <w:color w:val="2F2F2F"/>
          <w:sz w:val="18"/>
          <w:szCs w:val="18"/>
          <w:lang w:val="en-US" w:eastAsia="ru-RU"/>
        </w:rPr>
        <w:t xml:space="preserve"> </w:t>
      </w:r>
      <w:proofErr w:type="gramStart"/>
      <w:r w:rsidRPr="007E0AFD">
        <w:rPr>
          <w:rFonts w:ascii="Arial" w:eastAsia="Times New Roman" w:hAnsi="Arial" w:cs="Arial"/>
          <w:color w:val="2F2F2F"/>
          <w:sz w:val="18"/>
          <w:szCs w:val="18"/>
          <w:lang w:val="en-US" w:eastAsia="ru-RU"/>
        </w:rPr>
        <w:t>In MATEC Web of Conferences, 212.</w:t>
      </w:r>
      <w:proofErr w:type="gramEnd"/>
      <w:r w:rsidRPr="007E0AFD">
        <w:rPr>
          <w:rFonts w:ascii="Arial" w:eastAsia="Times New Roman" w:hAnsi="Arial" w:cs="Arial"/>
          <w:color w:val="2F2F2F"/>
          <w:sz w:val="18"/>
          <w:szCs w:val="18"/>
          <w:lang w:val="en-US" w:eastAsia="ru-RU"/>
        </w:rPr>
        <w:br/>
        <w:t xml:space="preserve">[3] </w:t>
      </w:r>
      <w:proofErr w:type="spellStart"/>
      <w:r w:rsidRPr="007E0AFD">
        <w:rPr>
          <w:rFonts w:ascii="Arial" w:eastAsia="Times New Roman" w:hAnsi="Arial" w:cs="Arial"/>
          <w:color w:val="2F2F2F"/>
          <w:sz w:val="18"/>
          <w:szCs w:val="18"/>
          <w:lang w:val="en-US" w:eastAsia="ru-RU"/>
        </w:rPr>
        <w:t>Gerbens-Leenes</w:t>
      </w:r>
      <w:proofErr w:type="spellEnd"/>
      <w:r w:rsidRPr="007E0AFD">
        <w:rPr>
          <w:rFonts w:ascii="Arial" w:eastAsia="Times New Roman" w:hAnsi="Arial" w:cs="Arial"/>
          <w:color w:val="2F2F2F"/>
          <w:sz w:val="18"/>
          <w:szCs w:val="18"/>
          <w:lang w:val="en-US" w:eastAsia="ru-RU"/>
        </w:rPr>
        <w:t xml:space="preserve">, W., </w:t>
      </w:r>
      <w:proofErr w:type="spellStart"/>
      <w:r w:rsidRPr="007E0AFD">
        <w:rPr>
          <w:rFonts w:ascii="Arial" w:eastAsia="Times New Roman" w:hAnsi="Arial" w:cs="Arial"/>
          <w:color w:val="2F2F2F"/>
          <w:sz w:val="18"/>
          <w:szCs w:val="18"/>
          <w:lang w:val="en-US" w:eastAsia="ru-RU"/>
        </w:rPr>
        <w:t>Nonhebel</w:t>
      </w:r>
      <w:proofErr w:type="spellEnd"/>
      <w:r w:rsidRPr="007E0AFD">
        <w:rPr>
          <w:rFonts w:ascii="Arial" w:eastAsia="Times New Roman" w:hAnsi="Arial" w:cs="Arial"/>
          <w:color w:val="2F2F2F"/>
          <w:sz w:val="18"/>
          <w:szCs w:val="18"/>
          <w:lang w:val="en-US" w:eastAsia="ru-RU"/>
        </w:rPr>
        <w:t>, S. 2005. Food and land use. The influence of consumption patterns on the use of agricultural resources. Appetite, 45, 24–31. </w:t>
      </w:r>
      <w:r w:rsidRPr="007E0AFD">
        <w:rPr>
          <w:rFonts w:ascii="Arial" w:eastAsia="Times New Roman" w:hAnsi="Arial" w:cs="Arial"/>
          <w:color w:val="2F2F2F"/>
          <w:sz w:val="18"/>
          <w:szCs w:val="18"/>
          <w:lang w:val="en-US" w:eastAsia="ru-RU"/>
        </w:rPr>
        <w:br/>
        <w:t xml:space="preserve">[4] Government of the Republic of Kazakhstan. 2013. </w:t>
      </w:r>
      <w:proofErr w:type="spellStart"/>
      <w:r w:rsidRPr="007E0AFD">
        <w:rPr>
          <w:rFonts w:ascii="Arial" w:eastAsia="Times New Roman" w:hAnsi="Arial" w:cs="Arial"/>
          <w:color w:val="2F2F2F"/>
          <w:sz w:val="18"/>
          <w:szCs w:val="18"/>
          <w:lang w:val="en-US" w:eastAsia="ru-RU"/>
        </w:rPr>
        <w:t>Programma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po</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razvitiyu</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agropromyshlennogo</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kompleksa</w:t>
      </w:r>
      <w:proofErr w:type="spellEnd"/>
      <w:r w:rsidRPr="007E0AFD">
        <w:rPr>
          <w:rFonts w:ascii="Arial" w:eastAsia="Times New Roman" w:hAnsi="Arial" w:cs="Arial"/>
          <w:color w:val="2F2F2F"/>
          <w:sz w:val="18"/>
          <w:szCs w:val="18"/>
          <w:lang w:val="en-US" w:eastAsia="ru-RU"/>
        </w:rPr>
        <w:t xml:space="preserve"> v </w:t>
      </w:r>
      <w:proofErr w:type="spellStart"/>
      <w:r w:rsidRPr="007E0AFD">
        <w:rPr>
          <w:rFonts w:ascii="Arial" w:eastAsia="Times New Roman" w:hAnsi="Arial" w:cs="Arial"/>
          <w:color w:val="2F2F2F"/>
          <w:sz w:val="18"/>
          <w:szCs w:val="18"/>
          <w:lang w:val="en-US" w:eastAsia="ru-RU"/>
        </w:rPr>
        <w:t>Respublike</w:t>
      </w:r>
      <w:proofErr w:type="spellEnd"/>
      <w:r w:rsidRPr="007E0AFD">
        <w:rPr>
          <w:rFonts w:ascii="Arial" w:eastAsia="Times New Roman" w:hAnsi="Arial" w:cs="Arial"/>
          <w:color w:val="2F2F2F"/>
          <w:sz w:val="18"/>
          <w:szCs w:val="18"/>
          <w:lang w:val="en-US" w:eastAsia="ru-RU"/>
        </w:rPr>
        <w:t xml:space="preserve"> Kazakhstan </w:t>
      </w:r>
      <w:proofErr w:type="spellStart"/>
      <w:r w:rsidRPr="007E0AFD">
        <w:rPr>
          <w:rFonts w:ascii="Arial" w:eastAsia="Times New Roman" w:hAnsi="Arial" w:cs="Arial"/>
          <w:color w:val="2F2F2F"/>
          <w:sz w:val="18"/>
          <w:szCs w:val="18"/>
          <w:lang w:val="en-US" w:eastAsia="ru-RU"/>
        </w:rPr>
        <w:t>na</w:t>
      </w:r>
      <w:proofErr w:type="spellEnd"/>
      <w:r w:rsidRPr="007E0AFD">
        <w:rPr>
          <w:rFonts w:ascii="Arial" w:eastAsia="Times New Roman" w:hAnsi="Arial" w:cs="Arial"/>
          <w:color w:val="2F2F2F"/>
          <w:sz w:val="18"/>
          <w:szCs w:val="18"/>
          <w:lang w:val="en-US" w:eastAsia="ru-RU"/>
        </w:rPr>
        <w:t xml:space="preserve"> 2013–2020 </w:t>
      </w:r>
      <w:proofErr w:type="spellStart"/>
      <w:r w:rsidRPr="007E0AFD">
        <w:rPr>
          <w:rFonts w:ascii="Arial" w:eastAsia="Times New Roman" w:hAnsi="Arial" w:cs="Arial"/>
          <w:color w:val="2F2F2F"/>
          <w:sz w:val="18"/>
          <w:szCs w:val="18"/>
          <w:lang w:val="en-US" w:eastAsia="ru-RU"/>
        </w:rPr>
        <w:t>gody</w:t>
      </w:r>
      <w:proofErr w:type="spellEnd"/>
      <w:r w:rsidRPr="007E0AFD">
        <w:rPr>
          <w:rFonts w:ascii="Arial" w:eastAsia="Times New Roman" w:hAnsi="Arial" w:cs="Arial"/>
          <w:color w:val="2F2F2F"/>
          <w:sz w:val="18"/>
          <w:szCs w:val="18"/>
          <w:lang w:val="en-US" w:eastAsia="ru-RU"/>
        </w:rPr>
        <w:t xml:space="preserve"> “Agrobiznes-2020” [The ‘Agrobiznes-2020’ Program for the Development of the Agro-Industrial Complex in the Republic of Kazakhstan for the Period 2013–2020]. </w:t>
      </w:r>
      <w:proofErr w:type="gramStart"/>
      <w:r w:rsidRPr="007E0AFD">
        <w:rPr>
          <w:rFonts w:ascii="Arial" w:eastAsia="Times New Roman" w:hAnsi="Arial" w:cs="Arial"/>
          <w:color w:val="2F2F2F"/>
          <w:sz w:val="18"/>
          <w:szCs w:val="18"/>
          <w:lang w:val="en-US" w:eastAsia="ru-RU"/>
        </w:rPr>
        <w:t>http://ru.government.kz/ru/programmy/2246-proekt-razvitiya-eksportnogo-potentsiala-myasa-krupnogo-rogatogo-skota.html </w:t>
      </w:r>
      <w:r w:rsidRPr="007E0AFD">
        <w:rPr>
          <w:rFonts w:ascii="Arial" w:eastAsia="Times New Roman" w:hAnsi="Arial" w:cs="Arial"/>
          <w:color w:val="2F2F2F"/>
          <w:sz w:val="18"/>
          <w:szCs w:val="18"/>
          <w:lang w:val="en-US" w:eastAsia="ru-RU"/>
        </w:rPr>
        <w:br/>
        <w:t xml:space="preserve">[5] </w:t>
      </w:r>
      <w:proofErr w:type="spellStart"/>
      <w:r w:rsidRPr="007E0AFD">
        <w:rPr>
          <w:rFonts w:ascii="Arial" w:eastAsia="Times New Roman" w:hAnsi="Arial" w:cs="Arial"/>
          <w:color w:val="2F2F2F"/>
          <w:sz w:val="18"/>
          <w:szCs w:val="18"/>
          <w:lang w:val="en-US" w:eastAsia="ru-RU"/>
        </w:rPr>
        <w:t>Kubayev</w:t>
      </w:r>
      <w:proofErr w:type="spellEnd"/>
      <w:r w:rsidRPr="007E0AFD">
        <w:rPr>
          <w:rFonts w:ascii="Arial" w:eastAsia="Times New Roman" w:hAnsi="Arial" w:cs="Arial"/>
          <w:color w:val="2F2F2F"/>
          <w:sz w:val="18"/>
          <w:szCs w:val="18"/>
          <w:lang w:val="en-US" w:eastAsia="ru-RU"/>
        </w:rPr>
        <w:t>, K.E. 2018.</w:t>
      </w:r>
      <w:proofErr w:type="gramEnd"/>
      <w:r w:rsidRPr="007E0AFD">
        <w:rPr>
          <w:rFonts w:ascii="Arial" w:eastAsia="Times New Roman" w:hAnsi="Arial" w:cs="Arial"/>
          <w:color w:val="2F2F2F"/>
          <w:sz w:val="18"/>
          <w:szCs w:val="18"/>
          <w:lang w:val="en-US" w:eastAsia="ru-RU"/>
        </w:rPr>
        <w:t xml:space="preserve"> The Process of </w:t>
      </w:r>
      <w:proofErr w:type="gramStart"/>
      <w:r w:rsidRPr="007E0AFD">
        <w:rPr>
          <w:rFonts w:ascii="Arial" w:eastAsia="Times New Roman" w:hAnsi="Arial" w:cs="Arial"/>
          <w:color w:val="2F2F2F"/>
          <w:sz w:val="18"/>
          <w:szCs w:val="18"/>
          <w:lang w:val="en-US" w:eastAsia="ru-RU"/>
        </w:rPr>
        <w:t>Fund-Saving In</w:t>
      </w:r>
      <w:proofErr w:type="gramEnd"/>
      <w:r w:rsidRPr="007E0AFD">
        <w:rPr>
          <w:rFonts w:ascii="Arial" w:eastAsia="Times New Roman" w:hAnsi="Arial" w:cs="Arial"/>
          <w:color w:val="2F2F2F"/>
          <w:sz w:val="18"/>
          <w:szCs w:val="18"/>
          <w:lang w:val="en-US" w:eastAsia="ru-RU"/>
        </w:rPr>
        <w:t xml:space="preserve"> the Theory of Innovative Economy [Special issue]. The Journal of Social Sciences Research, 3, 149-156.</w:t>
      </w:r>
      <w:r w:rsidRPr="007E0AFD">
        <w:rPr>
          <w:rFonts w:ascii="Arial" w:eastAsia="Times New Roman" w:hAnsi="Arial" w:cs="Arial"/>
          <w:color w:val="2F2F2F"/>
          <w:sz w:val="18"/>
          <w:szCs w:val="18"/>
          <w:lang w:val="en-US" w:eastAsia="ru-RU"/>
        </w:rPr>
        <w:br/>
        <w:t xml:space="preserve">[6] </w:t>
      </w:r>
      <w:proofErr w:type="spellStart"/>
      <w:r w:rsidRPr="007E0AFD">
        <w:rPr>
          <w:rFonts w:ascii="Arial" w:eastAsia="Times New Roman" w:hAnsi="Arial" w:cs="Arial"/>
          <w:color w:val="2F2F2F"/>
          <w:sz w:val="18"/>
          <w:szCs w:val="18"/>
          <w:lang w:val="en-US" w:eastAsia="ru-RU"/>
        </w:rPr>
        <w:t>Lukhmanova</w:t>
      </w:r>
      <w:proofErr w:type="spellEnd"/>
      <w:r w:rsidRPr="007E0AFD">
        <w:rPr>
          <w:rFonts w:ascii="Arial" w:eastAsia="Times New Roman" w:hAnsi="Arial" w:cs="Arial"/>
          <w:color w:val="2F2F2F"/>
          <w:sz w:val="18"/>
          <w:szCs w:val="18"/>
          <w:lang w:val="en-US" w:eastAsia="ru-RU"/>
        </w:rPr>
        <w:t xml:space="preserve">, G.K., </w:t>
      </w:r>
      <w:proofErr w:type="spellStart"/>
      <w:r w:rsidRPr="007E0AFD">
        <w:rPr>
          <w:rFonts w:ascii="Arial" w:eastAsia="Times New Roman" w:hAnsi="Arial" w:cs="Arial"/>
          <w:color w:val="2F2F2F"/>
          <w:sz w:val="18"/>
          <w:szCs w:val="18"/>
          <w:lang w:val="en-US" w:eastAsia="ru-RU"/>
        </w:rPr>
        <w:t>Sakibaeva</w:t>
      </w:r>
      <w:proofErr w:type="spellEnd"/>
      <w:r w:rsidRPr="007E0AFD">
        <w:rPr>
          <w:rFonts w:ascii="Arial" w:eastAsia="Times New Roman" w:hAnsi="Arial" w:cs="Arial"/>
          <w:color w:val="2F2F2F"/>
          <w:sz w:val="18"/>
          <w:szCs w:val="18"/>
          <w:lang w:val="en-US" w:eastAsia="ru-RU"/>
        </w:rPr>
        <w:t xml:space="preserve">, K.S., </w:t>
      </w:r>
      <w:proofErr w:type="spellStart"/>
      <w:r w:rsidRPr="007E0AFD">
        <w:rPr>
          <w:rFonts w:ascii="Arial" w:eastAsia="Times New Roman" w:hAnsi="Arial" w:cs="Arial"/>
          <w:color w:val="2F2F2F"/>
          <w:sz w:val="18"/>
          <w:szCs w:val="18"/>
          <w:lang w:val="en-US" w:eastAsia="ru-RU"/>
        </w:rPr>
        <w:t>Seisekenova</w:t>
      </w:r>
      <w:proofErr w:type="spellEnd"/>
      <w:r w:rsidRPr="007E0AFD">
        <w:rPr>
          <w:rFonts w:ascii="Arial" w:eastAsia="Times New Roman" w:hAnsi="Arial" w:cs="Arial"/>
          <w:color w:val="2F2F2F"/>
          <w:sz w:val="18"/>
          <w:szCs w:val="18"/>
          <w:lang w:val="en-US" w:eastAsia="ru-RU"/>
        </w:rPr>
        <w:t xml:space="preserve">, M.B., </w:t>
      </w:r>
      <w:proofErr w:type="spellStart"/>
      <w:r w:rsidRPr="007E0AFD">
        <w:rPr>
          <w:rFonts w:ascii="Arial" w:eastAsia="Times New Roman" w:hAnsi="Arial" w:cs="Arial"/>
          <w:color w:val="2F2F2F"/>
          <w:sz w:val="18"/>
          <w:szCs w:val="18"/>
          <w:lang w:val="en-US" w:eastAsia="ru-RU"/>
        </w:rPr>
        <w:t>Kuralbayeva</w:t>
      </w:r>
      <w:proofErr w:type="spellEnd"/>
      <w:r w:rsidRPr="007E0AFD">
        <w:rPr>
          <w:rFonts w:ascii="Arial" w:eastAsia="Times New Roman" w:hAnsi="Arial" w:cs="Arial"/>
          <w:color w:val="2F2F2F"/>
          <w:sz w:val="18"/>
          <w:szCs w:val="18"/>
          <w:lang w:val="en-US" w:eastAsia="ru-RU"/>
        </w:rPr>
        <w:t xml:space="preserve">, R.E., </w:t>
      </w:r>
      <w:proofErr w:type="spellStart"/>
      <w:r w:rsidRPr="007E0AFD">
        <w:rPr>
          <w:rFonts w:ascii="Arial" w:eastAsia="Times New Roman" w:hAnsi="Arial" w:cs="Arial"/>
          <w:color w:val="2F2F2F"/>
          <w:sz w:val="18"/>
          <w:szCs w:val="18"/>
          <w:lang w:val="en-US" w:eastAsia="ru-RU"/>
        </w:rPr>
        <w:t>Orysbayeva</w:t>
      </w:r>
      <w:proofErr w:type="spellEnd"/>
      <w:r w:rsidRPr="007E0AFD">
        <w:rPr>
          <w:rFonts w:ascii="Arial" w:eastAsia="Times New Roman" w:hAnsi="Arial" w:cs="Arial"/>
          <w:color w:val="2F2F2F"/>
          <w:sz w:val="18"/>
          <w:szCs w:val="18"/>
          <w:lang w:val="en-US" w:eastAsia="ru-RU"/>
        </w:rPr>
        <w:t xml:space="preserve">, M.S. 2018. </w:t>
      </w:r>
      <w:proofErr w:type="gramStart"/>
      <w:r w:rsidRPr="007E0AFD">
        <w:rPr>
          <w:rFonts w:ascii="Arial" w:eastAsia="Times New Roman" w:hAnsi="Arial" w:cs="Arial"/>
          <w:color w:val="2F2F2F"/>
          <w:sz w:val="18"/>
          <w:szCs w:val="18"/>
          <w:lang w:val="en-US" w:eastAsia="ru-RU"/>
        </w:rPr>
        <w:t>Improving the competitiveness of crop production in the Republic of Kazakhstan [Special issue].</w:t>
      </w:r>
      <w:proofErr w:type="gramEnd"/>
      <w:r w:rsidRPr="007E0AFD">
        <w:rPr>
          <w:rFonts w:ascii="Arial" w:eastAsia="Times New Roman" w:hAnsi="Arial" w:cs="Arial"/>
          <w:color w:val="2F2F2F"/>
          <w:sz w:val="18"/>
          <w:szCs w:val="18"/>
          <w:lang w:val="en-US" w:eastAsia="ru-RU"/>
        </w:rPr>
        <w:t xml:space="preserve"> The Journal of Social Sciences Research, 3, 178–181. </w:t>
      </w:r>
      <w:r w:rsidRPr="007E0AFD">
        <w:rPr>
          <w:rFonts w:ascii="Arial" w:eastAsia="Times New Roman" w:hAnsi="Arial" w:cs="Arial"/>
          <w:color w:val="2F2F2F"/>
          <w:sz w:val="18"/>
          <w:szCs w:val="18"/>
          <w:lang w:val="en-US" w:eastAsia="ru-RU"/>
        </w:rPr>
        <w:br/>
        <w:t xml:space="preserve">[7] Ministry of Agriculture of the Republic of Kazakhstan. 2018. </w:t>
      </w:r>
      <w:proofErr w:type="spellStart"/>
      <w:r w:rsidRPr="007E0AFD">
        <w:rPr>
          <w:rFonts w:ascii="Arial" w:eastAsia="Times New Roman" w:hAnsi="Arial" w:cs="Arial"/>
          <w:color w:val="2F2F2F"/>
          <w:sz w:val="18"/>
          <w:szCs w:val="18"/>
          <w:lang w:val="en-US" w:eastAsia="ru-RU"/>
        </w:rPr>
        <w:t>Gosudarstvennaya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programma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razvitiya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agropromyshlennogo</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kompleksa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Respubliki</w:t>
      </w:r>
      <w:proofErr w:type="spellEnd"/>
      <w:r w:rsidRPr="007E0AFD">
        <w:rPr>
          <w:rFonts w:ascii="Arial" w:eastAsia="Times New Roman" w:hAnsi="Arial" w:cs="Arial"/>
          <w:color w:val="2F2F2F"/>
          <w:sz w:val="18"/>
          <w:szCs w:val="18"/>
          <w:lang w:val="en-US" w:eastAsia="ru-RU"/>
        </w:rPr>
        <w:t xml:space="preserve"> Kazakhstan </w:t>
      </w:r>
      <w:proofErr w:type="spellStart"/>
      <w:proofErr w:type="gramStart"/>
      <w:r w:rsidRPr="007E0AFD">
        <w:rPr>
          <w:rFonts w:ascii="Arial" w:eastAsia="Times New Roman" w:hAnsi="Arial" w:cs="Arial"/>
          <w:color w:val="2F2F2F"/>
          <w:sz w:val="18"/>
          <w:szCs w:val="18"/>
          <w:lang w:val="en-US" w:eastAsia="ru-RU"/>
        </w:rPr>
        <w:t>na</w:t>
      </w:r>
      <w:proofErr w:type="spellEnd"/>
      <w:proofErr w:type="gramEnd"/>
      <w:r w:rsidRPr="007E0AFD">
        <w:rPr>
          <w:rFonts w:ascii="Arial" w:eastAsia="Times New Roman" w:hAnsi="Arial" w:cs="Arial"/>
          <w:color w:val="2F2F2F"/>
          <w:sz w:val="18"/>
          <w:szCs w:val="18"/>
          <w:lang w:val="en-US" w:eastAsia="ru-RU"/>
        </w:rPr>
        <w:t xml:space="preserve"> 2017–2021 </w:t>
      </w:r>
      <w:proofErr w:type="spellStart"/>
      <w:r w:rsidRPr="007E0AFD">
        <w:rPr>
          <w:rFonts w:ascii="Arial" w:eastAsia="Times New Roman" w:hAnsi="Arial" w:cs="Arial"/>
          <w:color w:val="2F2F2F"/>
          <w:sz w:val="18"/>
          <w:szCs w:val="18"/>
          <w:lang w:val="en-US" w:eastAsia="ru-RU"/>
        </w:rPr>
        <w:t>gody</w:t>
      </w:r>
      <w:proofErr w:type="spellEnd"/>
      <w:r w:rsidRPr="007E0AFD">
        <w:rPr>
          <w:rFonts w:ascii="Arial" w:eastAsia="Times New Roman" w:hAnsi="Arial" w:cs="Arial"/>
          <w:color w:val="2F2F2F"/>
          <w:sz w:val="18"/>
          <w:szCs w:val="18"/>
          <w:lang w:val="en-US" w:eastAsia="ru-RU"/>
        </w:rPr>
        <w:t xml:space="preserve"> [Government Program for the Development of the Agro-Industrial Complex in the Republic of Kazakhstan for the Period 2017–2021]. https://moa.gov.kz/documents/</w:t>
      </w:r>
      <w:proofErr w:type="gramStart"/>
      <w:r w:rsidRPr="007E0AFD">
        <w:rPr>
          <w:rFonts w:ascii="Arial" w:eastAsia="Times New Roman" w:hAnsi="Arial" w:cs="Arial"/>
          <w:color w:val="2F2F2F"/>
          <w:sz w:val="18"/>
          <w:szCs w:val="18"/>
          <w:lang w:val="en-US" w:eastAsia="ru-RU"/>
        </w:rPr>
        <w:t>1538732758.pdf</w:t>
      </w:r>
      <w:proofErr w:type="gramEnd"/>
      <w:r w:rsidRPr="007E0AFD">
        <w:rPr>
          <w:rFonts w:ascii="Arial" w:eastAsia="Times New Roman" w:hAnsi="Arial" w:cs="Arial"/>
          <w:color w:val="2F2F2F"/>
          <w:sz w:val="18"/>
          <w:szCs w:val="18"/>
          <w:lang w:val="en-US" w:eastAsia="ru-RU"/>
        </w:rPr>
        <w:br/>
        <w:t xml:space="preserve">[8] Ministry of Agriculture of the Russian Federation. 2018. </w:t>
      </w:r>
      <w:proofErr w:type="spellStart"/>
      <w:r w:rsidRPr="007E0AFD">
        <w:rPr>
          <w:rFonts w:ascii="Arial" w:eastAsia="Times New Roman" w:hAnsi="Arial" w:cs="Arial"/>
          <w:color w:val="2F2F2F"/>
          <w:sz w:val="18"/>
          <w:szCs w:val="18"/>
          <w:lang w:val="en-US" w:eastAsia="ru-RU"/>
        </w:rPr>
        <w:t>Natsional'nyi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doklad</w:t>
      </w:r>
      <w:proofErr w:type="spellEnd"/>
      <w:r w:rsidRPr="007E0AFD">
        <w:rPr>
          <w:rFonts w:ascii="Arial" w:eastAsia="Times New Roman" w:hAnsi="Arial" w:cs="Arial"/>
          <w:color w:val="2F2F2F"/>
          <w:sz w:val="18"/>
          <w:szCs w:val="18"/>
          <w:lang w:val="en-US" w:eastAsia="ru-RU"/>
        </w:rPr>
        <w:t xml:space="preserve"> “O </w:t>
      </w:r>
      <w:proofErr w:type="spellStart"/>
      <w:r w:rsidRPr="007E0AFD">
        <w:rPr>
          <w:rFonts w:ascii="Arial" w:eastAsia="Times New Roman" w:hAnsi="Arial" w:cs="Arial"/>
          <w:color w:val="2F2F2F"/>
          <w:sz w:val="18"/>
          <w:szCs w:val="18"/>
          <w:lang w:val="en-US" w:eastAsia="ru-RU"/>
        </w:rPr>
        <w:t>khode</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rezul'tatakh</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realizatsii</w:t>
      </w:r>
      <w:proofErr w:type="spellEnd"/>
      <w:r w:rsidRPr="007E0AFD">
        <w:rPr>
          <w:rFonts w:ascii="Arial" w:eastAsia="Times New Roman" w:hAnsi="Arial" w:cs="Arial"/>
          <w:color w:val="2F2F2F"/>
          <w:sz w:val="18"/>
          <w:szCs w:val="18"/>
          <w:lang w:val="en-US" w:eastAsia="ru-RU"/>
        </w:rPr>
        <w:t xml:space="preserve"> v 2017 </w:t>
      </w:r>
      <w:proofErr w:type="spellStart"/>
      <w:r w:rsidRPr="007E0AFD">
        <w:rPr>
          <w:rFonts w:ascii="Arial" w:eastAsia="Times New Roman" w:hAnsi="Arial" w:cs="Arial"/>
          <w:color w:val="2F2F2F"/>
          <w:sz w:val="18"/>
          <w:szCs w:val="18"/>
          <w:lang w:val="en-US" w:eastAsia="ru-RU"/>
        </w:rPr>
        <w:t>godu</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Gosudarstvennoi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programmy</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razvitiya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sel'skogo</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khozyaistva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regulirovaniya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rynkov</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sel'skokhozyaistvennoi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produktsii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syr'ya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i</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prodovol'stviya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na</w:t>
      </w:r>
      <w:proofErr w:type="spellEnd"/>
      <w:r w:rsidRPr="007E0AFD">
        <w:rPr>
          <w:rFonts w:ascii="Arial" w:eastAsia="Times New Roman" w:hAnsi="Arial" w:cs="Arial"/>
          <w:color w:val="2F2F2F"/>
          <w:sz w:val="18"/>
          <w:szCs w:val="18"/>
          <w:lang w:val="en-US" w:eastAsia="ru-RU"/>
        </w:rPr>
        <w:t xml:space="preserve"> 2013–2020 </w:t>
      </w:r>
      <w:proofErr w:type="spellStart"/>
      <w:r w:rsidRPr="007E0AFD">
        <w:rPr>
          <w:rFonts w:ascii="Arial" w:eastAsia="Times New Roman" w:hAnsi="Arial" w:cs="Arial"/>
          <w:color w:val="2F2F2F"/>
          <w:sz w:val="18"/>
          <w:szCs w:val="18"/>
          <w:lang w:val="en-US" w:eastAsia="ru-RU"/>
        </w:rPr>
        <w:t>gody</w:t>
      </w:r>
      <w:proofErr w:type="spellEnd"/>
      <w:r w:rsidRPr="007E0AFD">
        <w:rPr>
          <w:rFonts w:ascii="Arial" w:eastAsia="Times New Roman" w:hAnsi="Arial" w:cs="Arial"/>
          <w:color w:val="2F2F2F"/>
          <w:sz w:val="18"/>
          <w:szCs w:val="18"/>
          <w:lang w:val="en-US" w:eastAsia="ru-RU"/>
        </w:rPr>
        <w:t xml:space="preserve">” [The national report ‘On the 2017 Progress and Outcomes of the Implementation of the Government Program for the Development of Agriculture and Regulation of Markets for Agricultural Produce, Raw Materials, and Food for the Period 2013–2020’]. </w:t>
      </w:r>
      <w:proofErr w:type="gramStart"/>
      <w:r w:rsidRPr="007E0AFD">
        <w:rPr>
          <w:rFonts w:ascii="Arial" w:eastAsia="Times New Roman" w:hAnsi="Arial" w:cs="Arial"/>
          <w:color w:val="2F2F2F"/>
          <w:sz w:val="18"/>
          <w:szCs w:val="18"/>
          <w:lang w:val="en-US" w:eastAsia="ru-RU"/>
        </w:rPr>
        <w:t>https://bit.ly/2Hdu4XK </w:t>
      </w:r>
      <w:r w:rsidRPr="007E0AFD">
        <w:rPr>
          <w:rFonts w:ascii="Arial" w:eastAsia="Times New Roman" w:hAnsi="Arial" w:cs="Arial"/>
          <w:color w:val="2F2F2F"/>
          <w:sz w:val="18"/>
          <w:szCs w:val="18"/>
          <w:lang w:val="en-US" w:eastAsia="ru-RU"/>
        </w:rPr>
        <w:br/>
        <w:t xml:space="preserve">[9] </w:t>
      </w:r>
      <w:proofErr w:type="spellStart"/>
      <w:r w:rsidRPr="007E0AFD">
        <w:rPr>
          <w:rFonts w:ascii="Arial" w:eastAsia="Times New Roman" w:hAnsi="Arial" w:cs="Arial"/>
          <w:color w:val="2F2F2F"/>
          <w:sz w:val="18"/>
          <w:szCs w:val="18"/>
          <w:lang w:val="en-US" w:eastAsia="ru-RU"/>
        </w:rPr>
        <w:t>Zaitenova</w:t>
      </w:r>
      <w:proofErr w:type="spellEnd"/>
      <w:r w:rsidRPr="007E0AFD">
        <w:rPr>
          <w:rFonts w:ascii="Arial" w:eastAsia="Times New Roman" w:hAnsi="Arial" w:cs="Arial"/>
          <w:color w:val="2F2F2F"/>
          <w:sz w:val="18"/>
          <w:szCs w:val="18"/>
          <w:lang w:val="en-US" w:eastAsia="ru-RU"/>
        </w:rPr>
        <w:t xml:space="preserve">, N.K., </w:t>
      </w:r>
      <w:proofErr w:type="spellStart"/>
      <w:r w:rsidRPr="007E0AFD">
        <w:rPr>
          <w:rFonts w:ascii="Arial" w:eastAsia="Times New Roman" w:hAnsi="Arial" w:cs="Arial"/>
          <w:color w:val="2F2F2F"/>
          <w:sz w:val="18"/>
          <w:szCs w:val="18"/>
          <w:lang w:val="en-US" w:eastAsia="ru-RU"/>
        </w:rPr>
        <w:t>Baibulekova</w:t>
      </w:r>
      <w:proofErr w:type="spellEnd"/>
      <w:r w:rsidRPr="007E0AFD">
        <w:rPr>
          <w:rFonts w:ascii="Arial" w:eastAsia="Times New Roman" w:hAnsi="Arial" w:cs="Arial"/>
          <w:color w:val="2F2F2F"/>
          <w:sz w:val="18"/>
          <w:szCs w:val="18"/>
          <w:lang w:val="en-US" w:eastAsia="ru-RU"/>
        </w:rPr>
        <w:t>, L.A. 2016.</w:t>
      </w:r>
      <w:proofErr w:type="gramEnd"/>
      <w:r w:rsidRPr="007E0AFD">
        <w:rPr>
          <w:rFonts w:ascii="Arial" w:eastAsia="Times New Roman" w:hAnsi="Arial" w:cs="Arial"/>
          <w:color w:val="2F2F2F"/>
          <w:sz w:val="18"/>
          <w:szCs w:val="18"/>
          <w:lang w:val="en-US" w:eastAsia="ru-RU"/>
        </w:rPr>
        <w:t xml:space="preserve"> </w:t>
      </w:r>
      <w:proofErr w:type="gramStart"/>
      <w:r w:rsidRPr="007E0AFD">
        <w:rPr>
          <w:rFonts w:ascii="Arial" w:eastAsia="Times New Roman" w:hAnsi="Arial" w:cs="Arial"/>
          <w:color w:val="2F2F2F"/>
          <w:sz w:val="18"/>
          <w:szCs w:val="18"/>
          <w:lang w:val="en-US" w:eastAsia="ru-RU"/>
        </w:rPr>
        <w:t>Evaluation of Influence of Macroeconomic Shocks on the Banking Sector of Kazakhstan.</w:t>
      </w:r>
      <w:proofErr w:type="gramEnd"/>
      <w:r w:rsidRPr="007E0AFD">
        <w:rPr>
          <w:rFonts w:ascii="Arial" w:eastAsia="Times New Roman" w:hAnsi="Arial" w:cs="Arial"/>
          <w:color w:val="2F2F2F"/>
          <w:sz w:val="18"/>
          <w:szCs w:val="18"/>
          <w:lang w:val="en-US" w:eastAsia="ru-RU"/>
        </w:rPr>
        <w:t xml:space="preserve"> </w:t>
      </w:r>
      <w:r w:rsidRPr="007E0AFD">
        <w:rPr>
          <w:rFonts w:ascii="Arial" w:eastAsia="Times New Roman" w:hAnsi="Arial" w:cs="Arial"/>
          <w:color w:val="2F2F2F"/>
          <w:sz w:val="18"/>
          <w:szCs w:val="18"/>
          <w:lang w:eastAsia="ru-RU"/>
        </w:rPr>
        <w:t>International Journal of Economics and Financial Issues, 6(S2), 188-194.</w:t>
      </w:r>
    </w:p>
    <w:p w:rsidR="007E0AFD" w:rsidRPr="007E0AFD" w:rsidRDefault="007E0AFD" w:rsidP="007E0AFD">
      <w:pPr>
        <w:shd w:val="clear" w:color="auto" w:fill="FFFFFF"/>
        <w:spacing w:after="0" w:line="240" w:lineRule="auto"/>
        <w:rPr>
          <w:rFonts w:ascii="Arial" w:eastAsia="Times New Roman" w:hAnsi="Arial" w:cs="Arial"/>
          <w:color w:val="2F2F2F"/>
          <w:sz w:val="18"/>
          <w:szCs w:val="18"/>
          <w:lang w:eastAsia="ru-RU"/>
        </w:rPr>
      </w:pPr>
      <w:r>
        <w:rPr>
          <w:rFonts w:ascii="Arial" w:eastAsia="Times New Roman" w:hAnsi="Arial" w:cs="Arial"/>
          <w:noProof/>
          <w:color w:val="FD7904"/>
          <w:sz w:val="18"/>
          <w:szCs w:val="18"/>
          <w:lang w:eastAsia="ru-RU"/>
        </w:rPr>
        <w:lastRenderedPageBreak/>
        <w:drawing>
          <wp:inline distT="0" distB="0" distL="0" distR="0">
            <wp:extent cx="4419632" cy="5995489"/>
            <wp:effectExtent l="19050" t="0" r="0" b="0"/>
            <wp:docPr id="1" name="Рисунок 1" descr="https://journals.aserspublishing.eu/public/journals/4/cover_issue_173_en_U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urnals.aserspublishing.eu/public/journals/4/cover_issue_173_en_US.jpg">
                      <a:hlinkClick r:id="rId9"/>
                    </pic:cNvPr>
                    <pic:cNvPicPr>
                      <a:picLocks noChangeAspect="1" noChangeArrowheads="1"/>
                    </pic:cNvPicPr>
                  </pic:nvPicPr>
                  <pic:blipFill>
                    <a:blip r:embed="rId10" cstate="print"/>
                    <a:srcRect/>
                    <a:stretch>
                      <a:fillRect/>
                    </a:stretch>
                  </pic:blipFill>
                  <pic:spPr bwMode="auto">
                    <a:xfrm>
                      <a:off x="0" y="0"/>
                      <a:ext cx="4422349" cy="5999175"/>
                    </a:xfrm>
                    <a:prstGeom prst="rect">
                      <a:avLst/>
                    </a:prstGeom>
                    <a:noFill/>
                    <a:ln w="9525">
                      <a:noFill/>
                      <a:miter lim="800000"/>
                      <a:headEnd/>
                      <a:tailEnd/>
                    </a:ln>
                  </pic:spPr>
                </pic:pic>
              </a:graphicData>
            </a:graphic>
          </wp:inline>
        </w:drawing>
      </w:r>
    </w:p>
    <w:p w:rsidR="007E0AFD" w:rsidRPr="007E0AFD" w:rsidRDefault="007E0AFD" w:rsidP="007E0AFD">
      <w:pPr>
        <w:numPr>
          <w:ilvl w:val="0"/>
          <w:numId w:val="2"/>
        </w:numPr>
        <w:shd w:val="clear" w:color="auto" w:fill="FFFFFF"/>
        <w:spacing w:after="0" w:line="240" w:lineRule="auto"/>
        <w:ind w:left="-465"/>
        <w:rPr>
          <w:rFonts w:ascii="Arial" w:eastAsia="Times New Roman" w:hAnsi="Arial" w:cs="Arial"/>
          <w:color w:val="2F2F2F"/>
          <w:sz w:val="18"/>
          <w:szCs w:val="18"/>
          <w:lang w:eastAsia="ru-RU"/>
        </w:rPr>
      </w:pPr>
      <w:hyperlink r:id="rId11" w:history="1">
        <w:r w:rsidRPr="007E0AFD">
          <w:rPr>
            <w:rFonts w:ascii="Arial" w:eastAsia="Times New Roman" w:hAnsi="Arial" w:cs="Arial"/>
            <w:color w:val="0000FF"/>
            <w:sz w:val="20"/>
            <w:u w:val="single"/>
            <w:lang w:eastAsia="ru-RU"/>
          </w:rPr>
          <w:t> </w:t>
        </w:r>
        <w:r w:rsidRPr="007E0AFD">
          <w:rPr>
            <w:rFonts w:ascii="Arial" w:eastAsia="Times New Roman" w:hAnsi="Arial" w:cs="Arial"/>
            <w:color w:val="0000FF"/>
            <w:sz w:val="20"/>
            <w:lang w:eastAsia="ru-RU"/>
          </w:rPr>
          <w:t>Requires Subscription</w:t>
        </w:r>
        <w:r w:rsidRPr="007E0AFD">
          <w:rPr>
            <w:rFonts w:ascii="Arial" w:eastAsia="Times New Roman" w:hAnsi="Arial" w:cs="Arial"/>
            <w:color w:val="0000FF"/>
            <w:sz w:val="20"/>
            <w:u w:val="single"/>
            <w:lang w:eastAsia="ru-RU"/>
          </w:rPr>
          <w:t>pdf</w:t>
        </w:r>
      </w:hyperlink>
    </w:p>
    <w:p w:rsidR="007E0AFD" w:rsidRPr="007E0AFD" w:rsidRDefault="007E0AFD" w:rsidP="007E0AFD">
      <w:pPr>
        <w:shd w:val="clear" w:color="auto" w:fill="FFFFFF"/>
        <w:spacing w:after="0" w:line="240" w:lineRule="auto"/>
        <w:rPr>
          <w:rFonts w:ascii="Segoe UI" w:eastAsia="Times New Roman" w:hAnsi="Segoe UI" w:cs="Segoe UI"/>
          <w:color w:val="2F2F2F"/>
          <w:sz w:val="20"/>
          <w:szCs w:val="20"/>
          <w:lang w:eastAsia="ru-RU"/>
        </w:rPr>
      </w:pPr>
      <w:r w:rsidRPr="007E0AFD">
        <w:rPr>
          <w:rFonts w:ascii="Segoe UI" w:eastAsia="Times New Roman" w:hAnsi="Segoe UI" w:cs="Segoe UI"/>
          <w:color w:val="2F2F2F"/>
          <w:sz w:val="20"/>
          <w:szCs w:val="20"/>
          <w:lang w:eastAsia="ru-RU"/>
        </w:rPr>
        <w:t>Published</w:t>
      </w:r>
    </w:p>
    <w:p w:rsidR="007E0AFD" w:rsidRPr="007E0AFD" w:rsidRDefault="007E0AFD" w:rsidP="007E0AFD">
      <w:pPr>
        <w:shd w:val="clear" w:color="auto" w:fill="FFFFFF"/>
        <w:spacing w:after="0" w:line="240" w:lineRule="auto"/>
        <w:rPr>
          <w:rFonts w:ascii="Arial" w:eastAsia="Times New Roman" w:hAnsi="Arial" w:cs="Arial"/>
          <w:color w:val="2F2F2F"/>
          <w:sz w:val="18"/>
          <w:szCs w:val="18"/>
          <w:lang w:eastAsia="ru-RU"/>
        </w:rPr>
      </w:pPr>
      <w:r w:rsidRPr="007E0AFD">
        <w:rPr>
          <w:rFonts w:ascii="Arial" w:eastAsia="Times New Roman" w:hAnsi="Arial" w:cs="Arial"/>
          <w:color w:val="2F2F2F"/>
          <w:sz w:val="18"/>
          <w:szCs w:val="18"/>
          <w:lang w:eastAsia="ru-RU"/>
        </w:rPr>
        <w:t>2019-10-30</w:t>
      </w:r>
    </w:p>
    <w:p w:rsidR="007E0AFD" w:rsidRPr="007E0AFD" w:rsidRDefault="007E0AFD" w:rsidP="007E0AFD">
      <w:pPr>
        <w:shd w:val="clear" w:color="auto" w:fill="FFFFFF"/>
        <w:spacing w:after="0" w:line="240" w:lineRule="auto"/>
        <w:rPr>
          <w:rFonts w:ascii="Segoe UI" w:eastAsia="Times New Roman" w:hAnsi="Segoe UI" w:cs="Segoe UI"/>
          <w:color w:val="2F2F2F"/>
          <w:sz w:val="20"/>
          <w:szCs w:val="20"/>
          <w:lang w:eastAsia="ru-RU"/>
        </w:rPr>
      </w:pPr>
      <w:r w:rsidRPr="007E0AFD">
        <w:rPr>
          <w:rFonts w:ascii="Segoe UI" w:eastAsia="Times New Roman" w:hAnsi="Segoe UI" w:cs="Segoe UI"/>
          <w:color w:val="2F2F2F"/>
          <w:sz w:val="20"/>
          <w:szCs w:val="20"/>
          <w:lang w:eastAsia="ru-RU"/>
        </w:rPr>
        <w:t>How to Cite</w:t>
      </w:r>
    </w:p>
    <w:p w:rsidR="007E0AFD" w:rsidRPr="007E0AFD" w:rsidRDefault="007E0AFD" w:rsidP="007E0AFD">
      <w:pPr>
        <w:shd w:val="clear" w:color="auto" w:fill="FFFFFF"/>
        <w:spacing w:line="240" w:lineRule="auto"/>
        <w:rPr>
          <w:rFonts w:ascii="Arial" w:eastAsia="Times New Roman" w:hAnsi="Arial" w:cs="Arial"/>
          <w:color w:val="2F2F2F"/>
          <w:sz w:val="18"/>
          <w:szCs w:val="18"/>
          <w:lang w:eastAsia="ru-RU"/>
        </w:rPr>
      </w:pPr>
      <w:r w:rsidRPr="007E0AFD">
        <w:rPr>
          <w:rFonts w:ascii="Arial" w:eastAsia="Times New Roman" w:hAnsi="Arial" w:cs="Arial"/>
          <w:color w:val="2F2F2F"/>
          <w:sz w:val="18"/>
          <w:szCs w:val="18"/>
          <w:lang w:val="en-US" w:eastAsia="ru-RU"/>
        </w:rPr>
        <w:t xml:space="preserve">KUBAYEV, </w:t>
      </w:r>
      <w:proofErr w:type="spellStart"/>
      <w:r w:rsidRPr="007E0AFD">
        <w:rPr>
          <w:rFonts w:ascii="Arial" w:eastAsia="Times New Roman" w:hAnsi="Arial" w:cs="Arial"/>
          <w:color w:val="2F2F2F"/>
          <w:sz w:val="18"/>
          <w:szCs w:val="18"/>
          <w:lang w:val="en-US" w:eastAsia="ru-RU"/>
        </w:rPr>
        <w:t>Kazila</w:t>
      </w:r>
      <w:proofErr w:type="spellEnd"/>
      <w:r w:rsidRPr="007E0AFD">
        <w:rPr>
          <w:rFonts w:ascii="Arial" w:eastAsia="Times New Roman" w:hAnsi="Arial" w:cs="Arial"/>
          <w:color w:val="2F2F2F"/>
          <w:sz w:val="18"/>
          <w:szCs w:val="18"/>
          <w:lang w:val="en-US" w:eastAsia="ru-RU"/>
        </w:rPr>
        <w:t xml:space="preserve"> </w:t>
      </w:r>
      <w:proofErr w:type="spellStart"/>
      <w:r w:rsidRPr="007E0AFD">
        <w:rPr>
          <w:rFonts w:ascii="Arial" w:eastAsia="Times New Roman" w:hAnsi="Arial" w:cs="Arial"/>
          <w:color w:val="2F2F2F"/>
          <w:sz w:val="18"/>
          <w:szCs w:val="18"/>
          <w:lang w:val="en-US" w:eastAsia="ru-RU"/>
        </w:rPr>
        <w:t>Erikenovich</w:t>
      </w:r>
      <w:proofErr w:type="spellEnd"/>
      <w:r w:rsidRPr="007E0AFD">
        <w:rPr>
          <w:rFonts w:ascii="Arial" w:eastAsia="Times New Roman" w:hAnsi="Arial" w:cs="Arial"/>
          <w:color w:val="2F2F2F"/>
          <w:sz w:val="18"/>
          <w:szCs w:val="18"/>
          <w:lang w:val="en-US" w:eastAsia="ru-RU"/>
        </w:rPr>
        <w:t xml:space="preserve"> et al. Financial-Lending Stimulation of the Development of the Agro-Industrial Complex in Kazakhstan and in the Russian Federation. </w:t>
      </w:r>
      <w:proofErr w:type="gramStart"/>
      <w:r w:rsidRPr="007E0AFD">
        <w:rPr>
          <w:rFonts w:ascii="Arial" w:eastAsia="Times New Roman" w:hAnsi="Arial" w:cs="Arial"/>
          <w:b/>
          <w:bCs/>
          <w:color w:val="2F2F2F"/>
          <w:sz w:val="18"/>
          <w:lang w:val="en-US" w:eastAsia="ru-RU"/>
        </w:rPr>
        <w:t>Journal of Advanced Research in Law and Economics</w:t>
      </w:r>
      <w:r w:rsidRPr="007E0AFD">
        <w:rPr>
          <w:rFonts w:ascii="Arial" w:eastAsia="Times New Roman" w:hAnsi="Arial" w:cs="Arial"/>
          <w:color w:val="2F2F2F"/>
          <w:sz w:val="18"/>
          <w:szCs w:val="18"/>
          <w:lang w:val="en-US" w:eastAsia="ru-RU"/>
        </w:rPr>
        <w:t>, [</w:t>
      </w:r>
      <w:proofErr w:type="spellStart"/>
      <w:r w:rsidRPr="007E0AFD">
        <w:rPr>
          <w:rFonts w:ascii="Arial" w:eastAsia="Times New Roman" w:hAnsi="Arial" w:cs="Arial"/>
          <w:color w:val="2F2F2F"/>
          <w:sz w:val="18"/>
          <w:szCs w:val="18"/>
          <w:lang w:val="en-US" w:eastAsia="ru-RU"/>
        </w:rPr>
        <w:t>S.l</w:t>
      </w:r>
      <w:proofErr w:type="spellEnd"/>
      <w:r w:rsidRPr="007E0AFD">
        <w:rPr>
          <w:rFonts w:ascii="Arial" w:eastAsia="Times New Roman" w:hAnsi="Arial" w:cs="Arial"/>
          <w:color w:val="2F2F2F"/>
          <w:sz w:val="18"/>
          <w:szCs w:val="18"/>
          <w:lang w:val="en-US" w:eastAsia="ru-RU"/>
        </w:rPr>
        <w:t xml:space="preserve">.], v. 9, n. 6, p. 2042-2046, </w:t>
      </w:r>
      <w:proofErr w:type="spellStart"/>
      <w:r w:rsidRPr="007E0AFD">
        <w:rPr>
          <w:rFonts w:ascii="Arial" w:eastAsia="Times New Roman" w:hAnsi="Arial" w:cs="Arial"/>
          <w:color w:val="2F2F2F"/>
          <w:sz w:val="18"/>
          <w:szCs w:val="18"/>
          <w:lang w:val="en-US" w:eastAsia="ru-RU"/>
        </w:rPr>
        <w:t>oct</w:t>
      </w:r>
      <w:proofErr w:type="spellEnd"/>
      <w:r w:rsidRPr="007E0AFD">
        <w:rPr>
          <w:rFonts w:ascii="Arial" w:eastAsia="Times New Roman" w:hAnsi="Arial" w:cs="Arial"/>
          <w:color w:val="2F2F2F"/>
          <w:sz w:val="18"/>
          <w:szCs w:val="18"/>
          <w:lang w:val="en-US" w:eastAsia="ru-RU"/>
        </w:rPr>
        <w:t>. 2019.</w:t>
      </w:r>
      <w:proofErr w:type="gramEnd"/>
      <w:r w:rsidRPr="007E0AFD">
        <w:rPr>
          <w:rFonts w:ascii="Arial" w:eastAsia="Times New Roman" w:hAnsi="Arial" w:cs="Arial"/>
          <w:color w:val="2F2F2F"/>
          <w:sz w:val="18"/>
          <w:szCs w:val="18"/>
          <w:lang w:val="en-US" w:eastAsia="ru-RU"/>
        </w:rPr>
        <w:t xml:space="preserve"> ISSN 2068-696X. Available at: &lt;</w:t>
      </w:r>
      <w:hyperlink r:id="rId12" w:tgtFrame="_new" w:history="1">
        <w:r w:rsidRPr="007E0AFD">
          <w:rPr>
            <w:rFonts w:ascii="Arial" w:eastAsia="Times New Roman" w:hAnsi="Arial" w:cs="Arial"/>
            <w:color w:val="FD7904"/>
            <w:sz w:val="18"/>
            <w:u w:val="single"/>
            <w:lang w:val="en-US" w:eastAsia="ru-RU"/>
          </w:rPr>
          <w:t>https://journals.aserspublishing.eu/jarle/article/view/3969</w:t>
        </w:r>
      </w:hyperlink>
      <w:r w:rsidRPr="007E0AFD">
        <w:rPr>
          <w:rFonts w:ascii="Arial" w:eastAsia="Times New Roman" w:hAnsi="Arial" w:cs="Arial"/>
          <w:color w:val="2F2F2F"/>
          <w:sz w:val="18"/>
          <w:szCs w:val="18"/>
          <w:lang w:val="en-US" w:eastAsia="ru-RU"/>
        </w:rPr>
        <w:t xml:space="preserve">&gt;. </w:t>
      </w:r>
      <w:r w:rsidRPr="007E0AFD">
        <w:rPr>
          <w:rFonts w:ascii="Arial" w:eastAsia="Times New Roman" w:hAnsi="Arial" w:cs="Arial"/>
          <w:color w:val="2F2F2F"/>
          <w:sz w:val="18"/>
          <w:szCs w:val="18"/>
          <w:lang w:eastAsia="ru-RU"/>
        </w:rPr>
        <w:t>Date accessed: 17 nov. 2019. doi: </w:t>
      </w:r>
      <w:hyperlink r:id="rId13" w:history="1">
        <w:r w:rsidRPr="007E0AFD">
          <w:rPr>
            <w:rFonts w:ascii="Arial" w:eastAsia="Times New Roman" w:hAnsi="Arial" w:cs="Arial"/>
            <w:color w:val="FD7904"/>
            <w:sz w:val="18"/>
            <w:u w:val="single"/>
            <w:lang w:eastAsia="ru-RU"/>
          </w:rPr>
          <w:t>https://doi.org/10.14505//jarle.v9.6(36).18</w:t>
        </w:r>
      </w:hyperlink>
      <w:r w:rsidRPr="007E0AFD">
        <w:rPr>
          <w:rFonts w:ascii="Arial" w:eastAsia="Times New Roman" w:hAnsi="Arial" w:cs="Arial"/>
          <w:color w:val="2F2F2F"/>
          <w:sz w:val="18"/>
          <w:szCs w:val="18"/>
          <w:lang w:eastAsia="ru-RU"/>
        </w:rPr>
        <w:t>.</w:t>
      </w:r>
    </w:p>
    <w:p w:rsidR="007E0AFD" w:rsidRPr="007E0AFD" w:rsidRDefault="007E0AFD" w:rsidP="007E0AFD">
      <w:pPr>
        <w:shd w:val="clear" w:color="auto" w:fill="FFFFFF"/>
        <w:spacing w:after="0" w:line="240" w:lineRule="auto"/>
        <w:rPr>
          <w:rFonts w:ascii="Segoe UI" w:eastAsia="Times New Roman" w:hAnsi="Segoe UI" w:cs="Segoe UI"/>
          <w:color w:val="2F2F2F"/>
          <w:sz w:val="20"/>
          <w:szCs w:val="20"/>
          <w:lang w:eastAsia="ru-RU"/>
        </w:rPr>
      </w:pPr>
      <w:r w:rsidRPr="007E0AFD">
        <w:rPr>
          <w:rFonts w:ascii="Segoe UI" w:eastAsia="Times New Roman" w:hAnsi="Segoe UI" w:cs="Segoe UI"/>
          <w:color w:val="2F2F2F"/>
          <w:sz w:val="20"/>
          <w:szCs w:val="20"/>
          <w:lang w:eastAsia="ru-RU"/>
        </w:rPr>
        <w:t>Citation Formats</w:t>
      </w:r>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14" w:tgtFrame="_blank" w:history="1">
        <w:r w:rsidRPr="007E0AFD">
          <w:rPr>
            <w:rFonts w:ascii="Arial" w:eastAsia="Times New Roman" w:hAnsi="Arial" w:cs="Arial"/>
            <w:color w:val="FD7904"/>
            <w:sz w:val="18"/>
            <w:u w:val="single"/>
            <w:lang w:eastAsia="ru-RU"/>
          </w:rPr>
          <w:t>ABNT</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15" w:tgtFrame="_blank" w:history="1">
        <w:r w:rsidRPr="007E0AFD">
          <w:rPr>
            <w:rFonts w:ascii="Arial" w:eastAsia="Times New Roman" w:hAnsi="Arial" w:cs="Arial"/>
            <w:color w:val="FD7904"/>
            <w:sz w:val="18"/>
            <w:u w:val="single"/>
            <w:lang w:eastAsia="ru-RU"/>
          </w:rPr>
          <w:t>APA</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16" w:tgtFrame="_blank" w:history="1">
        <w:r w:rsidRPr="007E0AFD">
          <w:rPr>
            <w:rFonts w:ascii="Arial" w:eastAsia="Times New Roman" w:hAnsi="Arial" w:cs="Arial"/>
            <w:color w:val="FD7904"/>
            <w:sz w:val="18"/>
            <w:u w:val="single"/>
            <w:lang w:eastAsia="ru-RU"/>
          </w:rPr>
          <w:t>BibTeX</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17" w:tgtFrame="_blank" w:history="1">
        <w:r w:rsidRPr="007E0AFD">
          <w:rPr>
            <w:rFonts w:ascii="Arial" w:eastAsia="Times New Roman" w:hAnsi="Arial" w:cs="Arial"/>
            <w:color w:val="FD7904"/>
            <w:sz w:val="18"/>
            <w:u w:val="single"/>
            <w:lang w:eastAsia="ru-RU"/>
          </w:rPr>
          <w:t>CBE</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val="en-US" w:eastAsia="ru-RU"/>
        </w:rPr>
      </w:pPr>
      <w:hyperlink r:id="rId18" w:tgtFrame="_blank" w:history="1">
        <w:proofErr w:type="spellStart"/>
        <w:r w:rsidRPr="007E0AFD">
          <w:rPr>
            <w:rFonts w:ascii="Arial" w:eastAsia="Times New Roman" w:hAnsi="Arial" w:cs="Arial"/>
            <w:color w:val="FD7904"/>
            <w:sz w:val="18"/>
            <w:u w:val="single"/>
            <w:lang w:val="en-US" w:eastAsia="ru-RU"/>
          </w:rPr>
          <w:t>EndNote</w:t>
        </w:r>
        <w:proofErr w:type="spellEnd"/>
        <w:r w:rsidRPr="007E0AFD">
          <w:rPr>
            <w:rFonts w:ascii="Arial" w:eastAsia="Times New Roman" w:hAnsi="Arial" w:cs="Arial"/>
            <w:color w:val="FD7904"/>
            <w:sz w:val="18"/>
            <w:u w:val="single"/>
            <w:lang w:val="en-US" w:eastAsia="ru-RU"/>
          </w:rPr>
          <w:t xml:space="preserve"> - </w:t>
        </w:r>
        <w:proofErr w:type="spellStart"/>
        <w:r w:rsidRPr="007E0AFD">
          <w:rPr>
            <w:rFonts w:ascii="Arial" w:eastAsia="Times New Roman" w:hAnsi="Arial" w:cs="Arial"/>
            <w:color w:val="FD7904"/>
            <w:sz w:val="18"/>
            <w:u w:val="single"/>
            <w:lang w:val="en-US" w:eastAsia="ru-RU"/>
          </w:rPr>
          <w:t>EndNote</w:t>
        </w:r>
        <w:proofErr w:type="spellEnd"/>
        <w:r w:rsidRPr="007E0AFD">
          <w:rPr>
            <w:rFonts w:ascii="Arial" w:eastAsia="Times New Roman" w:hAnsi="Arial" w:cs="Arial"/>
            <w:color w:val="FD7904"/>
            <w:sz w:val="18"/>
            <w:u w:val="single"/>
            <w:lang w:val="en-US" w:eastAsia="ru-RU"/>
          </w:rPr>
          <w:t xml:space="preserve"> format (Macintosh &amp; Windows)</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19" w:tgtFrame="_blank" w:history="1">
        <w:r w:rsidRPr="007E0AFD">
          <w:rPr>
            <w:rFonts w:ascii="Arial" w:eastAsia="Times New Roman" w:hAnsi="Arial" w:cs="Arial"/>
            <w:color w:val="FD7904"/>
            <w:sz w:val="18"/>
            <w:u w:val="single"/>
            <w:lang w:eastAsia="ru-RU"/>
          </w:rPr>
          <w:t>MLA</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val="en-US" w:eastAsia="ru-RU"/>
        </w:rPr>
      </w:pPr>
      <w:hyperlink r:id="rId20" w:tgtFrame="_blank" w:history="1">
        <w:proofErr w:type="spellStart"/>
        <w:r w:rsidRPr="007E0AFD">
          <w:rPr>
            <w:rFonts w:ascii="Arial" w:eastAsia="Times New Roman" w:hAnsi="Arial" w:cs="Arial"/>
            <w:color w:val="FD7904"/>
            <w:sz w:val="18"/>
            <w:u w:val="single"/>
            <w:lang w:val="en-US" w:eastAsia="ru-RU"/>
          </w:rPr>
          <w:t>ProCite</w:t>
        </w:r>
        <w:proofErr w:type="spellEnd"/>
        <w:r w:rsidRPr="007E0AFD">
          <w:rPr>
            <w:rFonts w:ascii="Arial" w:eastAsia="Times New Roman" w:hAnsi="Arial" w:cs="Arial"/>
            <w:color w:val="FD7904"/>
            <w:sz w:val="18"/>
            <w:u w:val="single"/>
            <w:lang w:val="en-US" w:eastAsia="ru-RU"/>
          </w:rPr>
          <w:t xml:space="preserve"> - RIS format (Macintosh &amp; Windows)</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21" w:tgtFrame="_blank" w:history="1">
        <w:r w:rsidRPr="007E0AFD">
          <w:rPr>
            <w:rFonts w:ascii="Arial" w:eastAsia="Times New Roman" w:hAnsi="Arial" w:cs="Arial"/>
            <w:color w:val="FD7904"/>
            <w:sz w:val="18"/>
            <w:u w:val="single"/>
            <w:lang w:eastAsia="ru-RU"/>
          </w:rPr>
          <w:t>RefWorks</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val="en-US" w:eastAsia="ru-RU"/>
        </w:rPr>
      </w:pPr>
      <w:hyperlink r:id="rId22" w:tgtFrame="_blank" w:history="1">
        <w:r w:rsidRPr="007E0AFD">
          <w:rPr>
            <w:rFonts w:ascii="Arial" w:eastAsia="Times New Roman" w:hAnsi="Arial" w:cs="Arial"/>
            <w:color w:val="FD7904"/>
            <w:sz w:val="18"/>
            <w:u w:val="single"/>
            <w:lang w:val="en-US" w:eastAsia="ru-RU"/>
          </w:rPr>
          <w:t>Reference Manager - RIS format (Windows only)</w:t>
        </w:r>
      </w:hyperlink>
    </w:p>
    <w:p w:rsidR="007E0AFD" w:rsidRPr="007E0AFD" w:rsidRDefault="007E0AFD" w:rsidP="007E0AFD">
      <w:pPr>
        <w:numPr>
          <w:ilvl w:val="0"/>
          <w:numId w:val="3"/>
        </w:numPr>
        <w:shd w:val="clear" w:color="auto" w:fill="FFFFFF"/>
        <w:spacing w:after="0" w:line="240" w:lineRule="auto"/>
        <w:ind w:left="-465"/>
        <w:rPr>
          <w:rFonts w:ascii="Arial" w:eastAsia="Times New Roman" w:hAnsi="Arial" w:cs="Arial"/>
          <w:color w:val="2F2F2F"/>
          <w:sz w:val="18"/>
          <w:szCs w:val="18"/>
          <w:lang w:eastAsia="ru-RU"/>
        </w:rPr>
      </w:pPr>
      <w:hyperlink r:id="rId23" w:tgtFrame="_blank" w:history="1">
        <w:r w:rsidRPr="007E0AFD">
          <w:rPr>
            <w:rFonts w:ascii="Arial" w:eastAsia="Times New Roman" w:hAnsi="Arial" w:cs="Arial"/>
            <w:color w:val="FD7904"/>
            <w:sz w:val="18"/>
            <w:u w:val="single"/>
            <w:lang w:eastAsia="ru-RU"/>
          </w:rPr>
          <w:t>Turabian</w:t>
        </w:r>
      </w:hyperlink>
    </w:p>
    <w:p w:rsidR="007E0AFD" w:rsidRPr="007E0AFD" w:rsidRDefault="007E0AFD" w:rsidP="007E0AFD">
      <w:pPr>
        <w:shd w:val="clear" w:color="auto" w:fill="FFFFFF"/>
        <w:spacing w:after="0" w:line="240" w:lineRule="auto"/>
        <w:rPr>
          <w:rFonts w:ascii="Segoe UI" w:eastAsia="Times New Roman" w:hAnsi="Segoe UI" w:cs="Segoe UI"/>
          <w:color w:val="2F2F2F"/>
          <w:sz w:val="20"/>
          <w:szCs w:val="20"/>
          <w:lang w:eastAsia="ru-RU"/>
        </w:rPr>
      </w:pPr>
      <w:r w:rsidRPr="007E0AFD">
        <w:rPr>
          <w:rFonts w:ascii="Segoe UI" w:eastAsia="Times New Roman" w:hAnsi="Segoe UI" w:cs="Segoe UI"/>
          <w:color w:val="2F2F2F"/>
          <w:sz w:val="20"/>
          <w:szCs w:val="20"/>
          <w:lang w:eastAsia="ru-RU"/>
        </w:rPr>
        <w:lastRenderedPageBreak/>
        <w:t>Issue</w:t>
      </w:r>
    </w:p>
    <w:p w:rsidR="007E0AFD" w:rsidRPr="007E0AFD" w:rsidRDefault="007E0AFD" w:rsidP="007E0AFD">
      <w:pPr>
        <w:shd w:val="clear" w:color="auto" w:fill="FFFFFF"/>
        <w:spacing w:line="240" w:lineRule="auto"/>
        <w:rPr>
          <w:rFonts w:ascii="Arial" w:eastAsia="Times New Roman" w:hAnsi="Arial" w:cs="Arial"/>
          <w:color w:val="2F2F2F"/>
          <w:sz w:val="18"/>
          <w:szCs w:val="18"/>
          <w:lang w:val="en-US" w:eastAsia="ru-RU"/>
        </w:rPr>
      </w:pPr>
      <w:hyperlink r:id="rId24" w:history="1">
        <w:proofErr w:type="spellStart"/>
        <w:r w:rsidRPr="007E0AFD">
          <w:rPr>
            <w:rFonts w:ascii="Arial" w:eastAsia="Times New Roman" w:hAnsi="Arial" w:cs="Arial"/>
            <w:color w:val="FD7904"/>
            <w:sz w:val="18"/>
            <w:u w:val="single"/>
            <w:lang w:val="en-US" w:eastAsia="ru-RU"/>
          </w:rPr>
          <w:t>Vol</w:t>
        </w:r>
        <w:proofErr w:type="spellEnd"/>
        <w:r w:rsidRPr="007E0AFD">
          <w:rPr>
            <w:rFonts w:ascii="Arial" w:eastAsia="Times New Roman" w:hAnsi="Arial" w:cs="Arial"/>
            <w:color w:val="FD7904"/>
            <w:sz w:val="18"/>
            <w:u w:val="single"/>
            <w:lang w:val="en-US" w:eastAsia="ru-RU"/>
          </w:rPr>
          <w:t xml:space="preserve"> 9 No 6 (2018): JARLE Volume IX Issue 6(36) Fall 2018</w:t>
        </w:r>
      </w:hyperlink>
    </w:p>
    <w:p w:rsidR="007E0AFD" w:rsidRPr="007E0AFD" w:rsidRDefault="007E0AFD" w:rsidP="007E0AFD">
      <w:pPr>
        <w:shd w:val="clear" w:color="auto" w:fill="FFFFFF"/>
        <w:spacing w:after="0" w:line="255" w:lineRule="atLeast"/>
        <w:rPr>
          <w:rFonts w:ascii="Arial" w:eastAsia="Times New Roman" w:hAnsi="Arial" w:cs="Arial"/>
          <w:color w:val="2F2F2F"/>
          <w:sz w:val="20"/>
          <w:szCs w:val="20"/>
          <w:lang w:val="en-US" w:eastAsia="ru-RU"/>
        </w:rPr>
      </w:pPr>
      <w:proofErr w:type="gramStart"/>
      <w:r w:rsidRPr="007E0AFD">
        <w:rPr>
          <w:rFonts w:ascii="Arial" w:eastAsia="Times New Roman" w:hAnsi="Arial" w:cs="Arial"/>
          <w:color w:val="2F2F2F"/>
          <w:sz w:val="20"/>
          <w:szCs w:val="20"/>
          <w:lang w:val="en-US" w:eastAsia="ru-RU"/>
        </w:rPr>
        <w:t>published</w:t>
      </w:r>
      <w:proofErr w:type="gramEnd"/>
      <w:r w:rsidRPr="007E0AFD">
        <w:rPr>
          <w:rFonts w:ascii="Arial" w:eastAsia="Times New Roman" w:hAnsi="Arial" w:cs="Arial"/>
          <w:color w:val="2F2F2F"/>
          <w:sz w:val="20"/>
          <w:szCs w:val="20"/>
          <w:lang w:val="en-US" w:eastAsia="ru-RU"/>
        </w:rPr>
        <w:t xml:space="preserve"> by The Publisher, or is </w:t>
      </w:r>
      <w:proofErr w:type="spellStart"/>
      <w:r w:rsidRPr="007E0AFD">
        <w:rPr>
          <w:rFonts w:ascii="Arial" w:eastAsia="Times New Roman" w:hAnsi="Arial" w:cs="Arial"/>
          <w:color w:val="2F2F2F"/>
          <w:sz w:val="20"/>
          <w:szCs w:val="20"/>
          <w:lang w:val="en-US" w:eastAsia="ru-RU"/>
        </w:rPr>
        <w:t>with drawn</w:t>
      </w:r>
      <w:proofErr w:type="spellEnd"/>
      <w:r w:rsidRPr="007E0AFD">
        <w:rPr>
          <w:rFonts w:ascii="Arial" w:eastAsia="Times New Roman" w:hAnsi="Arial" w:cs="Arial"/>
          <w:color w:val="2F2F2F"/>
          <w:sz w:val="20"/>
          <w:szCs w:val="20"/>
          <w:lang w:val="en-US" w:eastAsia="ru-RU"/>
        </w:rPr>
        <w:t xml:space="preserve"> by the author(s) before acceptance by the Publisher.</w:t>
      </w:r>
    </w:p>
    <w:p w:rsidR="004E3411" w:rsidRPr="007E0AFD" w:rsidRDefault="004E3411">
      <w:pPr>
        <w:rPr>
          <w:lang w:val="en-US"/>
        </w:rPr>
      </w:pPr>
    </w:p>
    <w:sectPr w:rsidR="004E3411" w:rsidRPr="007E0AFD" w:rsidSect="004E3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47E3"/>
    <w:multiLevelType w:val="multilevel"/>
    <w:tmpl w:val="048A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86A36"/>
    <w:multiLevelType w:val="multilevel"/>
    <w:tmpl w:val="AD6E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F2A90"/>
    <w:multiLevelType w:val="multilevel"/>
    <w:tmpl w:val="34A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E0AFD"/>
    <w:rsid w:val="000E22E3"/>
    <w:rsid w:val="002B6426"/>
    <w:rsid w:val="002F6A7D"/>
    <w:rsid w:val="0031511C"/>
    <w:rsid w:val="003263C1"/>
    <w:rsid w:val="00461F10"/>
    <w:rsid w:val="004C1A02"/>
    <w:rsid w:val="004E3411"/>
    <w:rsid w:val="007147E5"/>
    <w:rsid w:val="00772188"/>
    <w:rsid w:val="007E0AFD"/>
    <w:rsid w:val="00CD678C"/>
    <w:rsid w:val="00E26585"/>
    <w:rsid w:val="00E4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11"/>
  </w:style>
  <w:style w:type="paragraph" w:styleId="1">
    <w:name w:val="heading 1"/>
    <w:basedOn w:val="a"/>
    <w:link w:val="10"/>
    <w:uiPriority w:val="9"/>
    <w:qFormat/>
    <w:rsid w:val="007E0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0A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AF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0AFD"/>
    <w:rPr>
      <w:rFonts w:ascii="Times New Roman" w:eastAsia="Times New Roman" w:hAnsi="Times New Roman" w:cs="Times New Roman"/>
      <w:b/>
      <w:bCs/>
      <w:sz w:val="27"/>
      <w:szCs w:val="27"/>
      <w:lang w:eastAsia="ru-RU"/>
    </w:rPr>
  </w:style>
  <w:style w:type="character" w:customStyle="1" w:styleId="name">
    <w:name w:val="name"/>
    <w:basedOn w:val="a0"/>
    <w:rsid w:val="007E0AFD"/>
  </w:style>
  <w:style w:type="character" w:customStyle="1" w:styleId="affiliation">
    <w:name w:val="affiliation"/>
    <w:basedOn w:val="a0"/>
    <w:rsid w:val="007E0AFD"/>
  </w:style>
  <w:style w:type="character" w:customStyle="1" w:styleId="label">
    <w:name w:val="label"/>
    <w:basedOn w:val="a0"/>
    <w:rsid w:val="007E0AFD"/>
  </w:style>
  <w:style w:type="character" w:customStyle="1" w:styleId="value">
    <w:name w:val="value"/>
    <w:basedOn w:val="a0"/>
    <w:rsid w:val="007E0AFD"/>
  </w:style>
  <w:style w:type="character" w:styleId="a3">
    <w:name w:val="Hyperlink"/>
    <w:basedOn w:val="a0"/>
    <w:uiPriority w:val="99"/>
    <w:semiHidden/>
    <w:unhideWhenUsed/>
    <w:rsid w:val="007E0AFD"/>
    <w:rPr>
      <w:color w:val="0000FF"/>
      <w:u w:val="single"/>
    </w:rPr>
  </w:style>
  <w:style w:type="paragraph" w:styleId="a4">
    <w:name w:val="Normal (Web)"/>
    <w:basedOn w:val="a"/>
    <w:uiPriority w:val="99"/>
    <w:semiHidden/>
    <w:unhideWhenUsed/>
    <w:rsid w:val="007E0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kpscreenreader">
    <w:name w:val="pkp_screen_reader"/>
    <w:basedOn w:val="a0"/>
    <w:rsid w:val="007E0AFD"/>
  </w:style>
  <w:style w:type="character" w:styleId="a5">
    <w:name w:val="Strong"/>
    <w:basedOn w:val="a0"/>
    <w:uiPriority w:val="22"/>
    <w:qFormat/>
    <w:rsid w:val="007E0AFD"/>
    <w:rPr>
      <w:b/>
      <w:bCs/>
    </w:rPr>
  </w:style>
</w:styles>
</file>

<file path=word/webSettings.xml><?xml version="1.0" encoding="utf-8"?>
<w:webSettings xmlns:r="http://schemas.openxmlformats.org/officeDocument/2006/relationships" xmlns:w="http://schemas.openxmlformats.org/wordprocessingml/2006/main">
  <w:divs>
    <w:div w:id="2088920700">
      <w:bodyDiv w:val="1"/>
      <w:marLeft w:val="0"/>
      <w:marRight w:val="0"/>
      <w:marTop w:val="0"/>
      <w:marBottom w:val="0"/>
      <w:divBdr>
        <w:top w:val="none" w:sz="0" w:space="0" w:color="auto"/>
        <w:left w:val="none" w:sz="0" w:space="0" w:color="auto"/>
        <w:bottom w:val="none" w:sz="0" w:space="0" w:color="auto"/>
        <w:right w:val="none" w:sz="0" w:space="0" w:color="auto"/>
      </w:divBdr>
      <w:divsChild>
        <w:div w:id="1489783957">
          <w:marLeft w:val="-450"/>
          <w:marRight w:val="-450"/>
          <w:marTop w:val="450"/>
          <w:marBottom w:val="0"/>
          <w:divBdr>
            <w:top w:val="single" w:sz="6" w:space="0" w:color="DDDDDD"/>
            <w:left w:val="none" w:sz="0" w:space="0" w:color="auto"/>
            <w:bottom w:val="single" w:sz="6" w:space="0" w:color="DDDDDD"/>
            <w:right w:val="none" w:sz="0" w:space="0" w:color="auto"/>
          </w:divBdr>
          <w:divsChild>
            <w:div w:id="2088721290">
              <w:marLeft w:val="0"/>
              <w:marRight w:val="0"/>
              <w:marTop w:val="0"/>
              <w:marBottom w:val="0"/>
              <w:divBdr>
                <w:top w:val="none" w:sz="0" w:space="0" w:color="auto"/>
                <w:left w:val="none" w:sz="0" w:space="0" w:color="auto"/>
                <w:bottom w:val="none" w:sz="0" w:space="0" w:color="auto"/>
                <w:right w:val="single" w:sz="6" w:space="0" w:color="DDDDDD"/>
              </w:divBdr>
              <w:divsChild>
                <w:div w:id="1334649000">
                  <w:marLeft w:val="0"/>
                  <w:marRight w:val="0"/>
                  <w:marTop w:val="0"/>
                  <w:marBottom w:val="0"/>
                  <w:divBdr>
                    <w:top w:val="none" w:sz="0" w:space="0" w:color="auto"/>
                    <w:left w:val="none" w:sz="0" w:space="0" w:color="auto"/>
                    <w:bottom w:val="none" w:sz="0" w:space="0" w:color="auto"/>
                    <w:right w:val="none" w:sz="0" w:space="0" w:color="auto"/>
                  </w:divBdr>
                </w:div>
                <w:div w:id="1513301141">
                  <w:marLeft w:val="0"/>
                  <w:marRight w:val="0"/>
                  <w:marTop w:val="0"/>
                  <w:marBottom w:val="0"/>
                  <w:divBdr>
                    <w:top w:val="none" w:sz="0" w:space="0" w:color="auto"/>
                    <w:left w:val="none" w:sz="0" w:space="0" w:color="auto"/>
                    <w:bottom w:val="none" w:sz="0" w:space="0" w:color="auto"/>
                    <w:right w:val="none" w:sz="0" w:space="0" w:color="auto"/>
                  </w:divBdr>
                </w:div>
                <w:div w:id="299770612">
                  <w:marLeft w:val="0"/>
                  <w:marRight w:val="0"/>
                  <w:marTop w:val="0"/>
                  <w:marBottom w:val="0"/>
                  <w:divBdr>
                    <w:top w:val="none" w:sz="0" w:space="0" w:color="auto"/>
                    <w:left w:val="none" w:sz="0" w:space="0" w:color="auto"/>
                    <w:bottom w:val="none" w:sz="0" w:space="0" w:color="auto"/>
                    <w:right w:val="none" w:sz="0" w:space="0" w:color="auto"/>
                  </w:divBdr>
                  <w:divsChild>
                    <w:div w:id="2043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3065">
              <w:marLeft w:val="-15"/>
              <w:marRight w:val="0"/>
              <w:marTop w:val="0"/>
              <w:marBottom w:val="0"/>
              <w:divBdr>
                <w:top w:val="none" w:sz="0" w:space="0" w:color="auto"/>
                <w:left w:val="single" w:sz="6" w:space="0" w:color="DDDDDD"/>
                <w:bottom w:val="none" w:sz="0" w:space="0" w:color="auto"/>
                <w:right w:val="none" w:sz="0" w:space="0" w:color="auto"/>
              </w:divBdr>
              <w:divsChild>
                <w:div w:id="1102652263">
                  <w:marLeft w:val="0"/>
                  <w:marRight w:val="-15"/>
                  <w:marTop w:val="0"/>
                  <w:marBottom w:val="0"/>
                  <w:divBdr>
                    <w:top w:val="none" w:sz="0" w:space="0" w:color="auto"/>
                    <w:left w:val="none" w:sz="0" w:space="0" w:color="auto"/>
                    <w:bottom w:val="single" w:sz="6" w:space="15" w:color="DDDDDD"/>
                    <w:right w:val="none" w:sz="0" w:space="0" w:color="auto"/>
                  </w:divBdr>
                  <w:divsChild>
                    <w:div w:id="1389643753">
                      <w:marLeft w:val="0"/>
                      <w:marRight w:val="0"/>
                      <w:marTop w:val="0"/>
                      <w:marBottom w:val="0"/>
                      <w:divBdr>
                        <w:top w:val="none" w:sz="0" w:space="0" w:color="auto"/>
                        <w:left w:val="none" w:sz="0" w:space="0" w:color="auto"/>
                        <w:bottom w:val="none" w:sz="0" w:space="0" w:color="auto"/>
                        <w:right w:val="none" w:sz="0" w:space="0" w:color="auto"/>
                      </w:divBdr>
                    </w:div>
                  </w:divsChild>
                </w:div>
                <w:div w:id="1525900169">
                  <w:marLeft w:val="0"/>
                  <w:marRight w:val="-15"/>
                  <w:marTop w:val="0"/>
                  <w:marBottom w:val="0"/>
                  <w:divBdr>
                    <w:top w:val="none" w:sz="0" w:space="0" w:color="auto"/>
                    <w:left w:val="none" w:sz="0" w:space="0" w:color="auto"/>
                    <w:bottom w:val="single" w:sz="6" w:space="15" w:color="DDDDDD"/>
                    <w:right w:val="none" w:sz="0" w:space="0" w:color="auto"/>
                  </w:divBdr>
                </w:div>
                <w:div w:id="222915558">
                  <w:marLeft w:val="0"/>
                  <w:marRight w:val="-15"/>
                  <w:marTop w:val="0"/>
                  <w:marBottom w:val="0"/>
                  <w:divBdr>
                    <w:top w:val="none" w:sz="0" w:space="0" w:color="auto"/>
                    <w:left w:val="none" w:sz="0" w:space="0" w:color="auto"/>
                    <w:bottom w:val="single" w:sz="6" w:space="15" w:color="DDDDDD"/>
                    <w:right w:val="none" w:sz="0" w:space="0" w:color="auto"/>
                  </w:divBdr>
                  <w:divsChild>
                    <w:div w:id="378088500">
                      <w:marLeft w:val="0"/>
                      <w:marRight w:val="0"/>
                      <w:marTop w:val="0"/>
                      <w:marBottom w:val="0"/>
                      <w:divBdr>
                        <w:top w:val="none" w:sz="0" w:space="0" w:color="auto"/>
                        <w:left w:val="none" w:sz="0" w:space="0" w:color="auto"/>
                        <w:bottom w:val="none" w:sz="0" w:space="0" w:color="auto"/>
                        <w:right w:val="none" w:sz="0" w:space="0" w:color="auto"/>
                      </w:divBdr>
                    </w:div>
                    <w:div w:id="1265267767">
                      <w:marLeft w:val="0"/>
                      <w:marRight w:val="0"/>
                      <w:marTop w:val="0"/>
                      <w:marBottom w:val="0"/>
                      <w:divBdr>
                        <w:top w:val="none" w:sz="0" w:space="0" w:color="auto"/>
                        <w:left w:val="none" w:sz="0" w:space="0" w:color="auto"/>
                        <w:bottom w:val="none" w:sz="0" w:space="0" w:color="auto"/>
                        <w:right w:val="none" w:sz="0" w:space="0" w:color="auto"/>
                      </w:divBdr>
                    </w:div>
                  </w:divsChild>
                </w:div>
                <w:div w:id="155729585">
                  <w:marLeft w:val="0"/>
                  <w:marRight w:val="-15"/>
                  <w:marTop w:val="0"/>
                  <w:marBottom w:val="0"/>
                  <w:divBdr>
                    <w:top w:val="none" w:sz="0" w:space="0" w:color="auto"/>
                    <w:left w:val="none" w:sz="0" w:space="0" w:color="auto"/>
                    <w:bottom w:val="single" w:sz="6" w:space="15" w:color="DDDDDD"/>
                    <w:right w:val="none" w:sz="0" w:space="0" w:color="auto"/>
                  </w:divBdr>
                  <w:divsChild>
                    <w:div w:id="981812332">
                      <w:marLeft w:val="0"/>
                      <w:marRight w:val="0"/>
                      <w:marTop w:val="0"/>
                      <w:marBottom w:val="300"/>
                      <w:divBdr>
                        <w:top w:val="none" w:sz="0" w:space="0" w:color="auto"/>
                        <w:left w:val="none" w:sz="0" w:space="0" w:color="auto"/>
                        <w:bottom w:val="none" w:sz="0" w:space="0" w:color="auto"/>
                        <w:right w:val="none" w:sz="0" w:space="0" w:color="auto"/>
                      </w:divBdr>
                      <w:divsChild>
                        <w:div w:id="2052149189">
                          <w:marLeft w:val="0"/>
                          <w:marRight w:val="0"/>
                          <w:marTop w:val="0"/>
                          <w:marBottom w:val="0"/>
                          <w:divBdr>
                            <w:top w:val="none" w:sz="0" w:space="0" w:color="auto"/>
                            <w:left w:val="none" w:sz="0" w:space="0" w:color="auto"/>
                            <w:bottom w:val="none" w:sz="0" w:space="0" w:color="auto"/>
                            <w:right w:val="none" w:sz="0" w:space="0" w:color="auto"/>
                          </w:divBdr>
                        </w:div>
                        <w:div w:id="1512647711">
                          <w:marLeft w:val="0"/>
                          <w:marRight w:val="0"/>
                          <w:marTop w:val="0"/>
                          <w:marBottom w:val="0"/>
                          <w:divBdr>
                            <w:top w:val="none" w:sz="0" w:space="0" w:color="auto"/>
                            <w:left w:val="none" w:sz="0" w:space="0" w:color="auto"/>
                            <w:bottom w:val="none" w:sz="0" w:space="0" w:color="auto"/>
                            <w:right w:val="none" w:sz="0" w:space="0" w:color="auto"/>
                          </w:divBdr>
                        </w:div>
                      </w:divsChild>
                    </w:div>
                    <w:div w:id="310256429">
                      <w:marLeft w:val="0"/>
                      <w:marRight w:val="0"/>
                      <w:marTop w:val="0"/>
                      <w:marBottom w:val="0"/>
                      <w:divBdr>
                        <w:top w:val="none" w:sz="0" w:space="0" w:color="auto"/>
                        <w:left w:val="none" w:sz="0" w:space="0" w:color="auto"/>
                        <w:bottom w:val="none" w:sz="0" w:space="0" w:color="auto"/>
                        <w:right w:val="none" w:sz="0" w:space="0" w:color="auto"/>
                      </w:divBdr>
                      <w:divsChild>
                        <w:div w:id="1956249988">
                          <w:marLeft w:val="0"/>
                          <w:marRight w:val="0"/>
                          <w:marTop w:val="0"/>
                          <w:marBottom w:val="0"/>
                          <w:divBdr>
                            <w:top w:val="none" w:sz="0" w:space="0" w:color="auto"/>
                            <w:left w:val="none" w:sz="0" w:space="0" w:color="auto"/>
                            <w:bottom w:val="none" w:sz="0" w:space="0" w:color="auto"/>
                            <w:right w:val="none" w:sz="0" w:space="0" w:color="auto"/>
                          </w:divBdr>
                        </w:div>
                        <w:div w:id="14760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0782">
                  <w:marLeft w:val="0"/>
                  <w:marRight w:val="-15"/>
                  <w:marTop w:val="0"/>
                  <w:marBottom w:val="0"/>
                  <w:divBdr>
                    <w:top w:val="none" w:sz="0" w:space="0" w:color="auto"/>
                    <w:left w:val="none" w:sz="0" w:space="0" w:color="auto"/>
                    <w:bottom w:val="single" w:sz="6" w:space="15" w:color="DDDDDD"/>
                    <w:right w:val="none" w:sz="0" w:space="0" w:color="auto"/>
                  </w:divBdr>
                  <w:divsChild>
                    <w:div w:id="349526539">
                      <w:marLeft w:val="0"/>
                      <w:marRight w:val="0"/>
                      <w:marTop w:val="0"/>
                      <w:marBottom w:val="300"/>
                      <w:divBdr>
                        <w:top w:val="none" w:sz="0" w:space="0" w:color="auto"/>
                        <w:left w:val="none" w:sz="0" w:space="0" w:color="auto"/>
                        <w:bottom w:val="none" w:sz="0" w:space="0" w:color="auto"/>
                        <w:right w:val="none" w:sz="0" w:space="0" w:color="auto"/>
                      </w:divBdr>
                      <w:divsChild>
                        <w:div w:id="952789913">
                          <w:marLeft w:val="0"/>
                          <w:marRight w:val="0"/>
                          <w:marTop w:val="0"/>
                          <w:marBottom w:val="0"/>
                          <w:divBdr>
                            <w:top w:val="none" w:sz="0" w:space="0" w:color="auto"/>
                            <w:left w:val="none" w:sz="0" w:space="0" w:color="auto"/>
                            <w:bottom w:val="none" w:sz="0" w:space="0" w:color="auto"/>
                            <w:right w:val="none" w:sz="0" w:space="0" w:color="auto"/>
                          </w:divBdr>
                        </w:div>
                        <w:div w:id="1878813724">
                          <w:marLeft w:val="0"/>
                          <w:marRight w:val="0"/>
                          <w:marTop w:val="0"/>
                          <w:marBottom w:val="0"/>
                          <w:divBdr>
                            <w:top w:val="none" w:sz="0" w:space="0" w:color="auto"/>
                            <w:left w:val="none" w:sz="0" w:space="0" w:color="auto"/>
                            <w:bottom w:val="none" w:sz="0" w:space="0" w:color="auto"/>
                            <w:right w:val="none" w:sz="0" w:space="0" w:color="auto"/>
                          </w:divBdr>
                        </w:div>
                      </w:divsChild>
                    </w:div>
                    <w:div w:id="716856916">
                      <w:marLeft w:val="0"/>
                      <w:marRight w:val="0"/>
                      <w:marTop w:val="0"/>
                      <w:marBottom w:val="0"/>
                      <w:divBdr>
                        <w:top w:val="none" w:sz="0" w:space="0" w:color="auto"/>
                        <w:left w:val="none" w:sz="0" w:space="0" w:color="auto"/>
                        <w:bottom w:val="none" w:sz="0" w:space="0" w:color="auto"/>
                        <w:right w:val="none" w:sz="0" w:space="0" w:color="auto"/>
                      </w:divBdr>
                      <w:divsChild>
                        <w:div w:id="1770927890">
                          <w:marLeft w:val="0"/>
                          <w:marRight w:val="0"/>
                          <w:marTop w:val="0"/>
                          <w:marBottom w:val="0"/>
                          <w:divBdr>
                            <w:top w:val="none" w:sz="0" w:space="0" w:color="auto"/>
                            <w:left w:val="none" w:sz="0" w:space="0" w:color="auto"/>
                            <w:bottom w:val="none" w:sz="0" w:space="0" w:color="auto"/>
                            <w:right w:val="none" w:sz="0" w:space="0" w:color="auto"/>
                          </w:divBdr>
                        </w:div>
                        <w:div w:id="13931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116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4505/jarle.v9.6(36).18" TargetMode="External"/><Relationship Id="rId13" Type="http://schemas.openxmlformats.org/officeDocument/2006/relationships/hyperlink" Target="https://doi.org/10.14505/jarle.v9.6(36).18" TargetMode="External"/><Relationship Id="rId18" Type="http://schemas.openxmlformats.org/officeDocument/2006/relationships/hyperlink" Target="https://journals.aserspublishing.eu/jarle/article/cite/3969/EndNoteCitationPlug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s.aserspublishing.eu/jarle/article/cite/3969/RefWorksCitationPlugin" TargetMode="External"/><Relationship Id="rId7" Type="http://schemas.openxmlformats.org/officeDocument/2006/relationships/hyperlink" Target="https://journals.aserspublishing.eu/jarle/article/view/3969" TargetMode="External"/><Relationship Id="rId12" Type="http://schemas.openxmlformats.org/officeDocument/2006/relationships/hyperlink" Target="https://journals.aserspublishing.eu/jarle/article/view/3969" TargetMode="External"/><Relationship Id="rId17" Type="http://schemas.openxmlformats.org/officeDocument/2006/relationships/hyperlink" Target="https://journals.aserspublishing.eu/jarle/article/cite/3969/CbeCitationPlug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s.aserspublishing.eu/jarle/article/cite/3969/BibtexCitationPlugin" TargetMode="External"/><Relationship Id="rId20" Type="http://schemas.openxmlformats.org/officeDocument/2006/relationships/hyperlink" Target="https://journals.aserspublishing.eu/jarle/article/cite/3969/ProCiteCitationPlugin" TargetMode="External"/><Relationship Id="rId1" Type="http://schemas.openxmlformats.org/officeDocument/2006/relationships/numbering" Target="numbering.xml"/><Relationship Id="rId6" Type="http://schemas.openxmlformats.org/officeDocument/2006/relationships/hyperlink" Target="https://journals.aserspublishing.eu/jarle" TargetMode="External"/><Relationship Id="rId11" Type="http://schemas.openxmlformats.org/officeDocument/2006/relationships/hyperlink" Target="https://journals.aserspublishing.eu/jarle/article/view/3969" TargetMode="External"/><Relationship Id="rId24" Type="http://schemas.openxmlformats.org/officeDocument/2006/relationships/hyperlink" Target="https://journals.aserspublishing.eu/jarle/issue/view/173" TargetMode="External"/><Relationship Id="rId5" Type="http://schemas.openxmlformats.org/officeDocument/2006/relationships/hyperlink" Target="https://doi.org/10.14505/jarle.v9.6(36).18" TargetMode="External"/><Relationship Id="rId15" Type="http://schemas.openxmlformats.org/officeDocument/2006/relationships/hyperlink" Target="https://journals.aserspublishing.eu/jarle/article/cite/3969/ApaCitationPlugin" TargetMode="External"/><Relationship Id="rId23" Type="http://schemas.openxmlformats.org/officeDocument/2006/relationships/hyperlink" Target="https://journals.aserspublishing.eu/jarle/article/cite/3969/TurabianCitationPlugin" TargetMode="External"/><Relationship Id="rId10" Type="http://schemas.openxmlformats.org/officeDocument/2006/relationships/image" Target="media/image1.jpeg"/><Relationship Id="rId19" Type="http://schemas.openxmlformats.org/officeDocument/2006/relationships/hyperlink" Target="https://journals.aserspublishing.eu/jarle/article/cite/3969/MlaCitationPlugin" TargetMode="External"/><Relationship Id="rId4" Type="http://schemas.openxmlformats.org/officeDocument/2006/relationships/webSettings" Target="webSettings.xml"/><Relationship Id="rId9" Type="http://schemas.openxmlformats.org/officeDocument/2006/relationships/hyperlink" Target="https://journals.aserspublishing.eu/jarle/issue/view/173" TargetMode="External"/><Relationship Id="rId14" Type="http://schemas.openxmlformats.org/officeDocument/2006/relationships/hyperlink" Target="https://journals.aserspublishing.eu/jarle/article/cite/3969/AbntCitationPlugin" TargetMode="External"/><Relationship Id="rId22" Type="http://schemas.openxmlformats.org/officeDocument/2006/relationships/hyperlink" Target="https://journals.aserspublishing.eu/jarle/article/cite/3969/RefManCitationPlu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2019-11-17T10:03:00Z</dcterms:created>
  <dcterms:modified xsi:type="dcterms:W3CDTF">2019-11-17T10:05:00Z</dcterms:modified>
</cp:coreProperties>
</file>