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FE0A7" w14:textId="18F88022" w:rsidR="00316630" w:rsidRPr="00736675" w:rsidRDefault="003A73B8" w:rsidP="00316630">
      <w:pPr>
        <w:ind w:right="70"/>
        <w:jc w:val="center"/>
        <w:rPr>
          <w:b/>
          <w:bCs/>
          <w:sz w:val="28"/>
          <w:szCs w:val="28"/>
          <w:lang w:val="en-US"/>
        </w:rPr>
      </w:pPr>
      <w:r w:rsidRPr="00736675">
        <w:rPr>
          <w:b/>
          <w:bCs/>
          <w:caps/>
          <w:spacing w:val="6"/>
          <w:sz w:val="28"/>
          <w:szCs w:val="28"/>
          <w:lang w:val="en-US"/>
        </w:rPr>
        <w:t xml:space="preserve">production OF Synthesis gas and its </w:t>
      </w:r>
      <w:r w:rsidR="00736675">
        <w:rPr>
          <w:b/>
          <w:bCs/>
          <w:caps/>
          <w:spacing w:val="6"/>
          <w:sz w:val="28"/>
          <w:szCs w:val="28"/>
          <w:lang w:val="en-US"/>
        </w:rPr>
        <w:t xml:space="preserve">conversion </w:t>
      </w:r>
      <w:r w:rsidRPr="00736675">
        <w:rPr>
          <w:b/>
          <w:bCs/>
          <w:caps/>
          <w:spacing w:val="6"/>
          <w:sz w:val="28"/>
          <w:szCs w:val="28"/>
          <w:lang w:val="en-US"/>
        </w:rPr>
        <w:t>into liquid hydrocarbons</w:t>
      </w:r>
      <w:r>
        <w:rPr>
          <w:b/>
          <w:bCs/>
          <w:caps/>
          <w:spacing w:val="6"/>
          <w:sz w:val="28"/>
          <w:szCs w:val="28"/>
          <w:lang w:val="en-US"/>
        </w:rPr>
        <w:t xml:space="preserve"> </w:t>
      </w:r>
    </w:p>
    <w:p w14:paraId="0A1A2310" w14:textId="77777777" w:rsidR="00316630" w:rsidRPr="00736675" w:rsidRDefault="00316630" w:rsidP="00316630">
      <w:pPr>
        <w:ind w:right="70"/>
        <w:jc w:val="center"/>
        <w:rPr>
          <w:b/>
          <w:bCs/>
          <w:sz w:val="28"/>
          <w:szCs w:val="28"/>
          <w:lang w:val="en-US"/>
        </w:rPr>
      </w:pPr>
    </w:p>
    <w:p w14:paraId="40896857" w14:textId="4C9E6A2B" w:rsidR="00D979C0" w:rsidRPr="00E661B5" w:rsidRDefault="00D979C0" w:rsidP="00D979C0">
      <w:pPr>
        <w:pStyle w:val="HTML"/>
        <w:jc w:val="center"/>
        <w:rPr>
          <w:rFonts w:ascii="Times New Roman" w:hAnsi="Times New Roman" w:cs="Times New Roman"/>
          <w:b/>
          <w:color w:val="212121"/>
          <w:sz w:val="28"/>
          <w:szCs w:val="28"/>
          <w:lang w:val="en-US"/>
        </w:rPr>
      </w:pPr>
      <w:proofErr w:type="spellStart"/>
      <w:r w:rsidRPr="00E661B5">
        <w:rPr>
          <w:rFonts w:ascii="Times New Roman" w:hAnsi="Times New Roman" w:cs="Times New Roman"/>
          <w:b/>
          <w:bCs/>
          <w:sz w:val="28"/>
          <w:szCs w:val="28"/>
          <w:lang w:val="en-US"/>
        </w:rPr>
        <w:t>Dossumov</w:t>
      </w:r>
      <w:proofErr w:type="spellEnd"/>
      <w:r w:rsidRPr="00E661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661B5">
        <w:rPr>
          <w:rFonts w:ascii="Times New Roman" w:hAnsi="Times New Roman" w:cs="Times New Roman"/>
          <w:b/>
          <w:bCs/>
          <w:sz w:val="28"/>
          <w:szCs w:val="28"/>
          <w:lang w:val="en-US"/>
        </w:rPr>
        <w:t>K.</w:t>
      </w:r>
      <w:r w:rsidRPr="00E661B5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a</w:t>
      </w:r>
      <w:proofErr w:type="spellEnd"/>
      <w:r w:rsidRPr="00E661B5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, b</w:t>
      </w:r>
      <w:r w:rsidRPr="00E661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r w:rsidRPr="00E661B5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Ergazieva </w:t>
      </w:r>
      <w:proofErr w:type="spellStart"/>
      <w:r w:rsidRPr="00E661B5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G.E.</w:t>
      </w:r>
      <w:r w:rsidRPr="00E661B5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a</w:t>
      </w:r>
      <w:proofErr w:type="spellEnd"/>
      <w:r w:rsidRPr="00E661B5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="007F33E4" w:rsidRPr="00E661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661B5">
        <w:rPr>
          <w:rFonts w:ascii="Times New Roman" w:hAnsi="Times New Roman" w:cs="Times New Roman"/>
          <w:b/>
          <w:sz w:val="28"/>
          <w:szCs w:val="28"/>
          <w:lang w:val="en-US"/>
        </w:rPr>
        <w:t>Ermagambet</w:t>
      </w:r>
      <w:proofErr w:type="spellEnd"/>
      <w:r w:rsidRPr="00E661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61B5">
        <w:rPr>
          <w:rFonts w:ascii="Times New Roman" w:hAnsi="Times New Roman" w:cs="Times New Roman"/>
          <w:b/>
          <w:sz w:val="28"/>
          <w:szCs w:val="28"/>
          <w:lang w:val="en-US"/>
        </w:rPr>
        <w:t>B.T.</w:t>
      </w:r>
      <w:r w:rsidRPr="00E661B5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c</w:t>
      </w:r>
      <w:proofErr w:type="spellEnd"/>
      <w:r w:rsidR="00964664" w:rsidRPr="00E661B5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964664" w:rsidRPr="00E661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964664" w:rsidRPr="00E661B5">
        <w:rPr>
          <w:rFonts w:ascii="Times New Roman" w:hAnsi="Times New Roman" w:cs="Times New Roman"/>
          <w:b/>
          <w:bCs/>
          <w:sz w:val="28"/>
          <w:szCs w:val="28"/>
          <w:lang w:val="en-US"/>
        </w:rPr>
        <w:t>Mironenko</w:t>
      </w:r>
      <w:proofErr w:type="spellEnd"/>
      <w:r w:rsidR="00964664" w:rsidRPr="00E661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964664" w:rsidRPr="00E661B5">
        <w:rPr>
          <w:rFonts w:ascii="Times New Roman" w:hAnsi="Times New Roman" w:cs="Times New Roman"/>
          <w:b/>
          <w:bCs/>
          <w:sz w:val="28"/>
          <w:szCs w:val="28"/>
          <w:lang w:val="en-US"/>
        </w:rPr>
        <w:t>A.V.</w:t>
      </w:r>
      <w:r w:rsidR="00964664" w:rsidRPr="00E661B5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a</w:t>
      </w:r>
      <w:proofErr w:type="spellEnd"/>
      <w:r w:rsidRPr="00E661B5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="00964664" w:rsidRPr="00E661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661B5">
        <w:rPr>
          <w:rFonts w:ascii="Times New Roman" w:hAnsi="Times New Roman" w:cs="Times New Roman"/>
          <w:b/>
          <w:bCs/>
          <w:sz w:val="28"/>
          <w:szCs w:val="28"/>
          <w:lang w:val="en-US"/>
        </w:rPr>
        <w:t>Telbayeva</w:t>
      </w:r>
      <w:proofErr w:type="spellEnd"/>
      <w:r w:rsidRPr="00E661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661B5">
        <w:rPr>
          <w:rFonts w:ascii="Times New Roman" w:hAnsi="Times New Roman" w:cs="Times New Roman"/>
          <w:b/>
          <w:bCs/>
          <w:sz w:val="28"/>
          <w:szCs w:val="28"/>
          <w:lang w:val="en-US"/>
        </w:rPr>
        <w:t>M.M.</w:t>
      </w:r>
      <w:r w:rsidRPr="00E661B5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a</w:t>
      </w:r>
      <w:proofErr w:type="spellEnd"/>
      <w:r w:rsidRPr="00E661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E661B5">
        <w:rPr>
          <w:rFonts w:ascii="Times New Roman" w:hAnsi="Times New Roman" w:cs="Times New Roman"/>
          <w:b/>
          <w:bCs/>
          <w:sz w:val="28"/>
          <w:szCs w:val="28"/>
          <w:lang w:val="en-US"/>
        </w:rPr>
        <w:t>Myltykbayeva</w:t>
      </w:r>
      <w:proofErr w:type="spellEnd"/>
      <w:r w:rsidRPr="00E661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661B5">
        <w:rPr>
          <w:rFonts w:ascii="Times New Roman" w:hAnsi="Times New Roman" w:cs="Times New Roman"/>
          <w:b/>
          <w:bCs/>
          <w:sz w:val="28"/>
          <w:szCs w:val="28"/>
          <w:lang w:val="en-US"/>
        </w:rPr>
        <w:t>L.K.</w:t>
      </w:r>
      <w:r w:rsidRPr="00E661B5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b</w:t>
      </w:r>
      <w:proofErr w:type="spellEnd"/>
      <w:r w:rsidRPr="00E661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E661B5">
        <w:rPr>
          <w:rFonts w:ascii="Times New Roman" w:hAnsi="Times New Roman" w:cs="Times New Roman"/>
          <w:b/>
          <w:color w:val="000000" w:themeColor="text1"/>
          <w:sz w:val="28"/>
          <w:szCs w:val="28"/>
          <w:lang w:val="en"/>
        </w:rPr>
        <w:t>Kassenova</w:t>
      </w:r>
      <w:proofErr w:type="spellEnd"/>
      <w:r w:rsidRPr="00E661B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661B5">
        <w:rPr>
          <w:rFonts w:ascii="Times New Roman" w:hAnsi="Times New Roman" w:cs="Times New Roman"/>
          <w:b/>
          <w:color w:val="000000" w:themeColor="text1"/>
          <w:sz w:val="28"/>
          <w:szCs w:val="28"/>
          <w:lang w:val="en"/>
        </w:rPr>
        <w:t>Zh</w:t>
      </w:r>
      <w:proofErr w:type="spellEnd"/>
      <w:r w:rsidRPr="00E661B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Pr="00E661B5">
        <w:rPr>
          <w:rFonts w:ascii="Times New Roman" w:hAnsi="Times New Roman" w:cs="Times New Roman"/>
          <w:b/>
          <w:color w:val="000000" w:themeColor="text1"/>
          <w:sz w:val="28"/>
          <w:szCs w:val="28"/>
          <w:lang w:val="en"/>
        </w:rPr>
        <w:t>M</w:t>
      </w:r>
      <w:r w:rsidRPr="00E661B5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  <w:lang w:val="en"/>
        </w:rPr>
        <w:t>c</w:t>
      </w:r>
      <w:r w:rsidRPr="00E661B5">
        <w:rPr>
          <w:rFonts w:ascii="Times New Roman" w:hAnsi="Times New Roman" w:cs="Times New Roman"/>
          <w:b/>
          <w:color w:val="212121"/>
          <w:sz w:val="28"/>
          <w:szCs w:val="28"/>
          <w:lang w:val="en-US"/>
        </w:rPr>
        <w:t>.</w:t>
      </w:r>
    </w:p>
    <w:p w14:paraId="6A5EAF5C" w14:textId="77777777" w:rsidR="00D979C0" w:rsidRPr="00D979C0" w:rsidRDefault="00D979C0" w:rsidP="00D979C0">
      <w:pPr>
        <w:pStyle w:val="HTML"/>
        <w:jc w:val="center"/>
        <w:rPr>
          <w:rFonts w:ascii="Times New Roman" w:hAnsi="Times New Roman" w:cs="Times New Roman"/>
          <w:b/>
          <w:color w:val="212121"/>
          <w:sz w:val="28"/>
          <w:szCs w:val="28"/>
          <w:lang w:val="en-US"/>
        </w:rPr>
      </w:pPr>
    </w:p>
    <w:p w14:paraId="7274B854" w14:textId="4D7A440C" w:rsidR="00D979C0" w:rsidRPr="00D979C0" w:rsidRDefault="00D979C0" w:rsidP="00D979C0">
      <w:pPr>
        <w:pStyle w:val="HTML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proofErr w:type="gramStart"/>
      <w:r w:rsidRPr="00D979C0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a</w:t>
      </w:r>
      <w:r w:rsidRPr="00D979C0">
        <w:rPr>
          <w:rFonts w:ascii="Times New Roman" w:hAnsi="Times New Roman" w:cs="Times New Roman"/>
          <w:i/>
          <w:sz w:val="28"/>
          <w:szCs w:val="28"/>
          <w:lang w:val="en-US"/>
        </w:rPr>
        <w:t>Institute</w:t>
      </w:r>
      <w:proofErr w:type="spellEnd"/>
      <w:proofErr w:type="gramEnd"/>
      <w:r w:rsidRPr="00D979C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of Combustion Problems, Almaty, Kazakhstan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, e-mail: ergazieva_g@mail.ru</w:t>
      </w:r>
    </w:p>
    <w:p w14:paraId="02D06FD9" w14:textId="293D60C7" w:rsidR="00D979C0" w:rsidRPr="00D979C0" w:rsidRDefault="00D979C0" w:rsidP="00D979C0">
      <w:pPr>
        <w:pStyle w:val="HTML"/>
        <w:jc w:val="center"/>
        <w:rPr>
          <w:rFonts w:ascii="Times New Roman" w:hAnsi="Times New Roman" w:cs="Times New Roman"/>
          <w:b/>
          <w:color w:val="212121"/>
          <w:sz w:val="28"/>
          <w:szCs w:val="28"/>
          <w:lang w:val="en-US"/>
        </w:rPr>
      </w:pPr>
      <w:proofErr w:type="spellStart"/>
      <w:proofErr w:type="gramStart"/>
      <w:r w:rsidRPr="00D979C0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b</w:t>
      </w:r>
      <w:r w:rsidRPr="00D979C0">
        <w:rPr>
          <w:rFonts w:ascii="Times New Roman" w:hAnsi="Times New Roman" w:cs="Times New Roman"/>
          <w:i/>
          <w:sz w:val="28"/>
          <w:szCs w:val="28"/>
          <w:lang w:val="en-US"/>
        </w:rPr>
        <w:t>al-Farabi</w:t>
      </w:r>
      <w:proofErr w:type="spellEnd"/>
      <w:proofErr w:type="gramEnd"/>
      <w:r w:rsidRPr="00D979C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Kazakh National University, Centre of Physical and Chemical Methods of Investigation and Analysis, Almaty, Kazakhstan</w:t>
      </w:r>
    </w:p>
    <w:p w14:paraId="115F78BB" w14:textId="1D4DC701" w:rsidR="00D979C0" w:rsidRPr="00D979C0" w:rsidRDefault="00D979C0" w:rsidP="00D979C0">
      <w:pPr>
        <w:tabs>
          <w:tab w:val="left" w:pos="284"/>
          <w:tab w:val="center" w:pos="567"/>
          <w:tab w:val="left" w:pos="916"/>
          <w:tab w:val="left" w:pos="1832"/>
          <w:tab w:val="left" w:pos="2748"/>
          <w:tab w:val="left" w:pos="3664"/>
          <w:tab w:val="left" w:pos="4580"/>
          <w:tab w:val="center" w:pos="496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i/>
          <w:sz w:val="28"/>
          <w:szCs w:val="28"/>
          <w:lang w:val="en-US"/>
        </w:rPr>
      </w:pPr>
      <w:proofErr w:type="spellStart"/>
      <w:proofErr w:type="gramStart"/>
      <w:r w:rsidRPr="00D979C0">
        <w:rPr>
          <w:i/>
          <w:sz w:val="28"/>
          <w:szCs w:val="28"/>
          <w:vertAlign w:val="superscript"/>
          <w:lang w:val="en-US"/>
        </w:rPr>
        <w:t>c</w:t>
      </w:r>
      <w:r w:rsidRPr="00D979C0">
        <w:rPr>
          <w:i/>
          <w:sz w:val="28"/>
          <w:szCs w:val="28"/>
          <w:lang w:val="en-US"/>
        </w:rPr>
        <w:t>LLP</w:t>
      </w:r>
      <w:proofErr w:type="spellEnd"/>
      <w:proofErr w:type="gramEnd"/>
      <w:r w:rsidRPr="00D979C0">
        <w:rPr>
          <w:i/>
          <w:sz w:val="28"/>
          <w:szCs w:val="28"/>
          <w:lang w:val="en-US"/>
        </w:rPr>
        <w:t xml:space="preserve"> Institute Chemistry of Coal and Technology</w:t>
      </w:r>
    </w:p>
    <w:p w14:paraId="34686F20" w14:textId="77777777" w:rsidR="00316630" w:rsidRPr="00316630" w:rsidRDefault="00316630" w:rsidP="00316630">
      <w:pPr>
        <w:rPr>
          <w:sz w:val="28"/>
          <w:szCs w:val="28"/>
          <w:lang w:val="en-US"/>
        </w:rPr>
      </w:pPr>
    </w:p>
    <w:p w14:paraId="2CCAAC12" w14:textId="6B02F18A" w:rsidR="00BF6EF1" w:rsidRPr="00BF6EF1" w:rsidRDefault="00736675" w:rsidP="00BF6EF1">
      <w:pPr>
        <w:ind w:firstLine="567"/>
        <w:jc w:val="both"/>
        <w:rPr>
          <w:sz w:val="28"/>
          <w:szCs w:val="28"/>
          <w:lang w:val="en-US"/>
        </w:rPr>
      </w:pPr>
      <w:r w:rsidRPr="00851D07">
        <w:rPr>
          <w:sz w:val="28"/>
          <w:szCs w:val="28"/>
          <w:lang w:val="en-US"/>
        </w:rPr>
        <w:t>Synthesis gas (CO–H</w:t>
      </w:r>
      <w:r w:rsidRPr="00851D07">
        <w:rPr>
          <w:sz w:val="28"/>
          <w:szCs w:val="28"/>
          <w:vertAlign w:val="subscript"/>
          <w:lang w:val="en-US"/>
        </w:rPr>
        <w:t>2</w:t>
      </w:r>
      <w:r w:rsidRPr="00851D07">
        <w:rPr>
          <w:sz w:val="28"/>
          <w:szCs w:val="28"/>
          <w:lang w:val="en-US"/>
        </w:rPr>
        <w:t xml:space="preserve"> mixture) is </w:t>
      </w:r>
      <w:r w:rsidR="00851D07" w:rsidRPr="00851D07">
        <w:rPr>
          <w:sz w:val="28"/>
          <w:szCs w:val="28"/>
          <w:lang w:val="en-US"/>
        </w:rPr>
        <w:t>an alternative source of raw materials for the petrochemical industry.</w:t>
      </w:r>
      <w:r w:rsidR="006D6755" w:rsidRPr="006D6755">
        <w:rPr>
          <w:sz w:val="28"/>
          <w:szCs w:val="28"/>
          <w:vertAlign w:val="superscript"/>
          <w:lang w:val="en-US"/>
        </w:rPr>
        <w:t>1</w:t>
      </w:r>
      <w:r w:rsidRPr="00851D07">
        <w:rPr>
          <w:sz w:val="28"/>
          <w:szCs w:val="28"/>
          <w:lang w:val="en-US"/>
        </w:rPr>
        <w:t xml:space="preserve"> </w:t>
      </w:r>
      <w:r w:rsidR="00851D07" w:rsidRPr="00851D07">
        <w:rPr>
          <w:sz w:val="28"/>
          <w:szCs w:val="28"/>
          <w:lang w:val="en-US"/>
        </w:rPr>
        <w:t xml:space="preserve">The main areas of use of synthesis gas </w:t>
      </w:r>
      <w:proofErr w:type="spellStart"/>
      <w:r w:rsidR="00851D07" w:rsidRPr="00851D07">
        <w:rPr>
          <w:sz w:val="28"/>
          <w:szCs w:val="28"/>
          <w:lang w:val="en-US"/>
        </w:rPr>
        <w:t>oxosynthesis</w:t>
      </w:r>
      <w:proofErr w:type="spellEnd"/>
      <w:r w:rsidR="00851D07" w:rsidRPr="00851D07">
        <w:rPr>
          <w:sz w:val="28"/>
          <w:szCs w:val="28"/>
          <w:lang w:val="en-US"/>
        </w:rPr>
        <w:t xml:space="preserve">, reduction of iron ore in metallurgy, Fischer-Tropsch synthesis etc. </w:t>
      </w:r>
      <w:r w:rsidRPr="00851D07">
        <w:rPr>
          <w:sz w:val="28"/>
          <w:szCs w:val="28"/>
          <w:lang w:val="en-US"/>
        </w:rPr>
        <w:t xml:space="preserve">Partial oxidation (POM) and dry reforming of methane (DRM) have a number of advantages over the currently available synthesis gas production processes based on steam reforming of </w:t>
      </w:r>
      <w:r w:rsidR="00851D07">
        <w:rPr>
          <w:sz w:val="28"/>
          <w:szCs w:val="28"/>
          <w:lang w:val="en-US"/>
        </w:rPr>
        <w:t>CH</w:t>
      </w:r>
      <w:r w:rsidR="00851D07" w:rsidRPr="00851D07">
        <w:rPr>
          <w:sz w:val="28"/>
          <w:szCs w:val="28"/>
          <w:vertAlign w:val="subscript"/>
          <w:lang w:val="en-US"/>
        </w:rPr>
        <w:t>4</w:t>
      </w:r>
      <w:r w:rsidRPr="00851D07">
        <w:rPr>
          <w:sz w:val="28"/>
          <w:szCs w:val="28"/>
          <w:lang w:val="en-US"/>
        </w:rPr>
        <w:t xml:space="preserve">. </w:t>
      </w:r>
      <w:r w:rsidR="00851D07" w:rsidRPr="00851D07">
        <w:rPr>
          <w:sz w:val="28"/>
          <w:szCs w:val="28"/>
          <w:lang w:val="en-US"/>
        </w:rPr>
        <w:t xml:space="preserve">DRM is of particular interest because it allows you </w:t>
      </w:r>
      <w:proofErr w:type="gramStart"/>
      <w:r w:rsidR="00851D07" w:rsidRPr="00851D07">
        <w:rPr>
          <w:sz w:val="28"/>
          <w:szCs w:val="28"/>
          <w:lang w:val="en-US"/>
        </w:rPr>
        <w:t>to simultaneously dispose</w:t>
      </w:r>
      <w:proofErr w:type="gramEnd"/>
      <w:r w:rsidR="00851D07" w:rsidRPr="00851D07">
        <w:rPr>
          <w:sz w:val="28"/>
          <w:szCs w:val="28"/>
          <w:lang w:val="en-US"/>
        </w:rPr>
        <w:t xml:space="preserve"> of two greenhouse gases </w:t>
      </w:r>
      <w:r w:rsidR="00F11206">
        <w:rPr>
          <w:sz w:val="28"/>
          <w:szCs w:val="28"/>
          <w:lang w:val="en-US"/>
        </w:rPr>
        <w:t>–</w:t>
      </w:r>
      <w:r w:rsidR="00851D07" w:rsidRPr="00851D07">
        <w:rPr>
          <w:sz w:val="28"/>
          <w:szCs w:val="28"/>
          <w:lang w:val="en-US"/>
        </w:rPr>
        <w:t xml:space="preserve"> </w:t>
      </w:r>
      <w:r w:rsidR="00F11206">
        <w:rPr>
          <w:sz w:val="28"/>
          <w:szCs w:val="28"/>
          <w:lang w:val="en-US"/>
        </w:rPr>
        <w:t>CH</w:t>
      </w:r>
      <w:r w:rsidR="00F11206" w:rsidRPr="00F11206">
        <w:rPr>
          <w:sz w:val="28"/>
          <w:szCs w:val="28"/>
          <w:vertAlign w:val="subscript"/>
          <w:lang w:val="en-US"/>
        </w:rPr>
        <w:t>4</w:t>
      </w:r>
      <w:r w:rsidR="00851D07" w:rsidRPr="00851D07">
        <w:rPr>
          <w:sz w:val="28"/>
          <w:szCs w:val="28"/>
          <w:lang w:val="en-US"/>
        </w:rPr>
        <w:t xml:space="preserve"> and </w:t>
      </w:r>
      <w:r w:rsidR="00F11206">
        <w:rPr>
          <w:sz w:val="28"/>
          <w:szCs w:val="28"/>
          <w:lang w:val="en-US"/>
        </w:rPr>
        <w:t>CO</w:t>
      </w:r>
      <w:r w:rsidR="00F11206" w:rsidRPr="00F11206">
        <w:rPr>
          <w:sz w:val="28"/>
          <w:szCs w:val="28"/>
          <w:vertAlign w:val="subscript"/>
          <w:lang w:val="en-US"/>
        </w:rPr>
        <w:t>2</w:t>
      </w:r>
      <w:r w:rsidR="00851D07" w:rsidRPr="00851D07">
        <w:rPr>
          <w:sz w:val="28"/>
          <w:szCs w:val="28"/>
          <w:lang w:val="en-US"/>
        </w:rPr>
        <w:t>.</w:t>
      </w:r>
      <w:r w:rsidR="00F11206">
        <w:rPr>
          <w:sz w:val="28"/>
          <w:szCs w:val="28"/>
          <w:vertAlign w:val="superscript"/>
          <w:lang w:val="en-US"/>
        </w:rPr>
        <w:t>2</w:t>
      </w:r>
    </w:p>
    <w:p w14:paraId="30017229" w14:textId="72BEC41A" w:rsidR="00BF6EF1" w:rsidRPr="00BF6EF1" w:rsidRDefault="00BF6EF1" w:rsidP="00BF6EF1">
      <w:pPr>
        <w:ind w:firstLine="567"/>
        <w:jc w:val="both"/>
        <w:rPr>
          <w:sz w:val="28"/>
          <w:szCs w:val="28"/>
          <w:lang w:val="en-US"/>
        </w:rPr>
      </w:pPr>
      <w:r w:rsidRPr="00BF6EF1">
        <w:rPr>
          <w:sz w:val="28"/>
          <w:szCs w:val="28"/>
          <w:lang w:val="en-US"/>
        </w:rPr>
        <w:t xml:space="preserve">In this work, the influence of the method of preparing catalysts on the direction of DRM to synthesis gas </w:t>
      </w:r>
      <w:proofErr w:type="gramStart"/>
      <w:r w:rsidRPr="00BF6EF1">
        <w:rPr>
          <w:sz w:val="28"/>
          <w:szCs w:val="28"/>
          <w:lang w:val="en-US"/>
        </w:rPr>
        <w:t>were studied</w:t>
      </w:r>
      <w:proofErr w:type="gramEnd"/>
      <w:r w:rsidRPr="00BF6EF1">
        <w:rPr>
          <w:sz w:val="28"/>
          <w:szCs w:val="28"/>
          <w:lang w:val="en-US"/>
        </w:rPr>
        <w:t xml:space="preserve">. The transformation of synthesis gas into liquid hydrocarbons on cobalt catalysts also </w:t>
      </w:r>
      <w:proofErr w:type="gramStart"/>
      <w:r w:rsidRPr="00BF6EF1">
        <w:rPr>
          <w:sz w:val="28"/>
          <w:szCs w:val="28"/>
          <w:lang w:val="en-US"/>
        </w:rPr>
        <w:t>was</w:t>
      </w:r>
      <w:r>
        <w:rPr>
          <w:sz w:val="28"/>
          <w:szCs w:val="28"/>
          <w:lang w:val="en-US"/>
        </w:rPr>
        <w:t xml:space="preserve"> </w:t>
      </w:r>
      <w:r w:rsidRPr="00BF6EF1">
        <w:rPr>
          <w:sz w:val="28"/>
          <w:szCs w:val="28"/>
          <w:lang w:val="en-US"/>
        </w:rPr>
        <w:t>investigated</w:t>
      </w:r>
      <w:proofErr w:type="gramEnd"/>
      <w:r w:rsidRPr="00BF6EF1">
        <w:rPr>
          <w:sz w:val="28"/>
          <w:szCs w:val="28"/>
          <w:lang w:val="en-US"/>
        </w:rPr>
        <w:t xml:space="preserve">. </w:t>
      </w:r>
    </w:p>
    <w:p w14:paraId="727AA22E" w14:textId="62F02282" w:rsidR="00736675" w:rsidRPr="00845422" w:rsidRDefault="00736675" w:rsidP="00845422">
      <w:pPr>
        <w:jc w:val="both"/>
        <w:rPr>
          <w:sz w:val="28"/>
          <w:szCs w:val="28"/>
          <w:lang w:val="en-US"/>
        </w:rPr>
      </w:pPr>
      <w:r w:rsidRPr="00736675">
        <w:rPr>
          <w:sz w:val="28"/>
          <w:szCs w:val="28"/>
          <w:lang w:val="en-US"/>
        </w:rPr>
        <w:t xml:space="preserve">It </w:t>
      </w:r>
      <w:proofErr w:type="gramStart"/>
      <w:r w:rsidRPr="00736675">
        <w:rPr>
          <w:sz w:val="28"/>
          <w:szCs w:val="28"/>
          <w:lang w:val="en-US"/>
        </w:rPr>
        <w:t>has been shown</w:t>
      </w:r>
      <w:proofErr w:type="gramEnd"/>
      <w:r w:rsidRPr="00736675">
        <w:rPr>
          <w:sz w:val="28"/>
          <w:szCs w:val="28"/>
          <w:lang w:val="en-US"/>
        </w:rPr>
        <w:t xml:space="preserve"> that the preparation of </w:t>
      </w:r>
      <w:r w:rsidR="00951683" w:rsidRPr="00845422">
        <w:rPr>
          <w:sz w:val="28"/>
          <w:szCs w:val="28"/>
          <w:lang w:val="en-US"/>
        </w:rPr>
        <w:t>Co</w:t>
      </w:r>
      <w:r w:rsidR="00951683" w:rsidRPr="00845422">
        <w:rPr>
          <w:sz w:val="28"/>
          <w:szCs w:val="28"/>
          <w:vertAlign w:val="subscript"/>
          <w:lang w:val="en-US"/>
        </w:rPr>
        <w:t>2</w:t>
      </w:r>
      <w:r w:rsidR="00951683" w:rsidRPr="00845422">
        <w:rPr>
          <w:sz w:val="28"/>
          <w:szCs w:val="28"/>
          <w:lang w:val="en-US"/>
        </w:rPr>
        <w:t>O</w:t>
      </w:r>
      <w:r w:rsidR="00951683" w:rsidRPr="00845422">
        <w:rPr>
          <w:sz w:val="28"/>
          <w:szCs w:val="28"/>
          <w:vertAlign w:val="subscript"/>
          <w:lang w:val="en-US"/>
        </w:rPr>
        <w:t>3</w:t>
      </w:r>
      <w:r w:rsidR="00951683" w:rsidRPr="00845422">
        <w:rPr>
          <w:sz w:val="28"/>
          <w:szCs w:val="28"/>
          <w:lang w:val="en-US"/>
        </w:rPr>
        <w:t>/Al</w:t>
      </w:r>
      <w:r w:rsidR="00951683" w:rsidRPr="00845422">
        <w:rPr>
          <w:sz w:val="28"/>
          <w:szCs w:val="28"/>
          <w:vertAlign w:val="subscript"/>
          <w:lang w:val="en-US"/>
        </w:rPr>
        <w:t>2</w:t>
      </w:r>
      <w:r w:rsidR="00951683" w:rsidRPr="00845422">
        <w:rPr>
          <w:sz w:val="28"/>
          <w:szCs w:val="28"/>
          <w:lang w:val="en-US"/>
        </w:rPr>
        <w:t>O</w:t>
      </w:r>
      <w:r w:rsidR="00951683" w:rsidRPr="00845422">
        <w:rPr>
          <w:sz w:val="28"/>
          <w:szCs w:val="28"/>
          <w:vertAlign w:val="subscript"/>
          <w:lang w:val="en-US"/>
        </w:rPr>
        <w:t>3</w:t>
      </w:r>
      <w:r w:rsidR="00951683">
        <w:rPr>
          <w:sz w:val="28"/>
          <w:szCs w:val="28"/>
          <w:vertAlign w:val="subscript"/>
          <w:lang w:val="en-US"/>
        </w:rPr>
        <w:t xml:space="preserve"> </w:t>
      </w:r>
      <w:r w:rsidRPr="00736675">
        <w:rPr>
          <w:sz w:val="28"/>
          <w:szCs w:val="28"/>
          <w:lang w:val="en-US"/>
        </w:rPr>
        <w:t xml:space="preserve">by the “solution combustion” method increases </w:t>
      </w:r>
      <w:r w:rsidR="00845422">
        <w:rPr>
          <w:sz w:val="28"/>
          <w:szCs w:val="28"/>
          <w:lang w:val="en-US"/>
        </w:rPr>
        <w:t>its</w:t>
      </w:r>
      <w:r w:rsidRPr="00736675">
        <w:rPr>
          <w:sz w:val="28"/>
          <w:szCs w:val="28"/>
          <w:lang w:val="en-US"/>
        </w:rPr>
        <w:t xml:space="preserve"> efficiency in the conversion of </w:t>
      </w:r>
      <w:r w:rsidR="00845422">
        <w:rPr>
          <w:sz w:val="28"/>
          <w:szCs w:val="28"/>
          <w:lang w:val="en-US"/>
        </w:rPr>
        <w:t>CH</w:t>
      </w:r>
      <w:r w:rsidR="00845422" w:rsidRPr="00845422">
        <w:rPr>
          <w:sz w:val="28"/>
          <w:szCs w:val="28"/>
          <w:vertAlign w:val="subscript"/>
          <w:lang w:val="en-US"/>
        </w:rPr>
        <w:t>4</w:t>
      </w:r>
      <w:r w:rsidRPr="00845422">
        <w:rPr>
          <w:sz w:val="28"/>
          <w:szCs w:val="28"/>
          <w:lang w:val="en-US"/>
        </w:rPr>
        <w:t xml:space="preserve"> and </w:t>
      </w:r>
      <w:r w:rsidR="00845422">
        <w:rPr>
          <w:sz w:val="28"/>
          <w:szCs w:val="28"/>
          <w:lang w:val="en-US"/>
        </w:rPr>
        <w:t>CO</w:t>
      </w:r>
      <w:r w:rsidR="00845422" w:rsidRPr="00845422">
        <w:rPr>
          <w:sz w:val="28"/>
          <w:szCs w:val="28"/>
          <w:vertAlign w:val="subscript"/>
          <w:lang w:val="en-US"/>
        </w:rPr>
        <w:t>2</w:t>
      </w:r>
      <w:r w:rsidRPr="00845422">
        <w:rPr>
          <w:sz w:val="28"/>
          <w:szCs w:val="28"/>
          <w:lang w:val="en-US"/>
        </w:rPr>
        <w:t xml:space="preserve"> by increasing the dispersion of the catalyst. Under the </w:t>
      </w:r>
      <w:r w:rsidR="00951683">
        <w:rPr>
          <w:sz w:val="28"/>
          <w:szCs w:val="28"/>
          <w:lang w:val="en-US"/>
        </w:rPr>
        <w:t xml:space="preserve">DRM </w:t>
      </w:r>
      <w:r w:rsidRPr="00845422">
        <w:rPr>
          <w:sz w:val="28"/>
          <w:szCs w:val="28"/>
          <w:lang w:val="en-US"/>
        </w:rPr>
        <w:t>reaction conditions: CH</w:t>
      </w:r>
      <w:r w:rsidRPr="00845422">
        <w:rPr>
          <w:sz w:val="28"/>
          <w:szCs w:val="28"/>
          <w:vertAlign w:val="subscript"/>
          <w:lang w:val="en-US"/>
        </w:rPr>
        <w:t>4</w:t>
      </w:r>
      <w:r w:rsidRPr="00845422">
        <w:rPr>
          <w:sz w:val="28"/>
          <w:szCs w:val="28"/>
          <w:lang w:val="en-US"/>
        </w:rPr>
        <w:t>:CO</w:t>
      </w:r>
      <w:r w:rsidRPr="00845422">
        <w:rPr>
          <w:sz w:val="28"/>
          <w:szCs w:val="28"/>
          <w:vertAlign w:val="subscript"/>
          <w:lang w:val="en-US"/>
        </w:rPr>
        <w:t xml:space="preserve">2 </w:t>
      </w:r>
      <w:r w:rsidR="00951683">
        <w:rPr>
          <w:sz w:val="28"/>
          <w:szCs w:val="28"/>
          <w:lang w:val="en-US"/>
        </w:rPr>
        <w:t>= 1:</w:t>
      </w:r>
      <w:r w:rsidRPr="00845422">
        <w:rPr>
          <w:sz w:val="28"/>
          <w:szCs w:val="28"/>
          <w:lang w:val="en-US"/>
        </w:rPr>
        <w:t xml:space="preserve">1, </w:t>
      </w:r>
      <w:r w:rsidRPr="00845422">
        <w:rPr>
          <w:rFonts w:eastAsia="TimesNewRomanPSMT"/>
          <w:sz w:val="28"/>
          <w:szCs w:val="28"/>
          <w:lang w:val="en-US" w:eastAsia="ja-JP"/>
        </w:rPr>
        <w:t>GHSV</w:t>
      </w:r>
      <w:r w:rsidRPr="00845422">
        <w:rPr>
          <w:sz w:val="28"/>
          <w:szCs w:val="28"/>
          <w:lang w:val="en-US"/>
        </w:rPr>
        <w:t xml:space="preserve"> = 1500 h</w:t>
      </w:r>
      <w:r w:rsidRPr="00845422">
        <w:rPr>
          <w:sz w:val="28"/>
          <w:szCs w:val="28"/>
          <w:vertAlign w:val="superscript"/>
          <w:lang w:val="en-US"/>
        </w:rPr>
        <w:t>-1</w:t>
      </w:r>
      <w:r w:rsidRPr="00845422">
        <w:rPr>
          <w:sz w:val="28"/>
          <w:szCs w:val="28"/>
          <w:lang w:val="en-US"/>
        </w:rPr>
        <w:t>, T= 700°C on a 15% Co</w:t>
      </w:r>
      <w:r w:rsidRPr="00845422">
        <w:rPr>
          <w:sz w:val="28"/>
          <w:szCs w:val="28"/>
          <w:vertAlign w:val="subscript"/>
          <w:lang w:val="en-US"/>
        </w:rPr>
        <w:t>2</w:t>
      </w:r>
      <w:r w:rsidRPr="00845422">
        <w:rPr>
          <w:sz w:val="28"/>
          <w:szCs w:val="28"/>
          <w:lang w:val="en-US"/>
        </w:rPr>
        <w:t>O</w:t>
      </w:r>
      <w:r w:rsidRPr="00845422">
        <w:rPr>
          <w:sz w:val="28"/>
          <w:szCs w:val="28"/>
          <w:vertAlign w:val="subscript"/>
          <w:lang w:val="en-US"/>
        </w:rPr>
        <w:t>3</w:t>
      </w:r>
      <w:r w:rsidRPr="00845422">
        <w:rPr>
          <w:sz w:val="28"/>
          <w:szCs w:val="28"/>
          <w:lang w:val="en-US"/>
        </w:rPr>
        <w:t>/Al</w:t>
      </w:r>
      <w:r w:rsidRPr="00845422">
        <w:rPr>
          <w:sz w:val="28"/>
          <w:szCs w:val="28"/>
          <w:vertAlign w:val="subscript"/>
          <w:lang w:val="en-US"/>
        </w:rPr>
        <w:t>2</w:t>
      </w:r>
      <w:r w:rsidRPr="00845422">
        <w:rPr>
          <w:sz w:val="28"/>
          <w:szCs w:val="28"/>
          <w:lang w:val="en-US"/>
        </w:rPr>
        <w:t>O</w:t>
      </w:r>
      <w:r w:rsidRPr="00845422">
        <w:rPr>
          <w:sz w:val="28"/>
          <w:szCs w:val="28"/>
          <w:vertAlign w:val="subscript"/>
          <w:lang w:val="en-US"/>
        </w:rPr>
        <w:t>3</w:t>
      </w:r>
      <w:r w:rsidRPr="00845422">
        <w:rPr>
          <w:sz w:val="28"/>
          <w:szCs w:val="28"/>
          <w:lang w:val="en-US"/>
        </w:rPr>
        <w:t>, synthesized by “solutio</w:t>
      </w:r>
      <w:r w:rsidR="00845422">
        <w:rPr>
          <w:sz w:val="28"/>
          <w:szCs w:val="28"/>
          <w:lang w:val="en-US"/>
        </w:rPr>
        <w:t xml:space="preserve">n combustion” </w:t>
      </w:r>
      <w:r w:rsidRPr="00845422">
        <w:rPr>
          <w:sz w:val="28"/>
          <w:szCs w:val="28"/>
          <w:lang w:val="en-US"/>
        </w:rPr>
        <w:t xml:space="preserve">method, </w:t>
      </w:r>
      <w:r w:rsidR="00845422">
        <w:rPr>
          <w:sz w:val="28"/>
          <w:szCs w:val="28"/>
          <w:lang w:val="en-US"/>
        </w:rPr>
        <w:t>X</w:t>
      </w:r>
      <w:r w:rsidR="00845422" w:rsidRPr="00845422">
        <w:rPr>
          <w:sz w:val="28"/>
          <w:szCs w:val="28"/>
          <w:vertAlign w:val="subscript"/>
          <w:lang w:val="en-US"/>
        </w:rPr>
        <w:t>CH4</w:t>
      </w:r>
      <w:r w:rsidRPr="00845422">
        <w:rPr>
          <w:sz w:val="28"/>
          <w:szCs w:val="28"/>
          <w:lang w:val="en-US"/>
        </w:rPr>
        <w:t xml:space="preserve"> </w:t>
      </w:r>
      <w:r w:rsidR="00845422">
        <w:rPr>
          <w:sz w:val="28"/>
          <w:szCs w:val="28"/>
          <w:lang w:val="en-US"/>
        </w:rPr>
        <w:t>=</w:t>
      </w:r>
      <w:r w:rsidRPr="00845422">
        <w:rPr>
          <w:sz w:val="28"/>
          <w:szCs w:val="28"/>
          <w:lang w:val="en-US"/>
        </w:rPr>
        <w:t xml:space="preserve"> 95 %, </w:t>
      </w:r>
      <w:r w:rsidR="00845422">
        <w:rPr>
          <w:sz w:val="28"/>
          <w:szCs w:val="28"/>
          <w:lang w:val="en-US"/>
        </w:rPr>
        <w:t>X</w:t>
      </w:r>
      <w:r w:rsidR="00845422" w:rsidRPr="00845422">
        <w:rPr>
          <w:sz w:val="28"/>
          <w:szCs w:val="28"/>
          <w:vertAlign w:val="subscript"/>
          <w:lang w:val="en-US"/>
        </w:rPr>
        <w:t>CO2</w:t>
      </w:r>
      <w:r w:rsidRPr="00845422">
        <w:rPr>
          <w:sz w:val="28"/>
          <w:szCs w:val="28"/>
          <w:lang w:val="en-US"/>
        </w:rPr>
        <w:t xml:space="preserve"> </w:t>
      </w:r>
      <w:r w:rsidR="00845422">
        <w:rPr>
          <w:sz w:val="28"/>
          <w:szCs w:val="28"/>
          <w:lang w:val="en-US"/>
        </w:rPr>
        <w:t>=</w:t>
      </w:r>
      <w:r w:rsidRPr="00845422">
        <w:rPr>
          <w:sz w:val="28"/>
          <w:szCs w:val="28"/>
          <w:lang w:val="en-US"/>
        </w:rPr>
        <w:t xml:space="preserve"> 98 %, H</w:t>
      </w:r>
      <w:r w:rsidRPr="00845422">
        <w:rPr>
          <w:sz w:val="28"/>
          <w:szCs w:val="28"/>
          <w:vertAlign w:val="subscript"/>
          <w:lang w:val="en-US"/>
        </w:rPr>
        <w:t>2</w:t>
      </w:r>
      <w:r w:rsidRPr="00845422">
        <w:rPr>
          <w:sz w:val="28"/>
          <w:szCs w:val="28"/>
          <w:lang w:val="en-US"/>
        </w:rPr>
        <w:t xml:space="preserve"> / CO = 1.1.</w:t>
      </w:r>
    </w:p>
    <w:p w14:paraId="5698B74E" w14:textId="5DB2FE90" w:rsidR="00845422" w:rsidRDefault="00845422" w:rsidP="00845422">
      <w:pPr>
        <w:ind w:firstLine="567"/>
        <w:jc w:val="both"/>
        <w:rPr>
          <w:sz w:val="28"/>
          <w:szCs w:val="28"/>
          <w:lang w:val="en-US"/>
        </w:rPr>
      </w:pPr>
      <w:r w:rsidRPr="00845422">
        <w:rPr>
          <w:sz w:val="28"/>
          <w:szCs w:val="28"/>
          <w:lang w:val="en-US"/>
        </w:rPr>
        <w:t xml:space="preserve">Conversion of synthesis gas to liquid hydrocarbons on the cobalt containing </w:t>
      </w:r>
      <w:r w:rsidRPr="00F11206">
        <w:rPr>
          <w:sz w:val="28"/>
          <w:szCs w:val="28"/>
          <w:lang w:val="en-US"/>
        </w:rPr>
        <w:t xml:space="preserve">catalyst </w:t>
      </w:r>
      <w:proofErr w:type="gramStart"/>
      <w:r w:rsidRPr="00F11206">
        <w:rPr>
          <w:sz w:val="28"/>
          <w:szCs w:val="28"/>
          <w:lang w:val="en-US"/>
        </w:rPr>
        <w:t>was studied</w:t>
      </w:r>
      <w:proofErr w:type="gramEnd"/>
      <w:r w:rsidRPr="00F11206">
        <w:rPr>
          <w:sz w:val="28"/>
          <w:szCs w:val="28"/>
          <w:lang w:val="en-US"/>
        </w:rPr>
        <w:t xml:space="preserve">. Catalyst </w:t>
      </w:r>
      <w:proofErr w:type="gramStart"/>
      <w:r w:rsidRPr="00F11206">
        <w:rPr>
          <w:sz w:val="28"/>
          <w:szCs w:val="28"/>
          <w:lang w:val="en-US"/>
        </w:rPr>
        <w:t>was prepared</w:t>
      </w:r>
      <w:proofErr w:type="gramEnd"/>
      <w:r w:rsidRPr="00F11206">
        <w:rPr>
          <w:sz w:val="28"/>
          <w:szCs w:val="28"/>
          <w:lang w:val="en-US"/>
        </w:rPr>
        <w:t xml:space="preserve"> by impregnation and “solution</w:t>
      </w:r>
      <w:r w:rsidRPr="00845422">
        <w:rPr>
          <w:sz w:val="28"/>
          <w:szCs w:val="28"/>
          <w:lang w:val="en-US"/>
        </w:rPr>
        <w:t xml:space="preserve"> combustion” methods. Synthesis of a cobalt catalyst by "solution combustion" increases </w:t>
      </w:r>
      <w:r>
        <w:rPr>
          <w:sz w:val="28"/>
          <w:szCs w:val="28"/>
          <w:lang w:val="en-US"/>
        </w:rPr>
        <w:t xml:space="preserve">its </w:t>
      </w:r>
      <w:proofErr w:type="gramStart"/>
      <w:r w:rsidRPr="00845422">
        <w:rPr>
          <w:sz w:val="28"/>
          <w:szCs w:val="28"/>
          <w:lang w:val="en-US"/>
        </w:rPr>
        <w:t>dispersity</w:t>
      </w:r>
      <w:r>
        <w:rPr>
          <w:sz w:val="28"/>
          <w:szCs w:val="28"/>
          <w:lang w:val="en-US"/>
        </w:rPr>
        <w:t>,</w:t>
      </w:r>
      <w:proofErr w:type="gramEnd"/>
      <w:r>
        <w:rPr>
          <w:sz w:val="28"/>
          <w:szCs w:val="28"/>
          <w:lang w:val="en-US"/>
        </w:rPr>
        <w:t xml:space="preserve"> </w:t>
      </w:r>
      <w:r w:rsidRPr="00845422">
        <w:rPr>
          <w:sz w:val="28"/>
          <w:szCs w:val="28"/>
          <w:lang w:val="en-US"/>
        </w:rPr>
        <w:t>in the catalyst composition the nanophases with sizes of 10-50 nm are observed. When a H</w:t>
      </w:r>
      <w:r w:rsidRPr="00845422">
        <w:rPr>
          <w:sz w:val="28"/>
          <w:szCs w:val="28"/>
          <w:vertAlign w:val="subscript"/>
          <w:lang w:val="en-US"/>
        </w:rPr>
        <w:t>2</w:t>
      </w:r>
      <w:r w:rsidRPr="00845422">
        <w:rPr>
          <w:sz w:val="28"/>
          <w:szCs w:val="28"/>
          <w:lang w:val="en-US"/>
        </w:rPr>
        <w:t xml:space="preserve">/CO = 2/1 mixture is converted on a cobalt-containing catalyst with REE additives prepared using the “solution combustion” method, at T= 300 °C and P= 6 </w:t>
      </w:r>
      <w:proofErr w:type="spellStart"/>
      <w:r w:rsidRPr="00845422">
        <w:rPr>
          <w:sz w:val="28"/>
          <w:szCs w:val="28"/>
          <w:lang w:val="en-US"/>
        </w:rPr>
        <w:t>atm</w:t>
      </w:r>
      <w:proofErr w:type="spellEnd"/>
      <w:r w:rsidRPr="00845422">
        <w:rPr>
          <w:sz w:val="28"/>
          <w:szCs w:val="28"/>
          <w:lang w:val="en-US"/>
        </w:rPr>
        <w:t>, methanol, ethanol and dimethyl ether are formed as liquid products (10-15 vol</w:t>
      </w:r>
      <w:proofErr w:type="gramStart"/>
      <w:r w:rsidRPr="00845422">
        <w:rPr>
          <w:sz w:val="28"/>
          <w:szCs w:val="28"/>
          <w:lang w:val="en-US"/>
        </w:rPr>
        <w:t>.%</w:t>
      </w:r>
      <w:proofErr w:type="gramEnd"/>
      <w:r w:rsidRPr="00845422">
        <w:rPr>
          <w:sz w:val="28"/>
          <w:szCs w:val="28"/>
          <w:lang w:val="en-US"/>
        </w:rPr>
        <w:t>).</w:t>
      </w:r>
      <w:r>
        <w:rPr>
          <w:sz w:val="28"/>
          <w:szCs w:val="28"/>
          <w:lang w:val="en-US"/>
        </w:rPr>
        <w:t xml:space="preserve"> </w:t>
      </w:r>
    </w:p>
    <w:p w14:paraId="3DD1C47F" w14:textId="3BBD0699" w:rsidR="00845422" w:rsidRDefault="00845422" w:rsidP="00845422">
      <w:pPr>
        <w:ind w:firstLine="567"/>
        <w:jc w:val="both"/>
        <w:rPr>
          <w:sz w:val="28"/>
          <w:szCs w:val="28"/>
          <w:lang w:val="en-US"/>
        </w:rPr>
      </w:pPr>
      <w:r w:rsidRPr="00845422">
        <w:rPr>
          <w:sz w:val="28"/>
          <w:szCs w:val="28"/>
          <w:lang w:val="en-US"/>
        </w:rPr>
        <w:t xml:space="preserve">The data obtained </w:t>
      </w:r>
      <w:proofErr w:type="gramStart"/>
      <w:r w:rsidRPr="00845422">
        <w:rPr>
          <w:sz w:val="28"/>
          <w:szCs w:val="28"/>
          <w:lang w:val="en-US"/>
        </w:rPr>
        <w:t>can be used</w:t>
      </w:r>
      <w:proofErr w:type="gramEnd"/>
      <w:r w:rsidRPr="00845422">
        <w:rPr>
          <w:sz w:val="28"/>
          <w:szCs w:val="28"/>
          <w:lang w:val="en-US"/>
        </w:rPr>
        <w:t xml:space="preserve"> in the development of new promising catalysts for the direct production of liquid hydrocarbons from methane through synthesis gas.</w:t>
      </w:r>
    </w:p>
    <w:p w14:paraId="2BBF6EBF" w14:textId="77777777" w:rsidR="00F11206" w:rsidRDefault="00F11206" w:rsidP="00F11206">
      <w:pPr>
        <w:ind w:left="100" w:right="-20"/>
        <w:rPr>
          <w:b/>
          <w:bCs/>
          <w:i/>
          <w:spacing w:val="-5"/>
          <w:sz w:val="28"/>
          <w:szCs w:val="28"/>
          <w:lang w:val="en-US"/>
        </w:rPr>
      </w:pPr>
    </w:p>
    <w:p w14:paraId="3EB60C3D" w14:textId="77777777" w:rsidR="00F11206" w:rsidRPr="00F11206" w:rsidRDefault="00F11206" w:rsidP="00F11206">
      <w:pPr>
        <w:ind w:left="100" w:right="-20"/>
        <w:rPr>
          <w:lang w:val="en-US"/>
        </w:rPr>
      </w:pPr>
      <w:r w:rsidRPr="00F11206">
        <w:rPr>
          <w:b/>
          <w:bCs/>
          <w:i/>
          <w:spacing w:val="-5"/>
          <w:lang w:val="en-US"/>
        </w:rPr>
        <w:t>R</w:t>
      </w:r>
      <w:r w:rsidRPr="00F11206">
        <w:rPr>
          <w:b/>
          <w:bCs/>
          <w:i/>
          <w:spacing w:val="-4"/>
          <w:lang w:val="en-US"/>
        </w:rPr>
        <w:t>e</w:t>
      </w:r>
      <w:r w:rsidRPr="00F11206">
        <w:rPr>
          <w:b/>
          <w:bCs/>
          <w:i/>
          <w:spacing w:val="-3"/>
          <w:lang w:val="en-US"/>
        </w:rPr>
        <w:t>f</w:t>
      </w:r>
      <w:r w:rsidRPr="00F11206">
        <w:rPr>
          <w:b/>
          <w:bCs/>
          <w:i/>
          <w:spacing w:val="-4"/>
          <w:lang w:val="en-US"/>
        </w:rPr>
        <w:t>e</w:t>
      </w:r>
      <w:r w:rsidRPr="00F11206">
        <w:rPr>
          <w:b/>
          <w:bCs/>
          <w:i/>
          <w:spacing w:val="-5"/>
          <w:lang w:val="en-US"/>
        </w:rPr>
        <w:t>r</w:t>
      </w:r>
      <w:r w:rsidRPr="00F11206">
        <w:rPr>
          <w:b/>
          <w:bCs/>
          <w:i/>
          <w:spacing w:val="-4"/>
          <w:lang w:val="en-US"/>
        </w:rPr>
        <w:t>ence</w:t>
      </w:r>
      <w:r w:rsidRPr="00F11206">
        <w:rPr>
          <w:b/>
          <w:bCs/>
          <w:i/>
          <w:lang w:val="en-US"/>
        </w:rPr>
        <w:t>s</w:t>
      </w:r>
    </w:p>
    <w:p w14:paraId="6900549A" w14:textId="5FF982DC" w:rsidR="00F11206" w:rsidRPr="00F11206" w:rsidRDefault="00F11206" w:rsidP="00F11206">
      <w:pPr>
        <w:jc w:val="both"/>
        <w:rPr>
          <w:lang w:val="en-US"/>
        </w:rPr>
      </w:pPr>
      <w:r w:rsidRPr="00F11206">
        <w:rPr>
          <w:lang w:val="en-US"/>
        </w:rPr>
        <w:t xml:space="preserve">1. </w:t>
      </w:r>
      <w:proofErr w:type="spellStart"/>
      <w:r>
        <w:rPr>
          <w:color w:val="000000"/>
          <w:lang w:val="en-US"/>
        </w:rPr>
        <w:t>Davood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Iranshahi</w:t>
      </w:r>
      <w:proofErr w:type="spellEnd"/>
      <w:r w:rsidRPr="00F11206">
        <w:rPr>
          <w:color w:val="000000"/>
          <w:lang w:val="en-US"/>
        </w:rPr>
        <w:t xml:space="preserve">, Reza </w:t>
      </w:r>
      <w:proofErr w:type="spellStart"/>
      <w:r w:rsidRPr="00F11206">
        <w:rPr>
          <w:color w:val="000000"/>
          <w:lang w:val="en-US"/>
        </w:rPr>
        <w:t>Saeedi</w:t>
      </w:r>
      <w:proofErr w:type="spellEnd"/>
      <w:r w:rsidRPr="00F11206">
        <w:rPr>
          <w:color w:val="000000"/>
          <w:lang w:val="en-US"/>
        </w:rPr>
        <w:t xml:space="preserve">, </w:t>
      </w:r>
      <w:proofErr w:type="spellStart"/>
      <w:r w:rsidRPr="00F11206">
        <w:rPr>
          <w:color w:val="000000"/>
          <w:lang w:val="en-US"/>
        </w:rPr>
        <w:t>Kolsoom</w:t>
      </w:r>
      <w:proofErr w:type="spellEnd"/>
      <w:r w:rsidRPr="00F11206">
        <w:rPr>
          <w:color w:val="000000"/>
          <w:lang w:val="en-US"/>
        </w:rPr>
        <w:t xml:space="preserve"> </w:t>
      </w:r>
      <w:proofErr w:type="spellStart"/>
      <w:r w:rsidRPr="00F11206">
        <w:rPr>
          <w:color w:val="000000"/>
          <w:lang w:val="en-US"/>
        </w:rPr>
        <w:t>Azizi</w:t>
      </w:r>
      <w:proofErr w:type="spellEnd"/>
      <w:r w:rsidRPr="00F11206">
        <w:rPr>
          <w:color w:val="000000"/>
          <w:lang w:val="en-US"/>
        </w:rPr>
        <w:t xml:space="preserve">. </w:t>
      </w:r>
      <w:r w:rsidRPr="00F11206">
        <w:rPr>
          <w:i/>
          <w:color w:val="000000"/>
          <w:lang w:val="en-US"/>
        </w:rPr>
        <w:t>Fuel</w:t>
      </w:r>
      <w:r w:rsidRPr="00F11206">
        <w:rPr>
          <w:color w:val="000000"/>
          <w:lang w:val="en-US"/>
        </w:rPr>
        <w:t xml:space="preserve"> 2017, </w:t>
      </w:r>
      <w:r w:rsidRPr="00F11206">
        <w:rPr>
          <w:b/>
          <w:color w:val="000000"/>
          <w:lang w:val="en-US"/>
        </w:rPr>
        <w:t>190</w:t>
      </w:r>
      <w:r w:rsidRPr="00F11206">
        <w:rPr>
          <w:color w:val="000000"/>
          <w:lang w:val="en-US"/>
        </w:rPr>
        <w:t>, 386</w:t>
      </w:r>
      <w:r w:rsidRPr="00F11206">
        <w:rPr>
          <w:lang w:val="en-US"/>
        </w:rPr>
        <w:t>.</w:t>
      </w:r>
    </w:p>
    <w:p w14:paraId="4063B972" w14:textId="77777777" w:rsidR="00F11206" w:rsidRDefault="00F11206" w:rsidP="00F11206">
      <w:pPr>
        <w:pStyle w:val="TableParagraph"/>
        <w:ind w:left="0"/>
        <w:jc w:val="both"/>
        <w:rPr>
          <w:sz w:val="24"/>
          <w:szCs w:val="24"/>
          <w:lang w:val="en-US"/>
        </w:rPr>
      </w:pPr>
      <w:r w:rsidRPr="00F11206">
        <w:rPr>
          <w:sz w:val="24"/>
          <w:szCs w:val="24"/>
          <w:lang w:val="en-US"/>
        </w:rPr>
        <w:t xml:space="preserve">2. </w:t>
      </w:r>
      <w:hyperlink r:id="rId7">
        <w:proofErr w:type="spellStart"/>
        <w:r w:rsidRPr="00F11206">
          <w:rPr>
            <w:sz w:val="24"/>
            <w:szCs w:val="24"/>
            <w:lang w:val="en-US"/>
          </w:rPr>
          <w:t>Dossumov</w:t>
        </w:r>
        <w:proofErr w:type="spellEnd"/>
        <w:r w:rsidRPr="00F11206">
          <w:rPr>
            <w:sz w:val="24"/>
            <w:szCs w:val="24"/>
          </w:rPr>
          <w:t xml:space="preserve"> </w:t>
        </w:r>
        <w:r w:rsidRPr="00F11206">
          <w:rPr>
            <w:sz w:val="24"/>
            <w:szCs w:val="24"/>
            <w:lang w:val="en-US"/>
          </w:rPr>
          <w:t>K</w:t>
        </w:r>
        <w:r w:rsidRPr="00F11206">
          <w:rPr>
            <w:sz w:val="24"/>
            <w:szCs w:val="24"/>
          </w:rPr>
          <w:t>.</w:t>
        </w:r>
      </w:hyperlink>
      <w:r w:rsidRPr="00F11206">
        <w:rPr>
          <w:sz w:val="24"/>
          <w:szCs w:val="24"/>
        </w:rPr>
        <w:t>,</w:t>
      </w:r>
      <w:r w:rsidRPr="00F11206">
        <w:rPr>
          <w:spacing w:val="54"/>
          <w:sz w:val="24"/>
          <w:szCs w:val="24"/>
        </w:rPr>
        <w:t xml:space="preserve"> </w:t>
      </w:r>
      <w:r w:rsidRPr="00F11206">
        <w:rPr>
          <w:sz w:val="24"/>
          <w:szCs w:val="24"/>
          <w:lang w:val="en-US"/>
        </w:rPr>
        <w:t>Ergazieva</w:t>
      </w:r>
      <w:bookmarkStart w:id="0" w:name="_GoBack"/>
      <w:bookmarkEnd w:id="0"/>
      <w:r w:rsidRPr="00F11206">
        <w:rPr>
          <w:sz w:val="24"/>
          <w:szCs w:val="24"/>
        </w:rPr>
        <w:t xml:space="preserve"> </w:t>
      </w:r>
      <w:r w:rsidRPr="00F11206">
        <w:rPr>
          <w:sz w:val="24"/>
          <w:szCs w:val="24"/>
          <w:lang w:val="en-US"/>
        </w:rPr>
        <w:t>G</w:t>
      </w:r>
      <w:r w:rsidRPr="00F11206">
        <w:rPr>
          <w:sz w:val="24"/>
          <w:szCs w:val="24"/>
        </w:rPr>
        <w:t xml:space="preserve">., </w:t>
      </w:r>
      <w:hyperlink r:id="rId8">
        <w:proofErr w:type="spellStart"/>
        <w:r w:rsidRPr="00F11206">
          <w:rPr>
            <w:sz w:val="24"/>
            <w:szCs w:val="24"/>
            <w:lang w:val="en-US"/>
          </w:rPr>
          <w:t>Myltykbayeva</w:t>
        </w:r>
        <w:proofErr w:type="spellEnd"/>
      </w:hyperlink>
      <w:r w:rsidRPr="00F11206">
        <w:rPr>
          <w:sz w:val="24"/>
          <w:szCs w:val="24"/>
        </w:rPr>
        <w:t xml:space="preserve"> </w:t>
      </w:r>
      <w:hyperlink r:id="rId9">
        <w:r w:rsidRPr="00F11206">
          <w:rPr>
            <w:sz w:val="24"/>
            <w:szCs w:val="24"/>
            <w:lang w:val="en-US"/>
          </w:rPr>
          <w:t>L</w:t>
        </w:r>
        <w:r w:rsidRPr="00F11206">
          <w:rPr>
            <w:sz w:val="24"/>
            <w:szCs w:val="24"/>
          </w:rPr>
          <w:t>.</w:t>
        </w:r>
        <w:r w:rsidRPr="00F11206">
          <w:rPr>
            <w:sz w:val="24"/>
            <w:szCs w:val="24"/>
            <w:lang w:val="en-US"/>
          </w:rPr>
          <w:t>K</w:t>
        </w:r>
        <w:r w:rsidRPr="00F11206">
          <w:rPr>
            <w:sz w:val="24"/>
            <w:szCs w:val="24"/>
          </w:rPr>
          <w:t>.,</w:t>
        </w:r>
      </w:hyperlink>
      <w:r w:rsidRPr="00F11206">
        <w:rPr>
          <w:sz w:val="24"/>
          <w:szCs w:val="24"/>
        </w:rPr>
        <w:t xml:space="preserve"> </w:t>
      </w:r>
      <w:hyperlink r:id="rId10">
        <w:proofErr w:type="spellStart"/>
        <w:r w:rsidRPr="00F11206">
          <w:rPr>
            <w:sz w:val="24"/>
            <w:szCs w:val="24"/>
            <w:lang w:val="en-US"/>
          </w:rPr>
          <w:t>Telbayeva</w:t>
        </w:r>
        <w:proofErr w:type="spellEnd"/>
        <w:r w:rsidRPr="00F11206">
          <w:rPr>
            <w:spacing w:val="-1"/>
            <w:sz w:val="24"/>
            <w:szCs w:val="24"/>
          </w:rPr>
          <w:t xml:space="preserve"> </w:t>
        </w:r>
        <w:r w:rsidRPr="00F11206">
          <w:rPr>
            <w:sz w:val="24"/>
            <w:szCs w:val="24"/>
            <w:lang w:val="en-US"/>
          </w:rPr>
          <w:t>M</w:t>
        </w:r>
        <w:r w:rsidRPr="00F11206">
          <w:rPr>
            <w:sz w:val="24"/>
            <w:szCs w:val="24"/>
          </w:rPr>
          <w:t>.</w:t>
        </w:r>
        <w:r w:rsidRPr="00F11206">
          <w:rPr>
            <w:sz w:val="24"/>
            <w:szCs w:val="24"/>
            <w:lang w:val="en-US"/>
          </w:rPr>
          <w:t>M</w:t>
        </w:r>
        <w:r w:rsidRPr="00F11206">
          <w:rPr>
            <w:sz w:val="24"/>
            <w:szCs w:val="24"/>
          </w:rPr>
          <w:t>.</w:t>
        </w:r>
      </w:hyperlink>
      <w:r w:rsidRPr="00F11206">
        <w:rPr>
          <w:sz w:val="24"/>
          <w:szCs w:val="24"/>
        </w:rPr>
        <w:t xml:space="preserve"> </w:t>
      </w:r>
      <w:hyperlink r:id="rId11">
        <w:r w:rsidRPr="00F11206">
          <w:rPr>
            <w:i/>
            <w:sz w:val="24"/>
            <w:szCs w:val="24"/>
            <w:lang w:val="en-US"/>
          </w:rPr>
          <w:t xml:space="preserve">Eurasian </w:t>
        </w:r>
        <w:proofErr w:type="spellStart"/>
        <w:r w:rsidRPr="00F11206">
          <w:rPr>
            <w:i/>
            <w:sz w:val="24"/>
            <w:szCs w:val="24"/>
            <w:lang w:val="en-US"/>
          </w:rPr>
          <w:t>Chemico</w:t>
        </w:r>
        <w:proofErr w:type="spellEnd"/>
        <w:r w:rsidRPr="00F11206">
          <w:rPr>
            <w:i/>
            <w:sz w:val="24"/>
            <w:szCs w:val="24"/>
            <w:lang w:val="en-US"/>
          </w:rPr>
          <w:t>-Technological Journal</w:t>
        </w:r>
        <w:r w:rsidRPr="00F11206">
          <w:rPr>
            <w:sz w:val="24"/>
            <w:szCs w:val="24"/>
            <w:lang w:val="en-US"/>
          </w:rPr>
          <w:t xml:space="preserve"> </w:t>
        </w:r>
      </w:hyperlink>
      <w:r w:rsidRPr="00F11206">
        <w:rPr>
          <w:sz w:val="24"/>
          <w:szCs w:val="24"/>
          <w:lang w:val="en-US"/>
        </w:rPr>
        <w:t>2018</w:t>
      </w:r>
      <w:r w:rsidRPr="00F11206">
        <w:rPr>
          <w:sz w:val="24"/>
          <w:szCs w:val="24"/>
          <w:lang w:val="en-US"/>
        </w:rPr>
        <w:t xml:space="preserve">, </w:t>
      </w:r>
      <w:r w:rsidRPr="00F11206">
        <w:rPr>
          <w:b/>
          <w:sz w:val="24"/>
          <w:szCs w:val="24"/>
          <w:lang w:val="en-US"/>
        </w:rPr>
        <w:t>20(2)</w:t>
      </w:r>
      <w:r w:rsidRPr="00F11206">
        <w:rPr>
          <w:sz w:val="24"/>
          <w:szCs w:val="24"/>
          <w:lang w:val="en-US"/>
        </w:rPr>
        <w:t>, 131</w:t>
      </w:r>
      <w:r w:rsidRPr="00F11206">
        <w:rPr>
          <w:sz w:val="24"/>
          <w:szCs w:val="24"/>
          <w:lang w:val="en-US"/>
        </w:rPr>
        <w:t>.</w:t>
      </w:r>
    </w:p>
    <w:p w14:paraId="18F32A0A" w14:textId="77777777" w:rsidR="00F11206" w:rsidRDefault="00F11206" w:rsidP="00F11206">
      <w:pPr>
        <w:pStyle w:val="TableParagraph"/>
        <w:spacing w:before="20"/>
        <w:ind w:left="0" w:right="574"/>
        <w:jc w:val="both"/>
        <w:rPr>
          <w:sz w:val="24"/>
          <w:szCs w:val="24"/>
          <w:lang w:val="en-US"/>
        </w:rPr>
      </w:pPr>
    </w:p>
    <w:p w14:paraId="3CDAB081" w14:textId="43A08631" w:rsidR="00C268AB" w:rsidRPr="00951683" w:rsidRDefault="00845422" w:rsidP="00F11206">
      <w:pPr>
        <w:pStyle w:val="TableParagraph"/>
        <w:spacing w:before="20"/>
        <w:ind w:left="0" w:right="574"/>
        <w:jc w:val="both"/>
        <w:rPr>
          <w:sz w:val="28"/>
          <w:szCs w:val="28"/>
          <w:lang w:val="en-US"/>
        </w:rPr>
      </w:pPr>
      <w:proofErr w:type="gramStart"/>
      <w:r w:rsidRPr="00845422">
        <w:rPr>
          <w:szCs w:val="24"/>
          <w:lang w:val="en-US"/>
        </w:rPr>
        <w:t xml:space="preserve">This work was supported by the </w:t>
      </w:r>
      <w:r w:rsidRPr="00845422">
        <w:rPr>
          <w:color w:val="000000"/>
          <w:szCs w:val="24"/>
          <w:lang w:val="en-US"/>
        </w:rPr>
        <w:t>Ministry of Education and Science of the Republic of Kazakhstan</w:t>
      </w:r>
      <w:r w:rsidRPr="00845422">
        <w:rPr>
          <w:szCs w:val="24"/>
          <w:lang w:val="en-US"/>
        </w:rPr>
        <w:t xml:space="preserve">, grants </w:t>
      </w:r>
      <w:r w:rsidRPr="00845422">
        <w:rPr>
          <w:color w:val="000000"/>
          <w:szCs w:val="24"/>
          <w:lang w:val="en-US"/>
        </w:rPr>
        <w:t>№ AP05132114 and №</w:t>
      </w:r>
      <w:r w:rsidRPr="00845422">
        <w:rPr>
          <w:b/>
          <w:color w:val="000000"/>
          <w:szCs w:val="24"/>
          <w:lang w:val="en-US"/>
        </w:rPr>
        <w:t xml:space="preserve"> </w:t>
      </w:r>
      <w:r w:rsidRPr="00845422">
        <w:rPr>
          <w:rStyle w:val="aa"/>
          <w:b w:val="0"/>
          <w:szCs w:val="24"/>
          <w:lang w:val="en-US"/>
        </w:rPr>
        <w:t>BR05236359</w:t>
      </w:r>
      <w:proofErr w:type="gramEnd"/>
      <w:r w:rsidRPr="00845422">
        <w:rPr>
          <w:b/>
          <w:color w:val="000000"/>
          <w:szCs w:val="24"/>
          <w:lang w:val="en-US"/>
        </w:rPr>
        <w:t>.</w:t>
      </w:r>
    </w:p>
    <w:sectPr w:rsidR="00C268AB" w:rsidRPr="00951683" w:rsidSect="002F54EB">
      <w:headerReference w:type="default" r:id="rId12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5C05E" w14:textId="77777777" w:rsidR="002C12B1" w:rsidRDefault="002C12B1">
      <w:r>
        <w:separator/>
      </w:r>
    </w:p>
  </w:endnote>
  <w:endnote w:type="continuationSeparator" w:id="0">
    <w:p w14:paraId="3DC0648D" w14:textId="77777777" w:rsidR="002C12B1" w:rsidRDefault="002C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BA45E" w14:textId="77777777" w:rsidR="002C12B1" w:rsidRDefault="002C12B1">
      <w:r>
        <w:separator/>
      </w:r>
    </w:p>
  </w:footnote>
  <w:footnote w:type="continuationSeparator" w:id="0">
    <w:p w14:paraId="04D890D7" w14:textId="77777777" w:rsidR="002C12B1" w:rsidRDefault="002C1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9412B" w14:textId="77777777" w:rsidR="001A2F77" w:rsidRDefault="001A2F7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9A0D95"/>
    <w:multiLevelType w:val="hybridMultilevel"/>
    <w:tmpl w:val="0764C7A2"/>
    <w:lvl w:ilvl="0" w:tplc="BF26AE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0B7409EF"/>
    <w:multiLevelType w:val="multilevel"/>
    <w:tmpl w:val="0764C7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26375817"/>
    <w:multiLevelType w:val="hybridMultilevel"/>
    <w:tmpl w:val="66D473F4"/>
    <w:lvl w:ilvl="0" w:tplc="FF8060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0">
    <w:nsid w:val="293E5C1A"/>
    <w:multiLevelType w:val="multilevel"/>
    <w:tmpl w:val="0764C7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 w15:restartNumberingAfterBreak="0">
    <w:nsid w:val="33922F23"/>
    <w:multiLevelType w:val="multilevel"/>
    <w:tmpl w:val="A358F22A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49E807C1"/>
    <w:multiLevelType w:val="multilevel"/>
    <w:tmpl w:val="58DE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8763F"/>
    <w:multiLevelType w:val="hybridMultilevel"/>
    <w:tmpl w:val="61D49112"/>
    <w:lvl w:ilvl="0" w:tplc="578021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 w15:restartNumberingAfterBreak="0">
    <w:nsid w:val="6CED7DAC"/>
    <w:multiLevelType w:val="multilevel"/>
    <w:tmpl w:val="0764C7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9" w15:restartNumberingAfterBreak="0">
    <w:nsid w:val="779316E6"/>
    <w:multiLevelType w:val="multilevel"/>
    <w:tmpl w:val="61D49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7B"/>
    <w:rsid w:val="00012676"/>
    <w:rsid w:val="000850C9"/>
    <w:rsid w:val="000B3938"/>
    <w:rsid w:val="000D13D4"/>
    <w:rsid w:val="000E2474"/>
    <w:rsid w:val="0010614F"/>
    <w:rsid w:val="00126185"/>
    <w:rsid w:val="001261E0"/>
    <w:rsid w:val="00164AC7"/>
    <w:rsid w:val="001A2F77"/>
    <w:rsid w:val="002361DD"/>
    <w:rsid w:val="00241880"/>
    <w:rsid w:val="0025119A"/>
    <w:rsid w:val="00260DED"/>
    <w:rsid w:val="00261136"/>
    <w:rsid w:val="00275655"/>
    <w:rsid w:val="002B35A7"/>
    <w:rsid w:val="002C12B1"/>
    <w:rsid w:val="002F54EB"/>
    <w:rsid w:val="00303A90"/>
    <w:rsid w:val="00316630"/>
    <w:rsid w:val="003226EF"/>
    <w:rsid w:val="00325C5C"/>
    <w:rsid w:val="00374E3F"/>
    <w:rsid w:val="003A73B8"/>
    <w:rsid w:val="003C5055"/>
    <w:rsid w:val="00413475"/>
    <w:rsid w:val="00417254"/>
    <w:rsid w:val="00433EC3"/>
    <w:rsid w:val="004E16CB"/>
    <w:rsid w:val="004E4C0A"/>
    <w:rsid w:val="00521047"/>
    <w:rsid w:val="00584415"/>
    <w:rsid w:val="005C6E54"/>
    <w:rsid w:val="005D40C8"/>
    <w:rsid w:val="005F0F2A"/>
    <w:rsid w:val="005F3DC9"/>
    <w:rsid w:val="00604317"/>
    <w:rsid w:val="0063399C"/>
    <w:rsid w:val="00677CD2"/>
    <w:rsid w:val="006D6755"/>
    <w:rsid w:val="00720029"/>
    <w:rsid w:val="007250ED"/>
    <w:rsid w:val="00736675"/>
    <w:rsid w:val="00751A55"/>
    <w:rsid w:val="007D4EA4"/>
    <w:rsid w:val="007E173B"/>
    <w:rsid w:val="007F33E4"/>
    <w:rsid w:val="007F40BE"/>
    <w:rsid w:val="008056BC"/>
    <w:rsid w:val="008111D2"/>
    <w:rsid w:val="00845422"/>
    <w:rsid w:val="00851D07"/>
    <w:rsid w:val="008B3B9E"/>
    <w:rsid w:val="008F0F42"/>
    <w:rsid w:val="00935511"/>
    <w:rsid w:val="00941274"/>
    <w:rsid w:val="00941852"/>
    <w:rsid w:val="00951683"/>
    <w:rsid w:val="0095170B"/>
    <w:rsid w:val="00964664"/>
    <w:rsid w:val="00975F34"/>
    <w:rsid w:val="009B2297"/>
    <w:rsid w:val="00A441EB"/>
    <w:rsid w:val="00A46EDD"/>
    <w:rsid w:val="00A54A5A"/>
    <w:rsid w:val="00A80560"/>
    <w:rsid w:val="00AF3591"/>
    <w:rsid w:val="00AF44ED"/>
    <w:rsid w:val="00B04E78"/>
    <w:rsid w:val="00B6446A"/>
    <w:rsid w:val="00B95724"/>
    <w:rsid w:val="00BB675A"/>
    <w:rsid w:val="00BC450A"/>
    <w:rsid w:val="00BE10C0"/>
    <w:rsid w:val="00BF046B"/>
    <w:rsid w:val="00BF3312"/>
    <w:rsid w:val="00BF6EF1"/>
    <w:rsid w:val="00C142F3"/>
    <w:rsid w:val="00C159E0"/>
    <w:rsid w:val="00C268AB"/>
    <w:rsid w:val="00C66205"/>
    <w:rsid w:val="00CB467B"/>
    <w:rsid w:val="00CD6BF0"/>
    <w:rsid w:val="00CE108F"/>
    <w:rsid w:val="00CE58D0"/>
    <w:rsid w:val="00CE75F6"/>
    <w:rsid w:val="00CF13C2"/>
    <w:rsid w:val="00D1377F"/>
    <w:rsid w:val="00D21A0B"/>
    <w:rsid w:val="00D23A32"/>
    <w:rsid w:val="00D26B84"/>
    <w:rsid w:val="00D81C22"/>
    <w:rsid w:val="00D839EB"/>
    <w:rsid w:val="00D979C0"/>
    <w:rsid w:val="00DC1964"/>
    <w:rsid w:val="00DD1806"/>
    <w:rsid w:val="00DE7DCB"/>
    <w:rsid w:val="00E00B52"/>
    <w:rsid w:val="00E02E4D"/>
    <w:rsid w:val="00E131B1"/>
    <w:rsid w:val="00E152F6"/>
    <w:rsid w:val="00E20C4A"/>
    <w:rsid w:val="00E661B5"/>
    <w:rsid w:val="00EA0C41"/>
    <w:rsid w:val="00EC12FB"/>
    <w:rsid w:val="00EE03C1"/>
    <w:rsid w:val="00F0513A"/>
    <w:rsid w:val="00F0743E"/>
    <w:rsid w:val="00F11206"/>
    <w:rsid w:val="00F30C2C"/>
    <w:rsid w:val="00F4279E"/>
    <w:rsid w:val="00F51966"/>
    <w:rsid w:val="00F73BD1"/>
    <w:rsid w:val="00FB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92DD0"/>
  <w15:docId w15:val="{B9870812-9726-4BBC-A11B-BC3E60E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C5C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7E173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6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A2F77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A2F77"/>
    <w:pPr>
      <w:tabs>
        <w:tab w:val="center" w:pos="4677"/>
        <w:tab w:val="right" w:pos="9355"/>
      </w:tabs>
    </w:pPr>
  </w:style>
  <w:style w:type="character" w:styleId="a6">
    <w:name w:val="Hyperlink"/>
    <w:basedOn w:val="a0"/>
    <w:uiPriority w:val="99"/>
    <w:unhideWhenUsed/>
    <w:rsid w:val="00A441EB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7E173B"/>
    <w:rPr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7E173B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CE58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E58D0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EC12FB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D979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979C0"/>
    <w:rPr>
      <w:rFonts w:ascii="Courier New" w:hAnsi="Courier New" w:cs="Courier New"/>
    </w:rPr>
  </w:style>
  <w:style w:type="paragraph" w:customStyle="1" w:styleId="TextMCR">
    <w:name w:val="Text MCR"/>
    <w:basedOn w:val="a"/>
    <w:qFormat/>
    <w:rsid w:val="00845422"/>
    <w:pPr>
      <w:keepNext/>
      <w:tabs>
        <w:tab w:val="left" w:pos="720"/>
      </w:tabs>
      <w:spacing w:line="300" w:lineRule="auto"/>
      <w:ind w:firstLine="425"/>
      <w:jc w:val="both"/>
    </w:pPr>
    <w:rPr>
      <w:rFonts w:ascii="Calibri" w:eastAsia="Calibri" w:hAnsi="Calibri"/>
      <w:szCs w:val="22"/>
      <w:lang w:val="en-GB" w:eastAsia="en-US"/>
    </w:rPr>
  </w:style>
  <w:style w:type="paragraph" w:customStyle="1" w:styleId="Default">
    <w:name w:val="Default"/>
    <w:rsid w:val="008454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11206"/>
    <w:pPr>
      <w:widowControl w:val="0"/>
      <w:autoSpaceDE w:val="0"/>
      <w:autoSpaceDN w:val="0"/>
      <w:ind w:left="107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origin=AuthorProfile&amp;amp;authorId=56770171400&amp;amp;zon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opus.com/authid/detail.uri?origin=AuthorProfile&amp;amp;authorId=16457684200&amp;amp;zon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pus.com/sourceid/7200153124?origin=resultslis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copus.com/authid/detail.uri?origin=AuthorProfile&amp;amp;authorId=57192933182&amp;amp;zo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origin=AuthorProfile&amp;amp;authorId=56770171400&amp;amp;zo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оформления и подачи тезисов</vt:lpstr>
    </vt:vector>
  </TitlesOfParts>
  <Company>NhT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и подачи тезисов</dc:title>
  <dc:subject/>
  <dc:creator>himik</dc:creator>
  <cp:keywords/>
  <dc:description/>
  <cp:lastModifiedBy>Пользователь Windows</cp:lastModifiedBy>
  <cp:revision>11</cp:revision>
  <cp:lastPrinted>2010-12-03T06:44:00Z</cp:lastPrinted>
  <dcterms:created xsi:type="dcterms:W3CDTF">2019-03-12T06:31:00Z</dcterms:created>
  <dcterms:modified xsi:type="dcterms:W3CDTF">2019-03-12T10:56:00Z</dcterms:modified>
</cp:coreProperties>
</file>