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AF5" w:rsidRPr="005B4C2D" w:rsidRDefault="00316AF5" w:rsidP="005B1D16">
      <w:pPr>
        <w:spacing w:before="100" w:beforeAutospacing="1" w:after="100" w:afterAutospacing="1" w:line="200" w:lineRule="atLeast"/>
        <w:rPr>
          <w:rFonts w:ascii="Cambria" w:hAnsi="Cambria"/>
          <w:bCs/>
          <w:color w:val="0D0D0D" w:themeColor="text1" w:themeTint="F2"/>
          <w:sz w:val="32"/>
          <w:szCs w:val="32"/>
          <w:shd w:val="clear" w:color="auto" w:fill="FFFFFF"/>
          <w:lang w:val="en-US"/>
        </w:rPr>
      </w:pPr>
      <w:bookmarkStart w:id="0" w:name="_GoBack"/>
      <w:bookmarkEnd w:id="0"/>
      <w:r w:rsidRPr="005B4C2D">
        <w:rPr>
          <w:rFonts w:ascii="Cambria" w:hAnsi="Cambria"/>
          <w:color w:val="0D0D0D" w:themeColor="text1" w:themeTint="F2"/>
          <w:sz w:val="32"/>
          <w:szCs w:val="32"/>
        </w:rPr>
        <w:t xml:space="preserve">Prevention of suicidal behaviour of </w:t>
      </w:r>
      <w:r w:rsidR="00F44F8E" w:rsidRPr="005B4C2D">
        <w:rPr>
          <w:rFonts w:ascii="Cambria" w:hAnsi="Cambria"/>
          <w:color w:val="0D0D0D" w:themeColor="text1" w:themeTint="F2"/>
          <w:sz w:val="32"/>
          <w:szCs w:val="32"/>
          <w:lang w:val="uk-UA"/>
        </w:rPr>
        <w:t>с</w:t>
      </w:r>
      <w:proofErr w:type="spellStart"/>
      <w:r w:rsidR="00F44F8E" w:rsidRPr="005B4C2D">
        <w:rPr>
          <w:rFonts w:ascii="Cambria" w:hAnsi="Cambria"/>
          <w:color w:val="0D0D0D" w:themeColor="text1" w:themeTint="F2"/>
          <w:sz w:val="32"/>
          <w:szCs w:val="32"/>
          <w:lang w:val="en-US"/>
        </w:rPr>
        <w:t>hildren</w:t>
      </w:r>
      <w:proofErr w:type="spellEnd"/>
      <w:r w:rsidR="00F44F8E" w:rsidRPr="005B4C2D">
        <w:rPr>
          <w:rFonts w:ascii="Cambria" w:hAnsi="Cambria"/>
          <w:color w:val="0D0D0D" w:themeColor="text1" w:themeTint="F2"/>
          <w:sz w:val="32"/>
          <w:szCs w:val="32"/>
          <w:lang w:val="en-US"/>
        </w:rPr>
        <w:t xml:space="preserve"> </w:t>
      </w:r>
      <w:proofErr w:type="gramStart"/>
      <w:r w:rsidRPr="005B4C2D">
        <w:rPr>
          <w:rFonts w:ascii="Cambria" w:hAnsi="Cambria"/>
          <w:color w:val="0D0D0D" w:themeColor="text1" w:themeTint="F2"/>
          <w:sz w:val="32"/>
          <w:szCs w:val="32"/>
        </w:rPr>
        <w:t>on the basis of</w:t>
      </w:r>
      <w:proofErr w:type="gramEnd"/>
      <w:r w:rsidRPr="005B4C2D">
        <w:rPr>
          <w:rFonts w:ascii="Cambria" w:hAnsi="Cambria"/>
          <w:color w:val="0D0D0D" w:themeColor="text1" w:themeTint="F2"/>
          <w:sz w:val="32"/>
          <w:szCs w:val="32"/>
        </w:rPr>
        <w:t xml:space="preserve"> art-pedagogical activity </w:t>
      </w:r>
    </w:p>
    <w:p w:rsidR="00F44F8E" w:rsidRDefault="00F44F8E" w:rsidP="005B1D16">
      <w:pPr>
        <w:spacing w:after="240" w:line="240" w:lineRule="auto"/>
        <w:rPr>
          <w:rFonts w:ascii="Cambria" w:hAnsi="Cambria"/>
          <w:color w:val="0D0D0D" w:themeColor="text1" w:themeTint="F2"/>
          <w:sz w:val="32"/>
          <w:szCs w:val="32"/>
        </w:rPr>
      </w:pPr>
      <w:proofErr w:type="spellStart"/>
      <w:r w:rsidRPr="005B4C2D">
        <w:rPr>
          <w:rFonts w:ascii="Cambria" w:hAnsi="Cambria"/>
          <w:color w:val="0D0D0D" w:themeColor="text1" w:themeTint="F2"/>
          <w:sz w:val="32"/>
          <w:szCs w:val="32"/>
        </w:rPr>
        <w:t>Sanat-pedagojik</w:t>
      </w:r>
      <w:proofErr w:type="spellEnd"/>
      <w:r w:rsidRPr="005B4C2D">
        <w:rPr>
          <w:rFonts w:ascii="Cambria" w:hAnsi="Cambria"/>
          <w:color w:val="0D0D0D" w:themeColor="text1" w:themeTint="F2"/>
          <w:sz w:val="32"/>
          <w:szCs w:val="32"/>
        </w:rPr>
        <w:t xml:space="preserve"> </w:t>
      </w:r>
      <w:proofErr w:type="spellStart"/>
      <w:r w:rsidRPr="005B4C2D">
        <w:rPr>
          <w:rFonts w:ascii="Cambria" w:hAnsi="Cambria"/>
          <w:color w:val="0D0D0D" w:themeColor="text1" w:themeTint="F2"/>
          <w:sz w:val="32"/>
          <w:szCs w:val="32"/>
        </w:rPr>
        <w:t>aktivite</w:t>
      </w:r>
      <w:proofErr w:type="spellEnd"/>
      <w:r w:rsidRPr="005B4C2D">
        <w:rPr>
          <w:rFonts w:ascii="Cambria" w:hAnsi="Cambria"/>
          <w:color w:val="0D0D0D" w:themeColor="text1" w:themeTint="F2"/>
          <w:sz w:val="32"/>
          <w:szCs w:val="32"/>
        </w:rPr>
        <w:t xml:space="preserve"> </w:t>
      </w:r>
      <w:proofErr w:type="spellStart"/>
      <w:r w:rsidRPr="005B4C2D">
        <w:rPr>
          <w:rFonts w:ascii="Cambria" w:hAnsi="Cambria"/>
          <w:color w:val="0D0D0D" w:themeColor="text1" w:themeTint="F2"/>
          <w:sz w:val="32"/>
          <w:szCs w:val="32"/>
        </w:rPr>
        <w:t>temelinde</w:t>
      </w:r>
      <w:proofErr w:type="spellEnd"/>
      <w:r w:rsidRPr="005B4C2D">
        <w:rPr>
          <w:rFonts w:ascii="Cambria" w:hAnsi="Cambria"/>
          <w:color w:val="0D0D0D" w:themeColor="text1" w:themeTint="F2"/>
          <w:sz w:val="32"/>
          <w:szCs w:val="32"/>
        </w:rPr>
        <w:t xml:space="preserve"> </w:t>
      </w:r>
      <w:proofErr w:type="spellStart"/>
      <w:r w:rsidRPr="005B4C2D">
        <w:rPr>
          <w:rFonts w:ascii="Cambria" w:hAnsi="Cambria"/>
          <w:color w:val="0D0D0D" w:themeColor="text1" w:themeTint="F2"/>
          <w:sz w:val="32"/>
          <w:szCs w:val="32"/>
        </w:rPr>
        <w:t>çocukların</w:t>
      </w:r>
      <w:proofErr w:type="spellEnd"/>
      <w:r w:rsidRPr="005B4C2D">
        <w:rPr>
          <w:rFonts w:ascii="Cambria" w:hAnsi="Cambria"/>
          <w:color w:val="0D0D0D" w:themeColor="text1" w:themeTint="F2"/>
          <w:sz w:val="32"/>
          <w:szCs w:val="32"/>
        </w:rPr>
        <w:t xml:space="preserve"> </w:t>
      </w:r>
      <w:proofErr w:type="spellStart"/>
      <w:r w:rsidRPr="005B4C2D">
        <w:rPr>
          <w:rFonts w:ascii="Cambria" w:hAnsi="Cambria"/>
          <w:color w:val="0D0D0D" w:themeColor="text1" w:themeTint="F2"/>
          <w:sz w:val="32"/>
          <w:szCs w:val="32"/>
        </w:rPr>
        <w:t>intihar</w:t>
      </w:r>
      <w:proofErr w:type="spellEnd"/>
      <w:r w:rsidRPr="005B4C2D">
        <w:rPr>
          <w:rFonts w:ascii="Cambria" w:hAnsi="Cambria"/>
          <w:color w:val="0D0D0D" w:themeColor="text1" w:themeTint="F2"/>
          <w:sz w:val="32"/>
          <w:szCs w:val="32"/>
        </w:rPr>
        <w:t xml:space="preserve"> </w:t>
      </w:r>
      <w:proofErr w:type="spellStart"/>
      <w:r w:rsidRPr="005B4C2D">
        <w:rPr>
          <w:rFonts w:ascii="Cambria" w:hAnsi="Cambria"/>
          <w:color w:val="0D0D0D" w:themeColor="text1" w:themeTint="F2"/>
          <w:sz w:val="32"/>
          <w:szCs w:val="32"/>
        </w:rPr>
        <w:t>davranışlarının</w:t>
      </w:r>
      <w:proofErr w:type="spellEnd"/>
      <w:r w:rsidRPr="005B4C2D">
        <w:rPr>
          <w:rFonts w:ascii="Cambria" w:hAnsi="Cambria"/>
          <w:color w:val="0D0D0D" w:themeColor="text1" w:themeTint="F2"/>
          <w:sz w:val="32"/>
          <w:szCs w:val="32"/>
        </w:rPr>
        <w:t xml:space="preserve"> </w:t>
      </w:r>
      <w:proofErr w:type="spellStart"/>
      <w:r w:rsidRPr="005B4C2D">
        <w:rPr>
          <w:rFonts w:ascii="Cambria" w:hAnsi="Cambria"/>
          <w:color w:val="0D0D0D" w:themeColor="text1" w:themeTint="F2"/>
          <w:sz w:val="32"/>
          <w:szCs w:val="32"/>
        </w:rPr>
        <w:t>önlenmesi</w:t>
      </w:r>
      <w:proofErr w:type="spellEnd"/>
    </w:p>
    <w:p w:rsidR="0013137F" w:rsidRPr="005B1D16" w:rsidRDefault="005B1D16" w:rsidP="005B1D16">
      <w:pPr>
        <w:spacing w:before="0" w:after="240" w:line="240" w:lineRule="auto"/>
        <w:jc w:val="left"/>
        <w:rPr>
          <w:rFonts w:ascii="Cambria" w:eastAsia="MS Gothic" w:hAnsi="Cambria"/>
          <w:bCs/>
          <w:kern w:val="24"/>
          <w:sz w:val="20"/>
        </w:rPr>
      </w:pPr>
      <w:proofErr w:type="spellStart"/>
      <w:r w:rsidRPr="00476117">
        <w:rPr>
          <w:rFonts w:ascii="Cambria" w:eastAsia="MS Gothic" w:hAnsi="Cambria"/>
          <w:b/>
          <w:bCs/>
          <w:kern w:val="24"/>
          <w:sz w:val="20"/>
        </w:rPr>
        <w:t>Alyia</w:t>
      </w:r>
      <w:proofErr w:type="spellEnd"/>
      <w:r w:rsidRPr="00476117">
        <w:rPr>
          <w:rFonts w:ascii="Cambria" w:eastAsia="MS Gothic" w:hAnsi="Cambria"/>
          <w:b/>
          <w:bCs/>
          <w:kern w:val="24"/>
          <w:sz w:val="20"/>
        </w:rPr>
        <w:t xml:space="preserve"> </w:t>
      </w:r>
      <w:proofErr w:type="spellStart"/>
      <w:r w:rsidRPr="00476117">
        <w:rPr>
          <w:rFonts w:ascii="Cambria" w:eastAsia="MS Gothic" w:hAnsi="Cambria"/>
          <w:b/>
          <w:bCs/>
          <w:kern w:val="24"/>
          <w:sz w:val="20"/>
        </w:rPr>
        <w:t>Kudaibergenova</w:t>
      </w:r>
      <w:proofErr w:type="spellEnd"/>
      <w:r w:rsidRPr="000F5FB8">
        <w:rPr>
          <w:rFonts w:ascii="Cambria" w:eastAsia="MS Gothic" w:hAnsi="Cambria"/>
          <w:bCs/>
          <w:kern w:val="24"/>
          <w:sz w:val="20"/>
        </w:rPr>
        <w:t xml:space="preserve">, </w:t>
      </w:r>
      <w:r w:rsidRPr="00476117">
        <w:rPr>
          <w:rFonts w:ascii="Cambria" w:eastAsia="Calibri" w:hAnsi="Cambria"/>
          <w:i/>
          <w:sz w:val="20"/>
        </w:rPr>
        <w:t>al-</w:t>
      </w:r>
      <w:proofErr w:type="spellStart"/>
      <w:r w:rsidRPr="00476117">
        <w:rPr>
          <w:rFonts w:ascii="Cambria" w:eastAsia="Calibri" w:hAnsi="Cambria"/>
          <w:i/>
          <w:sz w:val="20"/>
        </w:rPr>
        <w:t>Farabi</w:t>
      </w:r>
      <w:proofErr w:type="spellEnd"/>
      <w:r w:rsidRPr="00476117">
        <w:rPr>
          <w:rFonts w:ascii="Cambria" w:eastAsia="Calibri" w:hAnsi="Cambria"/>
          <w:i/>
          <w:sz w:val="20"/>
        </w:rPr>
        <w:t xml:space="preserve"> Kazakh national University</w:t>
      </w:r>
      <w:r w:rsidRPr="000F5FB8">
        <w:rPr>
          <w:rFonts w:ascii="Cambria" w:eastAsia="Calibri" w:hAnsi="Cambria"/>
          <w:i/>
          <w:sz w:val="20"/>
        </w:rPr>
        <w:t>,</w:t>
      </w:r>
      <w:r>
        <w:rPr>
          <w:rFonts w:ascii="Cambria" w:eastAsia="Calibri" w:hAnsi="Cambria"/>
          <w:i/>
          <w:sz w:val="20"/>
        </w:rPr>
        <w:t xml:space="preserve"> </w:t>
      </w:r>
      <w:hyperlink r:id="rId7" w:history="1">
        <w:r w:rsidRPr="005B1D16">
          <w:rPr>
            <w:rStyle w:val="a7"/>
            <w:rFonts w:ascii="Cambria" w:hAnsi="Cambria"/>
            <w:i/>
            <w:sz w:val="20"/>
            <w:lang w:val="en-US"/>
          </w:rPr>
          <w:t>Alia</w:t>
        </w:r>
        <w:r w:rsidRPr="005B1D16">
          <w:rPr>
            <w:rStyle w:val="a7"/>
            <w:rFonts w:ascii="Cambria" w:hAnsi="Cambria"/>
            <w:i/>
            <w:sz w:val="20"/>
          </w:rPr>
          <w:t>80.80@mail.ru</w:t>
        </w:r>
      </w:hyperlink>
      <w:r>
        <w:rPr>
          <w:rFonts w:ascii="Cambria" w:eastAsia="MS Gothic" w:hAnsi="Cambria"/>
          <w:bCs/>
          <w:kern w:val="24"/>
          <w:sz w:val="20"/>
        </w:rPr>
        <w:br/>
      </w:r>
      <w:proofErr w:type="spellStart"/>
      <w:r w:rsidRPr="00476117">
        <w:rPr>
          <w:rFonts w:ascii="Cambria" w:eastAsia="MS Gothic" w:hAnsi="Cambria"/>
          <w:b/>
          <w:bCs/>
          <w:kern w:val="24"/>
          <w:sz w:val="20"/>
        </w:rPr>
        <w:t>Gulmira</w:t>
      </w:r>
      <w:proofErr w:type="spellEnd"/>
      <w:r w:rsidRPr="00476117">
        <w:rPr>
          <w:rFonts w:ascii="Cambria" w:eastAsia="MS Gothic" w:hAnsi="Cambria"/>
          <w:b/>
          <w:bCs/>
          <w:kern w:val="24"/>
          <w:sz w:val="20"/>
        </w:rPr>
        <w:t xml:space="preserve"> </w:t>
      </w:r>
      <w:proofErr w:type="spellStart"/>
      <w:r w:rsidRPr="00476117">
        <w:rPr>
          <w:rFonts w:ascii="Cambria" w:eastAsia="MS Gothic" w:hAnsi="Cambria"/>
          <w:b/>
          <w:bCs/>
          <w:kern w:val="24"/>
          <w:sz w:val="20"/>
        </w:rPr>
        <w:t>Kassen</w:t>
      </w:r>
      <w:proofErr w:type="spellEnd"/>
      <w:r w:rsidRPr="000F5FB8">
        <w:rPr>
          <w:rFonts w:ascii="Cambria" w:eastAsia="MS Gothic" w:hAnsi="Cambria"/>
          <w:bCs/>
          <w:kern w:val="24"/>
          <w:sz w:val="20"/>
        </w:rPr>
        <w:t xml:space="preserve">, </w:t>
      </w:r>
      <w:r w:rsidRPr="00476117">
        <w:rPr>
          <w:rFonts w:ascii="Cambria" w:eastAsia="Calibri" w:hAnsi="Cambria"/>
          <w:i/>
          <w:sz w:val="20"/>
        </w:rPr>
        <w:t>al-</w:t>
      </w:r>
      <w:proofErr w:type="spellStart"/>
      <w:r w:rsidRPr="00476117">
        <w:rPr>
          <w:rFonts w:ascii="Cambria" w:eastAsia="Calibri" w:hAnsi="Cambria"/>
          <w:i/>
          <w:sz w:val="20"/>
        </w:rPr>
        <w:t>Farabi</w:t>
      </w:r>
      <w:proofErr w:type="spellEnd"/>
      <w:r w:rsidRPr="00476117">
        <w:rPr>
          <w:rFonts w:ascii="Cambria" w:eastAsia="Calibri" w:hAnsi="Cambria"/>
          <w:i/>
          <w:sz w:val="20"/>
        </w:rPr>
        <w:t xml:space="preserve"> Kazakh national University</w:t>
      </w:r>
      <w:r w:rsidRPr="000F5FB8">
        <w:rPr>
          <w:rFonts w:ascii="Cambria" w:eastAsia="Calibri" w:hAnsi="Cambria"/>
          <w:i/>
          <w:sz w:val="20"/>
        </w:rPr>
        <w:t xml:space="preserve">, </w:t>
      </w:r>
      <w:hyperlink r:id="rId8" w:history="1">
        <w:r w:rsidRPr="00C51B14">
          <w:rPr>
            <w:rStyle w:val="a7"/>
            <w:rFonts w:ascii="Cambria" w:eastAsia="Calibri" w:hAnsi="Cambria"/>
            <w:i/>
            <w:sz w:val="20"/>
          </w:rPr>
          <w:t>gulmira.Kassen@mail.ru</w:t>
        </w:r>
      </w:hyperlink>
      <w:r>
        <w:rPr>
          <w:rStyle w:val="a7"/>
          <w:rFonts w:ascii="Cambria" w:eastAsia="MS Gothic" w:hAnsi="Cambria"/>
          <w:bCs/>
          <w:color w:val="auto"/>
          <w:kern w:val="24"/>
          <w:sz w:val="20"/>
          <w:u w:val="none"/>
        </w:rPr>
        <w:br/>
      </w:r>
      <w:proofErr w:type="spellStart"/>
      <w:r w:rsidRPr="00476117">
        <w:rPr>
          <w:rFonts w:ascii="Cambria" w:eastAsia="MS Gothic" w:hAnsi="Cambria"/>
          <w:b/>
          <w:bCs/>
          <w:kern w:val="24"/>
          <w:sz w:val="20"/>
        </w:rPr>
        <w:t>Anar</w:t>
      </w:r>
      <w:proofErr w:type="spellEnd"/>
      <w:r w:rsidRPr="00476117">
        <w:rPr>
          <w:rFonts w:ascii="Cambria" w:eastAsia="MS Gothic" w:hAnsi="Cambria"/>
          <w:b/>
          <w:bCs/>
          <w:kern w:val="24"/>
          <w:sz w:val="20"/>
        </w:rPr>
        <w:t xml:space="preserve"> </w:t>
      </w:r>
      <w:proofErr w:type="spellStart"/>
      <w:r w:rsidRPr="00476117">
        <w:rPr>
          <w:rFonts w:ascii="Cambria" w:eastAsia="MS Gothic" w:hAnsi="Cambria"/>
          <w:b/>
          <w:bCs/>
          <w:kern w:val="24"/>
          <w:sz w:val="20"/>
        </w:rPr>
        <w:t>Mukasheva</w:t>
      </w:r>
      <w:proofErr w:type="spellEnd"/>
      <w:r w:rsidRPr="000F5FB8">
        <w:rPr>
          <w:rFonts w:ascii="Cambria" w:eastAsia="MS Gothic" w:hAnsi="Cambria"/>
          <w:bCs/>
          <w:kern w:val="24"/>
          <w:sz w:val="20"/>
        </w:rPr>
        <w:t xml:space="preserve">, </w:t>
      </w:r>
      <w:r w:rsidRPr="00476117">
        <w:rPr>
          <w:rFonts w:ascii="Cambria" w:eastAsia="Calibri" w:hAnsi="Cambria"/>
          <w:i/>
          <w:sz w:val="20"/>
        </w:rPr>
        <w:t>al-</w:t>
      </w:r>
      <w:proofErr w:type="spellStart"/>
      <w:r w:rsidRPr="00476117">
        <w:rPr>
          <w:rFonts w:ascii="Cambria" w:eastAsia="Calibri" w:hAnsi="Cambria"/>
          <w:i/>
          <w:sz w:val="20"/>
        </w:rPr>
        <w:t>Farabi</w:t>
      </w:r>
      <w:proofErr w:type="spellEnd"/>
      <w:r w:rsidRPr="00476117">
        <w:rPr>
          <w:rFonts w:ascii="Cambria" w:eastAsia="Calibri" w:hAnsi="Cambria"/>
          <w:i/>
          <w:sz w:val="20"/>
        </w:rPr>
        <w:t xml:space="preserve"> Kazakh national University</w:t>
      </w:r>
      <w:r w:rsidRPr="000F5FB8">
        <w:rPr>
          <w:rFonts w:ascii="Cambria" w:eastAsia="Calibri" w:hAnsi="Cambria"/>
          <w:i/>
          <w:sz w:val="20"/>
        </w:rPr>
        <w:t xml:space="preserve">, </w:t>
      </w:r>
      <w:hyperlink r:id="rId9" w:history="1">
        <w:r w:rsidRPr="00476117">
          <w:rPr>
            <w:rStyle w:val="a7"/>
            <w:rFonts w:ascii="Cambria" w:eastAsia="Calibri" w:hAnsi="Cambria"/>
            <w:i/>
            <w:sz w:val="20"/>
          </w:rPr>
          <w:t>seko_2000@mail.ru</w:t>
        </w:r>
      </w:hyperlink>
      <w:r>
        <w:rPr>
          <w:rFonts w:ascii="Cambria" w:eastAsia="MS Gothic" w:hAnsi="Cambria"/>
          <w:bCs/>
          <w:kern w:val="24"/>
          <w:sz w:val="20"/>
        </w:rPr>
        <w:br/>
      </w:r>
      <w:proofErr w:type="spellStart"/>
      <w:r w:rsidRPr="00476117">
        <w:rPr>
          <w:rFonts w:ascii="Cambria" w:eastAsia="MS Gothic" w:hAnsi="Cambria"/>
          <w:b/>
          <w:bCs/>
          <w:kern w:val="24"/>
          <w:sz w:val="20"/>
        </w:rPr>
        <w:t>Bakyt</w:t>
      </w:r>
      <w:proofErr w:type="spellEnd"/>
      <w:r w:rsidRPr="00476117">
        <w:rPr>
          <w:rFonts w:ascii="Cambria" w:eastAsia="MS Gothic" w:hAnsi="Cambria"/>
          <w:b/>
          <w:bCs/>
          <w:kern w:val="24"/>
          <w:sz w:val="20"/>
        </w:rPr>
        <w:t xml:space="preserve"> </w:t>
      </w:r>
      <w:proofErr w:type="spellStart"/>
      <w:r w:rsidRPr="00476117">
        <w:rPr>
          <w:rFonts w:ascii="Cambria" w:eastAsia="MS Gothic" w:hAnsi="Cambria"/>
          <w:b/>
          <w:bCs/>
          <w:kern w:val="24"/>
          <w:sz w:val="20"/>
        </w:rPr>
        <w:t>Arynova</w:t>
      </w:r>
      <w:proofErr w:type="spellEnd"/>
      <w:r w:rsidRPr="000F5FB8">
        <w:rPr>
          <w:rFonts w:ascii="Cambria" w:eastAsia="MS Gothic" w:hAnsi="Cambria"/>
          <w:bCs/>
          <w:kern w:val="24"/>
          <w:sz w:val="20"/>
        </w:rPr>
        <w:t xml:space="preserve">, </w:t>
      </w:r>
      <w:r w:rsidRPr="00476117">
        <w:rPr>
          <w:rFonts w:ascii="Cambria" w:eastAsia="Calibri" w:hAnsi="Cambria"/>
          <w:i/>
          <w:sz w:val="20"/>
        </w:rPr>
        <w:t>al-</w:t>
      </w:r>
      <w:proofErr w:type="spellStart"/>
      <w:r w:rsidRPr="00476117">
        <w:rPr>
          <w:rFonts w:ascii="Cambria" w:eastAsia="Calibri" w:hAnsi="Cambria"/>
          <w:i/>
          <w:sz w:val="20"/>
        </w:rPr>
        <w:t>Farabi</w:t>
      </w:r>
      <w:proofErr w:type="spellEnd"/>
      <w:r w:rsidRPr="00476117">
        <w:rPr>
          <w:rFonts w:ascii="Cambria" w:eastAsia="Calibri" w:hAnsi="Cambria"/>
          <w:i/>
          <w:sz w:val="20"/>
        </w:rPr>
        <w:t xml:space="preserve"> Kazakh national University</w:t>
      </w:r>
      <w:r w:rsidRPr="000F5FB8">
        <w:rPr>
          <w:rFonts w:ascii="Cambria" w:eastAsia="Calibri" w:hAnsi="Cambria"/>
          <w:i/>
          <w:sz w:val="20"/>
        </w:rPr>
        <w:t xml:space="preserve">, </w:t>
      </w:r>
      <w:r w:rsidRPr="00476117">
        <w:t xml:space="preserve"> </w:t>
      </w:r>
      <w:hyperlink r:id="rId10" w:history="1">
        <w:r w:rsidRPr="00A43B65">
          <w:rPr>
            <w:rStyle w:val="a7"/>
            <w:rFonts w:ascii="Cambria" w:eastAsia="Calibri" w:hAnsi="Cambria"/>
            <w:i/>
            <w:sz w:val="20"/>
          </w:rPr>
          <w:t>baxit-a@mail.ru</w:t>
        </w:r>
      </w:hyperlink>
    </w:p>
    <w:tbl>
      <w:tblPr>
        <w:tblStyle w:val="a8"/>
        <w:tblW w:w="9214" w:type="dxa"/>
        <w:tblInd w:w="-142" w:type="dxa"/>
        <w:tblBorders>
          <w:top w:val="none" w:sz="0" w:space="0" w:color="auto"/>
          <w:left w:val="none" w:sz="0" w:space="0" w:color="auto"/>
          <w:bottom w:val="none" w:sz="0" w:space="0" w:color="auto"/>
          <w:right w:val="none" w:sz="0" w:space="0" w:color="auto"/>
          <w:insideH w:val="thinThickSmallGap" w:sz="24" w:space="0" w:color="0070C0"/>
          <w:insideV w:val="thinThickSmallGap" w:sz="24" w:space="0" w:color="0070C0"/>
        </w:tblBorders>
        <w:tblLook w:val="04A0" w:firstRow="1" w:lastRow="0" w:firstColumn="1" w:lastColumn="0" w:noHBand="0" w:noVBand="1"/>
      </w:tblPr>
      <w:tblGrid>
        <w:gridCol w:w="9214"/>
      </w:tblGrid>
      <w:tr w:rsidR="005B4C2D" w:rsidRPr="005B4C2D" w:rsidTr="005B1D16">
        <w:trPr>
          <w:trHeight w:val="2600"/>
        </w:trPr>
        <w:tc>
          <w:tcPr>
            <w:tcW w:w="9214" w:type="dxa"/>
            <w:tcBorders>
              <w:bottom w:val="single" w:sz="2" w:space="0" w:color="auto"/>
            </w:tcBorders>
          </w:tcPr>
          <w:p w:rsidR="0010255B" w:rsidRPr="005B1D16" w:rsidRDefault="00316AF5" w:rsidP="005B1D16">
            <w:pPr>
              <w:pStyle w:val="ab"/>
              <w:spacing w:before="0" w:beforeAutospacing="0" w:after="0" w:afterAutospacing="0"/>
              <w:jc w:val="both"/>
              <w:rPr>
                <w:rFonts w:ascii="Cambria" w:hAnsi="Cambria"/>
                <w:color w:val="0D0D0D" w:themeColor="text1" w:themeTint="F2"/>
                <w:sz w:val="22"/>
                <w:szCs w:val="22"/>
                <w:lang w:val="en-US"/>
              </w:rPr>
            </w:pPr>
            <w:r w:rsidRPr="005B4C2D">
              <w:rPr>
                <w:rFonts w:ascii="Cambria" w:hAnsi="Cambria"/>
                <w:b/>
                <w:color w:val="0D0D0D" w:themeColor="text1" w:themeTint="F2"/>
                <w:sz w:val="20"/>
                <w:lang w:val="en-US"/>
              </w:rPr>
              <w:t>Abstract:</w:t>
            </w:r>
            <w:r w:rsidRPr="005B4C2D">
              <w:rPr>
                <w:rFonts w:ascii="Cambria" w:hAnsi="Cambria"/>
                <w:color w:val="0D0D0D" w:themeColor="text1" w:themeTint="F2"/>
                <w:sz w:val="20"/>
                <w:lang w:val="en-US"/>
              </w:rPr>
              <w:t xml:space="preserve"> </w:t>
            </w:r>
            <w:r w:rsidR="0010255B" w:rsidRPr="005B4C2D">
              <w:rPr>
                <w:rFonts w:ascii="Cambria" w:hAnsi="Cambria"/>
                <w:color w:val="0D0D0D" w:themeColor="text1" w:themeTint="F2"/>
                <w:sz w:val="20"/>
                <w:lang w:val="en-US"/>
              </w:rPr>
              <w:t xml:space="preserve">Currently the problem of suicide among children and adolescents is one of the most pressing social problems all over the world. Reasons </w:t>
            </w:r>
            <w:r w:rsidR="0010255B" w:rsidRPr="005B4C2D">
              <w:rPr>
                <w:rFonts w:ascii="Cambria" w:hAnsi="Cambria"/>
                <w:color w:val="0D0D0D" w:themeColor="text1" w:themeTint="F2"/>
                <w:sz w:val="20"/>
                <w:szCs w:val="20"/>
                <w:lang w:val="en-US"/>
              </w:rPr>
              <w:t xml:space="preserve">for such behavior should interest not only parents, psychologists or social services, but also teachers. Art-pedagogical activity </w:t>
            </w:r>
            <w:proofErr w:type="gramStart"/>
            <w:r w:rsidR="0010255B" w:rsidRPr="005B4C2D">
              <w:rPr>
                <w:rFonts w:ascii="Cambria" w:hAnsi="Cambria"/>
                <w:color w:val="0D0D0D" w:themeColor="text1" w:themeTint="F2"/>
                <w:sz w:val="20"/>
                <w:szCs w:val="20"/>
                <w:lang w:val="en-US"/>
              </w:rPr>
              <w:t>can be regarded</w:t>
            </w:r>
            <w:proofErr w:type="gramEnd"/>
            <w:r w:rsidR="0010255B" w:rsidRPr="005B4C2D">
              <w:rPr>
                <w:rFonts w:ascii="Cambria" w:hAnsi="Cambria"/>
                <w:color w:val="0D0D0D" w:themeColor="text1" w:themeTint="F2"/>
                <w:sz w:val="20"/>
                <w:szCs w:val="20"/>
                <w:lang w:val="en-US"/>
              </w:rPr>
              <w:t xml:space="preserve"> as one of the effective means to sort out such problems in elementary school. </w:t>
            </w:r>
            <w:r w:rsidRPr="005B4C2D">
              <w:rPr>
                <w:rFonts w:ascii="Cambria" w:hAnsi="Cambria"/>
                <w:color w:val="0D0D0D" w:themeColor="text1" w:themeTint="F2"/>
                <w:sz w:val="20"/>
                <w:szCs w:val="20"/>
                <w:lang w:val="en-US"/>
              </w:rPr>
              <w:t>Th</w:t>
            </w:r>
            <w:r w:rsidR="0010255B" w:rsidRPr="005B4C2D">
              <w:rPr>
                <w:rFonts w:ascii="Cambria" w:hAnsi="Cambria"/>
                <w:color w:val="0D0D0D" w:themeColor="text1" w:themeTint="F2"/>
                <w:sz w:val="20"/>
                <w:szCs w:val="20"/>
                <w:lang w:val="en-US"/>
              </w:rPr>
              <w:t>us, th</w:t>
            </w:r>
            <w:r w:rsidRPr="005B4C2D">
              <w:rPr>
                <w:rFonts w:ascii="Cambria" w:hAnsi="Cambria"/>
                <w:color w:val="0D0D0D" w:themeColor="text1" w:themeTint="F2"/>
                <w:sz w:val="20"/>
                <w:szCs w:val="20"/>
                <w:lang w:val="en-US"/>
              </w:rPr>
              <w:t xml:space="preserve">e </w:t>
            </w:r>
            <w:r w:rsidR="0010255B" w:rsidRPr="005B4C2D">
              <w:rPr>
                <w:rFonts w:ascii="Cambria" w:hAnsi="Cambria"/>
                <w:color w:val="0D0D0D" w:themeColor="text1" w:themeTint="F2"/>
                <w:sz w:val="20"/>
                <w:szCs w:val="20"/>
                <w:lang w:val="en-US"/>
              </w:rPr>
              <w:t xml:space="preserve">purpose of this study is to identify the </w:t>
            </w:r>
            <w:r w:rsidRPr="005B4C2D">
              <w:rPr>
                <w:rFonts w:ascii="Cambria" w:hAnsi="Cambria"/>
                <w:color w:val="0D0D0D" w:themeColor="text1" w:themeTint="F2"/>
                <w:sz w:val="20"/>
                <w:szCs w:val="20"/>
                <w:lang w:val="en-US"/>
              </w:rPr>
              <w:t>content of art and educational activities in the prevention</w:t>
            </w:r>
            <w:r w:rsidR="0010255B" w:rsidRPr="005B4C2D">
              <w:rPr>
                <w:rFonts w:ascii="Cambria" w:hAnsi="Cambria"/>
                <w:color w:val="0D0D0D" w:themeColor="text1" w:themeTint="F2"/>
                <w:sz w:val="20"/>
                <w:szCs w:val="20"/>
                <w:lang w:val="en-US"/>
              </w:rPr>
              <w:t xml:space="preserve"> of abnormal domains in society </w:t>
            </w:r>
            <w:r w:rsidR="0010255B" w:rsidRPr="005B4C2D">
              <w:rPr>
                <w:rFonts w:ascii="Cambria" w:hAnsi="Cambria"/>
                <w:color w:val="0D0D0D" w:themeColor="text1" w:themeTint="F2"/>
                <w:sz w:val="20"/>
                <w:lang w:val="en-US"/>
              </w:rPr>
              <w:t>after the</w:t>
            </w:r>
            <w:r w:rsidR="0010255B" w:rsidRPr="005B4C2D">
              <w:rPr>
                <w:rFonts w:ascii="Cambria" w:hAnsi="Cambria"/>
                <w:color w:val="0D0D0D" w:themeColor="text1" w:themeTint="F2"/>
                <w:sz w:val="20"/>
                <w:lang w:val="uk-UA"/>
              </w:rPr>
              <w:t xml:space="preserve"> </w:t>
            </w:r>
            <w:r w:rsidR="0010255B" w:rsidRPr="005B4C2D">
              <w:rPr>
                <w:rFonts w:ascii="Cambria" w:hAnsi="Cambria"/>
                <w:color w:val="0D0D0D" w:themeColor="text1" w:themeTint="F2"/>
                <w:sz w:val="20"/>
                <w:szCs w:val="20"/>
                <w:lang w:val="en-US"/>
              </w:rPr>
              <w:t>pilot art-</w:t>
            </w:r>
            <w:r w:rsidRPr="005B4C2D">
              <w:rPr>
                <w:rFonts w:ascii="Cambria" w:hAnsi="Cambria"/>
                <w:color w:val="0D0D0D" w:themeColor="text1" w:themeTint="F2"/>
                <w:sz w:val="20"/>
                <w:szCs w:val="20"/>
                <w:lang w:val="en-US"/>
              </w:rPr>
              <w:t xml:space="preserve">pedagogical session. </w:t>
            </w:r>
            <w:r w:rsidR="0010255B" w:rsidRPr="005B4C2D">
              <w:rPr>
                <w:rFonts w:ascii="Cambria" w:hAnsi="Cambria"/>
                <w:color w:val="0D0D0D" w:themeColor="text1" w:themeTint="F2"/>
                <w:sz w:val="20"/>
                <w:szCs w:val="20"/>
                <w:lang w:val="en-US"/>
              </w:rPr>
              <w:t xml:space="preserve">87 children </w:t>
            </w:r>
            <w:r w:rsidR="0010255B" w:rsidRPr="005B4C2D">
              <w:rPr>
                <w:rFonts w:ascii="Cambria" w:hAnsi="Cambria"/>
                <w:color w:val="0D0D0D" w:themeColor="text1" w:themeTint="F2"/>
                <w:sz w:val="20"/>
                <w:szCs w:val="20"/>
                <w:lang w:val="en"/>
              </w:rPr>
              <w:t>at the age of 10-17 participated in the survey</w:t>
            </w:r>
            <w:r w:rsidR="0010255B" w:rsidRPr="005B4C2D">
              <w:rPr>
                <w:rFonts w:ascii="Cambria" w:hAnsi="Cambria"/>
                <w:color w:val="0D0D0D" w:themeColor="text1" w:themeTint="F2"/>
                <w:sz w:val="20"/>
                <w:szCs w:val="20"/>
                <w:lang w:val="uk-UA"/>
              </w:rPr>
              <w:t xml:space="preserve">. </w:t>
            </w:r>
            <w:r w:rsidR="0010255B" w:rsidRPr="005B4C2D">
              <w:rPr>
                <w:rFonts w:ascii="Cambria" w:hAnsi="Cambria"/>
                <w:color w:val="0D0D0D" w:themeColor="text1" w:themeTint="F2"/>
                <w:sz w:val="20"/>
                <w:szCs w:val="20"/>
                <w:lang w:val="en-US"/>
              </w:rPr>
              <w:t xml:space="preserve">9 techniques were </w:t>
            </w:r>
            <w:proofErr w:type="spellStart"/>
            <w:r w:rsidR="0010255B" w:rsidRPr="005B4C2D">
              <w:rPr>
                <w:rFonts w:ascii="Cambria" w:hAnsi="Cambria"/>
                <w:color w:val="0D0D0D" w:themeColor="text1" w:themeTint="F2"/>
                <w:sz w:val="20"/>
                <w:szCs w:val="20"/>
                <w:lang w:val="en-US"/>
              </w:rPr>
              <w:t>apllied</w:t>
            </w:r>
            <w:proofErr w:type="spellEnd"/>
            <w:r w:rsidR="0010255B" w:rsidRPr="005B4C2D">
              <w:rPr>
                <w:rFonts w:ascii="Cambria" w:hAnsi="Cambria"/>
                <w:color w:val="0D0D0D" w:themeColor="text1" w:themeTint="F2"/>
                <w:sz w:val="20"/>
                <w:szCs w:val="20"/>
                <w:lang w:val="en-US"/>
              </w:rPr>
              <w:t xml:space="preserve"> </w:t>
            </w:r>
            <w:r w:rsidR="0010255B" w:rsidRPr="005B4C2D">
              <w:rPr>
                <w:rFonts w:ascii="Cambria" w:hAnsi="Cambria"/>
                <w:color w:val="0D0D0D" w:themeColor="text1" w:themeTint="F2"/>
                <w:sz w:val="20"/>
                <w:lang w:val="en-US"/>
              </w:rPr>
              <w:t>d</w:t>
            </w:r>
            <w:r w:rsidR="0010255B" w:rsidRPr="005B4C2D">
              <w:rPr>
                <w:rFonts w:ascii="Cambria" w:hAnsi="Cambria"/>
                <w:color w:val="0D0D0D" w:themeColor="text1" w:themeTint="F2"/>
                <w:sz w:val="20"/>
                <w:szCs w:val="20"/>
                <w:lang w:val="en-US"/>
              </w:rPr>
              <w:t xml:space="preserve">uring </w:t>
            </w:r>
            <w:r w:rsidR="0010255B" w:rsidRPr="005B4C2D">
              <w:rPr>
                <w:rFonts w:ascii="Cambria" w:hAnsi="Cambria"/>
                <w:iCs/>
                <w:color w:val="0D0D0D" w:themeColor="text1" w:themeTint="F2"/>
                <w:sz w:val="20"/>
                <w:szCs w:val="20"/>
                <w:lang w:val="kk-KZ"/>
              </w:rPr>
              <w:t xml:space="preserve">6 </w:t>
            </w:r>
            <w:r w:rsidR="0010255B" w:rsidRPr="005B4C2D">
              <w:rPr>
                <w:rFonts w:ascii="Cambria" w:hAnsi="Cambria"/>
                <w:iCs/>
                <w:color w:val="0D0D0D" w:themeColor="text1" w:themeTint="F2"/>
                <w:sz w:val="20"/>
                <w:szCs w:val="20"/>
                <w:lang w:val="en-US"/>
              </w:rPr>
              <w:t xml:space="preserve">research </w:t>
            </w:r>
            <w:r w:rsidR="0010255B" w:rsidRPr="005B4C2D">
              <w:rPr>
                <w:rFonts w:ascii="Cambria" w:hAnsi="Cambria"/>
                <w:iCs/>
                <w:color w:val="0D0D0D" w:themeColor="text1" w:themeTint="F2"/>
                <w:sz w:val="20"/>
                <w:szCs w:val="20"/>
                <w:lang w:val="kk-KZ"/>
              </w:rPr>
              <w:t>s</w:t>
            </w:r>
            <w:proofErr w:type="spellStart"/>
            <w:r w:rsidR="0010255B" w:rsidRPr="005B4C2D">
              <w:rPr>
                <w:rFonts w:ascii="Cambria" w:hAnsi="Cambria"/>
                <w:iCs/>
                <w:color w:val="0D0D0D" w:themeColor="text1" w:themeTint="F2"/>
                <w:sz w:val="20"/>
                <w:szCs w:val="20"/>
                <w:lang w:val="en-US"/>
              </w:rPr>
              <w:t>teps</w:t>
            </w:r>
            <w:proofErr w:type="spellEnd"/>
            <w:r w:rsidR="0010255B" w:rsidRPr="005B4C2D">
              <w:rPr>
                <w:rFonts w:ascii="Cambria" w:hAnsi="Cambria"/>
                <w:iCs/>
                <w:color w:val="0D0D0D" w:themeColor="text1" w:themeTint="F2"/>
                <w:sz w:val="20"/>
                <w:szCs w:val="20"/>
                <w:lang w:val="en-US"/>
              </w:rPr>
              <w:t>.</w:t>
            </w:r>
            <w:r w:rsidR="0010255B" w:rsidRPr="005B4C2D">
              <w:rPr>
                <w:rFonts w:ascii="Cambria" w:hAnsi="Cambria"/>
                <w:color w:val="0D0D0D" w:themeColor="text1" w:themeTint="F2"/>
                <w:sz w:val="20"/>
                <w:szCs w:val="20"/>
                <w:lang w:val="en-US"/>
              </w:rPr>
              <w:t xml:space="preserve"> The authors argue </w:t>
            </w:r>
            <w:r w:rsidRPr="005B4C2D">
              <w:rPr>
                <w:rFonts w:ascii="Cambria" w:hAnsi="Cambria"/>
                <w:color w:val="0D0D0D" w:themeColor="text1" w:themeTint="F2"/>
                <w:sz w:val="20"/>
                <w:szCs w:val="20"/>
                <w:lang w:val="en-US"/>
              </w:rPr>
              <w:t xml:space="preserve">the establishment of creativity contributes to promotion of individual in society, the development of all the senses, memory, perception, will, imagination, intuition, and stress relief, increase of emotional tone, confidence, and positive attitude. </w:t>
            </w:r>
          </w:p>
          <w:p w:rsidR="00316AF5" w:rsidRPr="005B1D16" w:rsidRDefault="00316AF5" w:rsidP="005B1D16">
            <w:pPr>
              <w:spacing w:after="240" w:line="200" w:lineRule="atLeast"/>
              <w:rPr>
                <w:rFonts w:ascii="Cambria" w:hAnsi="Cambria"/>
                <w:color w:val="0D0D0D" w:themeColor="text1" w:themeTint="F2"/>
                <w:sz w:val="20"/>
              </w:rPr>
            </w:pPr>
            <w:r w:rsidRPr="005B4C2D">
              <w:rPr>
                <w:rFonts w:ascii="Cambria" w:hAnsi="Cambria"/>
                <w:b/>
                <w:color w:val="0D0D0D" w:themeColor="text1" w:themeTint="F2"/>
                <w:sz w:val="20"/>
              </w:rPr>
              <w:t>Keywords:</w:t>
            </w:r>
            <w:r w:rsidRPr="005B4C2D">
              <w:rPr>
                <w:rFonts w:ascii="Cambria" w:hAnsi="Cambria"/>
                <w:color w:val="0D0D0D" w:themeColor="text1" w:themeTint="F2"/>
                <w:sz w:val="20"/>
              </w:rPr>
              <w:t xml:space="preserve"> Art-pedagogy; Senses, Memory, Perception; Emotional state; Suicide prevention</w:t>
            </w:r>
            <w:r w:rsidR="0010255B" w:rsidRPr="005B4C2D">
              <w:rPr>
                <w:rFonts w:ascii="Cambria" w:hAnsi="Cambria"/>
                <w:color w:val="0D0D0D" w:themeColor="text1" w:themeTint="F2"/>
                <w:sz w:val="20"/>
              </w:rPr>
              <w:t>; Children behaviour.</w:t>
            </w:r>
          </w:p>
        </w:tc>
      </w:tr>
      <w:tr w:rsidR="005B4C2D" w:rsidRPr="005B4C2D" w:rsidTr="005B1D16">
        <w:trPr>
          <w:trHeight w:val="2825"/>
        </w:trPr>
        <w:tc>
          <w:tcPr>
            <w:tcW w:w="9214" w:type="dxa"/>
            <w:tcBorders>
              <w:top w:val="single" w:sz="2" w:space="0" w:color="auto"/>
            </w:tcBorders>
          </w:tcPr>
          <w:p w:rsidR="0010255B" w:rsidRPr="005B4C2D" w:rsidRDefault="005B1D16" w:rsidP="005B1D16">
            <w:pPr>
              <w:rPr>
                <w:rFonts w:ascii="Cambria" w:hAnsi="Cambria"/>
                <w:color w:val="0D0D0D" w:themeColor="text1" w:themeTint="F2"/>
                <w:sz w:val="20"/>
              </w:rPr>
            </w:pPr>
            <w:proofErr w:type="spellStart"/>
            <w:r>
              <w:rPr>
                <w:rFonts w:ascii="Cambria" w:hAnsi="Cambria"/>
                <w:b/>
                <w:color w:val="0D0D0D" w:themeColor="text1" w:themeTint="F2"/>
                <w:sz w:val="20"/>
              </w:rPr>
              <w:t>Öz</w:t>
            </w:r>
            <w:proofErr w:type="spellEnd"/>
            <w:r w:rsidR="0010255B" w:rsidRPr="005B4C2D">
              <w:rPr>
                <w:rFonts w:ascii="Cambria" w:hAnsi="Cambria"/>
                <w:b/>
                <w:color w:val="0D0D0D" w:themeColor="text1" w:themeTint="F2"/>
                <w:sz w:val="20"/>
              </w:rPr>
              <w:t xml:space="preserve">: </w:t>
            </w:r>
            <w:proofErr w:type="spellStart"/>
            <w:r w:rsidR="0010255B" w:rsidRPr="005B4C2D">
              <w:rPr>
                <w:rFonts w:ascii="Cambria" w:hAnsi="Cambria"/>
                <w:color w:val="0D0D0D" w:themeColor="text1" w:themeTint="F2"/>
                <w:sz w:val="20"/>
              </w:rPr>
              <w:t>Çocuk</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ve</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ergenler</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arasında</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halihazırda</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görülen</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intihar</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sorunu</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dünyanın</w:t>
            </w:r>
            <w:proofErr w:type="spellEnd"/>
            <w:r w:rsidR="0010255B" w:rsidRPr="005B4C2D">
              <w:rPr>
                <w:rFonts w:ascii="Cambria" w:hAnsi="Cambria"/>
                <w:color w:val="0D0D0D" w:themeColor="text1" w:themeTint="F2"/>
                <w:sz w:val="20"/>
              </w:rPr>
              <w:t xml:space="preserve"> her </w:t>
            </w:r>
            <w:proofErr w:type="spellStart"/>
            <w:r w:rsidR="0010255B" w:rsidRPr="005B4C2D">
              <w:rPr>
                <w:rFonts w:ascii="Cambria" w:hAnsi="Cambria"/>
                <w:color w:val="0D0D0D" w:themeColor="text1" w:themeTint="F2"/>
                <w:sz w:val="20"/>
              </w:rPr>
              <w:t>yerindeki</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en</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acil</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sosyal</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sorunlardan</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biridir</w:t>
            </w:r>
            <w:proofErr w:type="spellEnd"/>
            <w:r w:rsidR="0010255B" w:rsidRPr="005B4C2D">
              <w:rPr>
                <w:rFonts w:ascii="Cambria" w:hAnsi="Cambria"/>
                <w:color w:val="0D0D0D" w:themeColor="text1" w:themeTint="F2"/>
                <w:sz w:val="20"/>
              </w:rPr>
              <w:t xml:space="preserve">. Bu </w:t>
            </w:r>
            <w:proofErr w:type="spellStart"/>
            <w:r w:rsidR="0010255B" w:rsidRPr="005B4C2D">
              <w:rPr>
                <w:rFonts w:ascii="Cambria" w:hAnsi="Cambria"/>
                <w:color w:val="0D0D0D" w:themeColor="text1" w:themeTint="F2"/>
                <w:sz w:val="20"/>
              </w:rPr>
              <w:t>tür</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davranışların</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nedenleri</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sadece</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ebeveynleri</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psikologları</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veya</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sosyal</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hizmetleri</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değil</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aynı</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zamanda</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öğretmenleri</w:t>
            </w:r>
            <w:proofErr w:type="spellEnd"/>
            <w:r w:rsidR="0010255B" w:rsidRPr="005B4C2D">
              <w:rPr>
                <w:rFonts w:ascii="Cambria" w:hAnsi="Cambria"/>
                <w:color w:val="0D0D0D" w:themeColor="text1" w:themeTint="F2"/>
                <w:sz w:val="20"/>
              </w:rPr>
              <w:t xml:space="preserve"> de </w:t>
            </w:r>
            <w:proofErr w:type="spellStart"/>
            <w:r w:rsidR="0010255B" w:rsidRPr="005B4C2D">
              <w:rPr>
                <w:rFonts w:ascii="Cambria" w:hAnsi="Cambria"/>
                <w:color w:val="0D0D0D" w:themeColor="text1" w:themeTint="F2"/>
                <w:sz w:val="20"/>
              </w:rPr>
              <w:t>ilgilendirmelidir</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Sanat-pedagojik</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aktivite</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ilkokulda</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bu</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tür</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sorunları</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çözmek</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için</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etkili</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araçlardan</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biri</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olarak</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kabul</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edilebilir</w:t>
            </w:r>
            <w:proofErr w:type="spellEnd"/>
            <w:r w:rsidR="0010255B" w:rsidRPr="005B4C2D">
              <w:rPr>
                <w:rFonts w:ascii="Cambria" w:hAnsi="Cambria"/>
                <w:color w:val="0D0D0D" w:themeColor="text1" w:themeTint="F2"/>
                <w:sz w:val="20"/>
              </w:rPr>
              <w:t xml:space="preserve">. Bu </w:t>
            </w:r>
            <w:proofErr w:type="spellStart"/>
            <w:r w:rsidR="0010255B" w:rsidRPr="005B4C2D">
              <w:rPr>
                <w:rFonts w:ascii="Cambria" w:hAnsi="Cambria"/>
                <w:color w:val="0D0D0D" w:themeColor="text1" w:themeTint="F2"/>
                <w:sz w:val="20"/>
              </w:rPr>
              <w:t>nedenle</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bu</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çalışmanın</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amacı</w:t>
            </w:r>
            <w:proofErr w:type="spellEnd"/>
            <w:r w:rsidR="0010255B" w:rsidRPr="005B4C2D">
              <w:rPr>
                <w:rFonts w:ascii="Cambria" w:hAnsi="Cambria"/>
                <w:color w:val="0D0D0D" w:themeColor="text1" w:themeTint="F2"/>
                <w:sz w:val="20"/>
              </w:rPr>
              <w:t xml:space="preserve">, pilot </w:t>
            </w:r>
            <w:proofErr w:type="spellStart"/>
            <w:r w:rsidR="0010255B" w:rsidRPr="005B4C2D">
              <w:rPr>
                <w:rFonts w:ascii="Cambria" w:hAnsi="Cambria"/>
                <w:color w:val="0D0D0D" w:themeColor="text1" w:themeTint="F2"/>
                <w:sz w:val="20"/>
              </w:rPr>
              <w:t>sanat-pedagojik</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oturumdan</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sonra</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toplumdaki</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anormal</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alanların</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önlenmesinde</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sanat</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ve</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eğitim</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faaliyetlerinin</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içeriğini</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tanımlamaktır</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Araştırmaya</w:t>
            </w:r>
            <w:proofErr w:type="spellEnd"/>
            <w:r w:rsidR="0010255B" w:rsidRPr="005B4C2D">
              <w:rPr>
                <w:rFonts w:ascii="Cambria" w:hAnsi="Cambria"/>
                <w:color w:val="0D0D0D" w:themeColor="text1" w:themeTint="F2"/>
                <w:sz w:val="20"/>
              </w:rPr>
              <w:t xml:space="preserve"> 10-17 </w:t>
            </w:r>
            <w:proofErr w:type="spellStart"/>
            <w:r w:rsidR="0010255B" w:rsidRPr="005B4C2D">
              <w:rPr>
                <w:rFonts w:ascii="Cambria" w:hAnsi="Cambria"/>
                <w:color w:val="0D0D0D" w:themeColor="text1" w:themeTint="F2"/>
                <w:sz w:val="20"/>
              </w:rPr>
              <w:t>yaş</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arası</w:t>
            </w:r>
            <w:proofErr w:type="spellEnd"/>
            <w:r w:rsidR="0010255B" w:rsidRPr="005B4C2D">
              <w:rPr>
                <w:rFonts w:ascii="Cambria" w:hAnsi="Cambria"/>
                <w:color w:val="0D0D0D" w:themeColor="text1" w:themeTint="F2"/>
                <w:sz w:val="20"/>
              </w:rPr>
              <w:t xml:space="preserve"> 87 </w:t>
            </w:r>
            <w:proofErr w:type="spellStart"/>
            <w:r w:rsidR="0010255B" w:rsidRPr="005B4C2D">
              <w:rPr>
                <w:rFonts w:ascii="Cambria" w:hAnsi="Cambria"/>
                <w:color w:val="0D0D0D" w:themeColor="text1" w:themeTint="F2"/>
                <w:sz w:val="20"/>
              </w:rPr>
              <w:t>çocuk</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katıldı</w:t>
            </w:r>
            <w:proofErr w:type="spellEnd"/>
            <w:r w:rsidR="0010255B" w:rsidRPr="005B4C2D">
              <w:rPr>
                <w:rFonts w:ascii="Cambria" w:hAnsi="Cambria"/>
                <w:color w:val="0D0D0D" w:themeColor="text1" w:themeTint="F2"/>
                <w:sz w:val="20"/>
              </w:rPr>
              <w:t xml:space="preserve">. </w:t>
            </w:r>
            <w:proofErr w:type="gramStart"/>
            <w:r w:rsidR="0010255B" w:rsidRPr="005B4C2D">
              <w:rPr>
                <w:rFonts w:ascii="Cambria" w:hAnsi="Cambria"/>
                <w:color w:val="0D0D0D" w:themeColor="text1" w:themeTint="F2"/>
                <w:sz w:val="20"/>
              </w:rPr>
              <w:t xml:space="preserve">6 </w:t>
            </w:r>
            <w:proofErr w:type="spellStart"/>
            <w:r w:rsidR="0010255B" w:rsidRPr="005B4C2D">
              <w:rPr>
                <w:rFonts w:ascii="Cambria" w:hAnsi="Cambria"/>
                <w:color w:val="0D0D0D" w:themeColor="text1" w:themeTint="F2"/>
                <w:sz w:val="20"/>
              </w:rPr>
              <w:t>araştırma</w:t>
            </w:r>
            <w:proofErr w:type="spellEnd"/>
            <w:proofErr w:type="gram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aşamasında</w:t>
            </w:r>
            <w:proofErr w:type="spellEnd"/>
            <w:r w:rsidR="0010255B" w:rsidRPr="005B4C2D">
              <w:rPr>
                <w:rFonts w:ascii="Cambria" w:hAnsi="Cambria"/>
                <w:color w:val="0D0D0D" w:themeColor="text1" w:themeTint="F2"/>
                <w:sz w:val="20"/>
              </w:rPr>
              <w:t xml:space="preserve"> 9 </w:t>
            </w:r>
            <w:proofErr w:type="spellStart"/>
            <w:r w:rsidR="0010255B" w:rsidRPr="005B4C2D">
              <w:rPr>
                <w:rFonts w:ascii="Cambria" w:hAnsi="Cambria"/>
                <w:color w:val="0D0D0D" w:themeColor="text1" w:themeTint="F2"/>
                <w:sz w:val="20"/>
              </w:rPr>
              <w:t>teknik</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uygulandı</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Yazarlar</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yaratıcılığın</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oluşturulmasının</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toplumda</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bireyin</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teşviki</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bütün</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duyuların</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gelişimi</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hafıza</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algı</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irade</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hayal</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gücü</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sezgi</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ve</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stresin</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rahatlatılması</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duygusal</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tonusun</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artması</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güven</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ve</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olumlu</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tutumlara</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katkıda</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bulunduğunu</w:t>
            </w:r>
            <w:proofErr w:type="spellEnd"/>
            <w:r w:rsidR="0010255B" w:rsidRPr="005B4C2D">
              <w:rPr>
                <w:rFonts w:ascii="Cambria" w:hAnsi="Cambria"/>
                <w:color w:val="0D0D0D" w:themeColor="text1" w:themeTint="F2"/>
                <w:sz w:val="20"/>
              </w:rPr>
              <w:t xml:space="preserve"> </w:t>
            </w:r>
            <w:proofErr w:type="spellStart"/>
            <w:r w:rsidR="0010255B" w:rsidRPr="005B4C2D">
              <w:rPr>
                <w:rFonts w:ascii="Cambria" w:hAnsi="Cambria"/>
                <w:color w:val="0D0D0D" w:themeColor="text1" w:themeTint="F2"/>
                <w:sz w:val="20"/>
              </w:rPr>
              <w:t>savunur</w:t>
            </w:r>
            <w:proofErr w:type="spellEnd"/>
            <w:r w:rsidR="0010255B" w:rsidRPr="005B4C2D">
              <w:rPr>
                <w:rFonts w:ascii="Cambria" w:hAnsi="Cambria"/>
                <w:color w:val="0D0D0D" w:themeColor="text1" w:themeTint="F2"/>
                <w:sz w:val="20"/>
              </w:rPr>
              <w:t>.</w:t>
            </w:r>
          </w:p>
          <w:p w:rsidR="00316AF5" w:rsidRPr="005B4C2D" w:rsidRDefault="0010255B" w:rsidP="005B1D16">
            <w:pPr>
              <w:rPr>
                <w:rFonts w:ascii="Cambria" w:hAnsi="Cambria"/>
                <w:b/>
                <w:color w:val="0D0D0D" w:themeColor="text1" w:themeTint="F2"/>
                <w:sz w:val="20"/>
              </w:rPr>
            </w:pPr>
            <w:proofErr w:type="spellStart"/>
            <w:r w:rsidRPr="005B4C2D">
              <w:rPr>
                <w:rFonts w:ascii="Cambria" w:hAnsi="Cambria"/>
                <w:b/>
                <w:color w:val="0D0D0D" w:themeColor="text1" w:themeTint="F2"/>
                <w:sz w:val="20"/>
              </w:rPr>
              <w:t>Anahtar</w:t>
            </w:r>
            <w:proofErr w:type="spellEnd"/>
            <w:r w:rsidRPr="005B4C2D">
              <w:rPr>
                <w:rFonts w:ascii="Cambria" w:hAnsi="Cambria"/>
                <w:b/>
                <w:color w:val="0D0D0D" w:themeColor="text1" w:themeTint="F2"/>
                <w:sz w:val="20"/>
              </w:rPr>
              <w:t xml:space="preserve"> </w:t>
            </w:r>
            <w:proofErr w:type="spellStart"/>
            <w:r w:rsidR="009B074F" w:rsidRPr="005B4C2D">
              <w:rPr>
                <w:rFonts w:ascii="Cambria" w:hAnsi="Cambria"/>
                <w:b/>
                <w:color w:val="0D0D0D" w:themeColor="text1" w:themeTint="F2"/>
                <w:sz w:val="20"/>
              </w:rPr>
              <w:t>Sözcükler</w:t>
            </w:r>
            <w:proofErr w:type="spellEnd"/>
            <w:r w:rsidRPr="005B4C2D">
              <w:rPr>
                <w:rFonts w:ascii="Cambria" w:hAnsi="Cambria"/>
                <w:b/>
                <w:color w:val="0D0D0D" w:themeColor="text1" w:themeTint="F2"/>
                <w:sz w:val="20"/>
              </w:rPr>
              <w:t xml:space="preserve">: </w:t>
            </w:r>
            <w:proofErr w:type="spellStart"/>
            <w:r w:rsidRPr="005B4C2D">
              <w:rPr>
                <w:rFonts w:ascii="Cambria" w:hAnsi="Cambria"/>
                <w:color w:val="0D0D0D" w:themeColor="text1" w:themeTint="F2"/>
                <w:sz w:val="20"/>
              </w:rPr>
              <w:t>Sanat</w:t>
            </w:r>
            <w:proofErr w:type="spellEnd"/>
            <w:r w:rsidRPr="005B4C2D">
              <w:rPr>
                <w:rFonts w:ascii="Cambria" w:hAnsi="Cambria"/>
                <w:color w:val="0D0D0D" w:themeColor="text1" w:themeTint="F2"/>
                <w:sz w:val="20"/>
              </w:rPr>
              <w:t xml:space="preserve"> </w:t>
            </w:r>
            <w:proofErr w:type="spellStart"/>
            <w:r w:rsidRPr="005B4C2D">
              <w:rPr>
                <w:rFonts w:ascii="Cambria" w:hAnsi="Cambria"/>
                <w:color w:val="0D0D0D" w:themeColor="text1" w:themeTint="F2"/>
                <w:sz w:val="20"/>
              </w:rPr>
              <w:t>pedagojisi</w:t>
            </w:r>
            <w:proofErr w:type="spellEnd"/>
            <w:r w:rsidRPr="005B4C2D">
              <w:rPr>
                <w:rFonts w:ascii="Cambria" w:hAnsi="Cambria"/>
                <w:color w:val="0D0D0D" w:themeColor="text1" w:themeTint="F2"/>
                <w:sz w:val="20"/>
              </w:rPr>
              <w:t xml:space="preserve">; </w:t>
            </w:r>
            <w:proofErr w:type="spellStart"/>
            <w:r w:rsidRPr="005B4C2D">
              <w:rPr>
                <w:rFonts w:ascii="Cambria" w:hAnsi="Cambria"/>
                <w:color w:val="0D0D0D" w:themeColor="text1" w:themeTint="F2"/>
                <w:sz w:val="20"/>
              </w:rPr>
              <w:t>Duyular</w:t>
            </w:r>
            <w:proofErr w:type="spellEnd"/>
            <w:r w:rsidRPr="005B4C2D">
              <w:rPr>
                <w:rFonts w:ascii="Cambria" w:hAnsi="Cambria"/>
                <w:color w:val="0D0D0D" w:themeColor="text1" w:themeTint="F2"/>
                <w:sz w:val="20"/>
              </w:rPr>
              <w:t xml:space="preserve">, </w:t>
            </w:r>
            <w:proofErr w:type="spellStart"/>
            <w:r w:rsidRPr="005B4C2D">
              <w:rPr>
                <w:rFonts w:ascii="Cambria" w:hAnsi="Cambria"/>
                <w:color w:val="0D0D0D" w:themeColor="text1" w:themeTint="F2"/>
                <w:sz w:val="20"/>
              </w:rPr>
              <w:t>Bellek</w:t>
            </w:r>
            <w:proofErr w:type="spellEnd"/>
            <w:r w:rsidRPr="005B4C2D">
              <w:rPr>
                <w:rFonts w:ascii="Cambria" w:hAnsi="Cambria"/>
                <w:color w:val="0D0D0D" w:themeColor="text1" w:themeTint="F2"/>
                <w:sz w:val="20"/>
              </w:rPr>
              <w:t xml:space="preserve">, </w:t>
            </w:r>
            <w:proofErr w:type="spellStart"/>
            <w:r w:rsidRPr="005B4C2D">
              <w:rPr>
                <w:rFonts w:ascii="Cambria" w:hAnsi="Cambria"/>
                <w:color w:val="0D0D0D" w:themeColor="text1" w:themeTint="F2"/>
                <w:sz w:val="20"/>
              </w:rPr>
              <w:t>Algı</w:t>
            </w:r>
            <w:proofErr w:type="spellEnd"/>
            <w:r w:rsidRPr="005B4C2D">
              <w:rPr>
                <w:rFonts w:ascii="Cambria" w:hAnsi="Cambria"/>
                <w:color w:val="0D0D0D" w:themeColor="text1" w:themeTint="F2"/>
                <w:sz w:val="20"/>
              </w:rPr>
              <w:t xml:space="preserve">; </w:t>
            </w:r>
            <w:proofErr w:type="spellStart"/>
            <w:r w:rsidRPr="005B4C2D">
              <w:rPr>
                <w:rFonts w:ascii="Cambria" w:hAnsi="Cambria"/>
                <w:color w:val="0D0D0D" w:themeColor="text1" w:themeTint="F2"/>
                <w:sz w:val="20"/>
              </w:rPr>
              <w:t>Duygusal</w:t>
            </w:r>
            <w:proofErr w:type="spellEnd"/>
            <w:r w:rsidRPr="005B4C2D">
              <w:rPr>
                <w:rFonts w:ascii="Cambria" w:hAnsi="Cambria"/>
                <w:color w:val="0D0D0D" w:themeColor="text1" w:themeTint="F2"/>
                <w:sz w:val="20"/>
              </w:rPr>
              <w:t xml:space="preserve"> durum; </w:t>
            </w:r>
            <w:proofErr w:type="spellStart"/>
            <w:r w:rsidRPr="005B4C2D">
              <w:rPr>
                <w:rFonts w:ascii="Cambria" w:hAnsi="Cambria"/>
                <w:color w:val="0D0D0D" w:themeColor="text1" w:themeTint="F2"/>
                <w:sz w:val="20"/>
              </w:rPr>
              <w:t>Intihar</w:t>
            </w:r>
            <w:proofErr w:type="spellEnd"/>
            <w:r w:rsidRPr="005B4C2D">
              <w:rPr>
                <w:rFonts w:ascii="Cambria" w:hAnsi="Cambria"/>
                <w:color w:val="0D0D0D" w:themeColor="text1" w:themeTint="F2"/>
                <w:sz w:val="20"/>
              </w:rPr>
              <w:t xml:space="preserve"> </w:t>
            </w:r>
            <w:proofErr w:type="spellStart"/>
            <w:r w:rsidRPr="005B4C2D">
              <w:rPr>
                <w:rFonts w:ascii="Cambria" w:hAnsi="Cambria"/>
                <w:color w:val="0D0D0D" w:themeColor="text1" w:themeTint="F2"/>
                <w:sz w:val="20"/>
              </w:rPr>
              <w:t>önleme</w:t>
            </w:r>
            <w:proofErr w:type="spellEnd"/>
            <w:r w:rsidRPr="005B4C2D">
              <w:rPr>
                <w:rFonts w:ascii="Cambria" w:hAnsi="Cambria"/>
                <w:color w:val="0D0D0D" w:themeColor="text1" w:themeTint="F2"/>
                <w:sz w:val="20"/>
              </w:rPr>
              <w:t xml:space="preserve">; </w:t>
            </w:r>
            <w:proofErr w:type="spellStart"/>
            <w:r w:rsidRPr="005B4C2D">
              <w:rPr>
                <w:rFonts w:ascii="Cambria" w:hAnsi="Cambria"/>
                <w:color w:val="0D0D0D" w:themeColor="text1" w:themeTint="F2"/>
                <w:sz w:val="20"/>
              </w:rPr>
              <w:t>Çocuk</w:t>
            </w:r>
            <w:proofErr w:type="spellEnd"/>
            <w:r w:rsidRPr="005B4C2D">
              <w:rPr>
                <w:rFonts w:ascii="Cambria" w:hAnsi="Cambria"/>
                <w:color w:val="0D0D0D" w:themeColor="text1" w:themeTint="F2"/>
                <w:sz w:val="20"/>
              </w:rPr>
              <w:t xml:space="preserve"> </w:t>
            </w:r>
            <w:proofErr w:type="spellStart"/>
            <w:r w:rsidRPr="005B4C2D">
              <w:rPr>
                <w:rFonts w:ascii="Cambria" w:hAnsi="Cambria"/>
                <w:color w:val="0D0D0D" w:themeColor="text1" w:themeTint="F2"/>
                <w:sz w:val="20"/>
              </w:rPr>
              <w:t>davranışı</w:t>
            </w:r>
            <w:proofErr w:type="spellEnd"/>
            <w:r w:rsidRPr="005B4C2D">
              <w:rPr>
                <w:rFonts w:ascii="Cambria" w:hAnsi="Cambria"/>
                <w:color w:val="0D0D0D" w:themeColor="text1" w:themeTint="F2"/>
                <w:sz w:val="20"/>
              </w:rPr>
              <w:t>.</w:t>
            </w:r>
          </w:p>
        </w:tc>
      </w:tr>
    </w:tbl>
    <w:p w:rsidR="00316AF5" w:rsidRPr="005B4C2D" w:rsidRDefault="00316AF5" w:rsidP="005B1D16">
      <w:pPr>
        <w:tabs>
          <w:tab w:val="left" w:pos="993"/>
        </w:tabs>
        <w:spacing w:line="240" w:lineRule="auto"/>
        <w:rPr>
          <w:rFonts w:ascii="Cambria" w:hAnsi="Cambria"/>
          <w:b/>
          <w:color w:val="0D0D0D" w:themeColor="text1" w:themeTint="F2"/>
          <w:sz w:val="22"/>
          <w:szCs w:val="22"/>
        </w:rPr>
      </w:pPr>
    </w:p>
    <w:p w:rsidR="00222447" w:rsidRPr="005B1D16" w:rsidRDefault="00316AF5" w:rsidP="005B1D16">
      <w:pPr>
        <w:spacing w:before="0" w:line="240" w:lineRule="auto"/>
        <w:jc w:val="left"/>
        <w:rPr>
          <w:rFonts w:ascii="Cambria" w:hAnsi="Cambria"/>
          <w:b/>
          <w:color w:val="0D0D0D" w:themeColor="text1" w:themeTint="F2"/>
          <w:sz w:val="22"/>
          <w:szCs w:val="22"/>
        </w:rPr>
      </w:pPr>
      <w:r w:rsidRPr="005B4C2D">
        <w:rPr>
          <w:rFonts w:ascii="Cambria" w:hAnsi="Cambria"/>
          <w:b/>
          <w:color w:val="0D0D0D" w:themeColor="text1" w:themeTint="F2"/>
          <w:sz w:val="22"/>
          <w:szCs w:val="22"/>
        </w:rPr>
        <w:br w:type="page"/>
      </w:r>
      <w:r w:rsidRPr="005B4C2D">
        <w:rPr>
          <w:rFonts w:ascii="Cambria" w:hAnsi="Cambria"/>
          <w:b/>
          <w:color w:val="0D0D0D" w:themeColor="text1" w:themeTint="F2"/>
          <w:sz w:val="22"/>
          <w:szCs w:val="22"/>
          <w:lang w:val="en-US"/>
        </w:rPr>
        <w:lastRenderedPageBreak/>
        <w:t>INTRODUCTION</w:t>
      </w:r>
    </w:p>
    <w:p w:rsidR="00316AF5" w:rsidRPr="005B4C2D" w:rsidRDefault="00316AF5" w:rsidP="005B1D16">
      <w:pPr>
        <w:tabs>
          <w:tab w:val="left" w:pos="993"/>
        </w:tabs>
        <w:spacing w:line="240" w:lineRule="auto"/>
        <w:jc w:val="center"/>
        <w:rPr>
          <w:rFonts w:ascii="Cambria" w:hAnsi="Cambria"/>
          <w:b/>
          <w:color w:val="0D0D0D" w:themeColor="text1" w:themeTint="F2"/>
          <w:sz w:val="22"/>
          <w:szCs w:val="22"/>
          <w:lang w:val="en-US"/>
        </w:rPr>
      </w:pPr>
    </w:p>
    <w:p w:rsidR="006977DD" w:rsidRPr="005B4C2D" w:rsidRDefault="00222447" w:rsidP="005B1D16">
      <w:pPr>
        <w:tabs>
          <w:tab w:val="left" w:pos="993"/>
        </w:tabs>
        <w:spacing w:before="0" w:line="240" w:lineRule="auto"/>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en-US"/>
        </w:rPr>
        <w:t>Over the past 45 years worldwide suicide rates have increased by 60%, youths being</w:t>
      </w:r>
      <w:r w:rsidR="00FD01A8" w:rsidRPr="005B4C2D">
        <w:rPr>
          <w:rFonts w:ascii="Cambria" w:hAnsi="Cambria"/>
          <w:color w:val="0D0D0D" w:themeColor="text1" w:themeTint="F2"/>
          <w:sz w:val="22"/>
          <w:szCs w:val="22"/>
          <w:lang w:val="en-US"/>
        </w:rPr>
        <w:t xml:space="preserve"> the group at highest risk (WHO</w:t>
      </w:r>
      <w:r w:rsidRPr="005B4C2D">
        <w:rPr>
          <w:rFonts w:ascii="Cambria" w:hAnsi="Cambria"/>
          <w:color w:val="0D0D0D" w:themeColor="text1" w:themeTint="F2"/>
          <w:sz w:val="22"/>
          <w:szCs w:val="22"/>
          <w:lang w:val="en-US"/>
        </w:rPr>
        <w:t xml:space="preserve"> 2014), making it the second most important cause of death during adolescence and young adulthood in 2013 (</w:t>
      </w:r>
      <w:proofErr w:type="spellStart"/>
      <w:r w:rsidRPr="005B4C2D">
        <w:rPr>
          <w:rFonts w:ascii="Cambria" w:hAnsi="Cambria"/>
          <w:color w:val="0D0D0D" w:themeColor="text1" w:themeTint="F2"/>
          <w:sz w:val="22"/>
          <w:szCs w:val="22"/>
          <w:lang w:val="en-US"/>
        </w:rPr>
        <w:t>Mokdad</w:t>
      </w:r>
      <w:proofErr w:type="spellEnd"/>
      <w:r w:rsidRPr="005B4C2D">
        <w:rPr>
          <w:rFonts w:ascii="Cambria" w:hAnsi="Cambria"/>
          <w:color w:val="0D0D0D" w:themeColor="text1" w:themeTint="F2"/>
          <w:sz w:val="22"/>
          <w:szCs w:val="22"/>
          <w:lang w:val="en-US"/>
        </w:rPr>
        <w:t xml:space="preserve"> et al. 2013; </w:t>
      </w:r>
      <w:proofErr w:type="spellStart"/>
      <w:r w:rsidR="00FD01A8" w:rsidRPr="005B4C2D">
        <w:rPr>
          <w:rFonts w:ascii="Cambria" w:hAnsi="Cambria"/>
          <w:color w:val="0D0D0D" w:themeColor="text1" w:themeTint="F2"/>
          <w:sz w:val="22"/>
          <w:szCs w:val="22"/>
          <w:shd w:val="clear" w:color="auto" w:fill="FFFFFF"/>
          <w:lang w:val="en-US"/>
        </w:rPr>
        <w:t>Arensman</w:t>
      </w:r>
      <w:proofErr w:type="spellEnd"/>
      <w:r w:rsidRPr="005B4C2D">
        <w:rPr>
          <w:rFonts w:ascii="Cambria" w:hAnsi="Cambria"/>
          <w:color w:val="0D0D0D" w:themeColor="text1" w:themeTint="F2"/>
          <w:sz w:val="22"/>
          <w:szCs w:val="22"/>
          <w:shd w:val="clear" w:color="auto" w:fill="FFFFFF"/>
          <w:lang w:val="en-US"/>
        </w:rPr>
        <w:t xml:space="preserve"> 2017</w:t>
      </w:r>
      <w:r w:rsidRPr="005B4C2D">
        <w:rPr>
          <w:rFonts w:ascii="Cambria" w:hAnsi="Cambria"/>
          <w:color w:val="0D0D0D" w:themeColor="text1" w:themeTint="F2"/>
          <w:sz w:val="22"/>
          <w:szCs w:val="22"/>
          <w:lang w:val="en-US"/>
        </w:rPr>
        <w:t xml:space="preserve">). </w:t>
      </w:r>
    </w:p>
    <w:p w:rsidR="006977DD" w:rsidRPr="005B4C2D" w:rsidRDefault="00F44F8E" w:rsidP="005B1D16">
      <w:pPr>
        <w:tabs>
          <w:tab w:val="left" w:pos="993"/>
        </w:tabs>
        <w:spacing w:before="0" w:line="240" w:lineRule="auto"/>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en-US"/>
        </w:rPr>
        <w:t xml:space="preserve">Adolescence </w:t>
      </w:r>
      <w:r w:rsidR="00222447" w:rsidRPr="005B4C2D">
        <w:rPr>
          <w:rFonts w:ascii="Cambria" w:hAnsi="Cambria"/>
          <w:color w:val="0D0D0D" w:themeColor="text1" w:themeTint="F2"/>
          <w:sz w:val="22"/>
          <w:szCs w:val="22"/>
          <w:lang w:val="en-US"/>
        </w:rPr>
        <w:t>is a crucial developmental period with an increasing autonomy but is also subject to rapid psychological, biological and social changes (</w:t>
      </w:r>
      <w:proofErr w:type="spellStart"/>
      <w:r w:rsidR="00FD01A8" w:rsidRPr="005B4C2D">
        <w:rPr>
          <w:rFonts w:ascii="Cambria" w:hAnsi="Cambria"/>
          <w:color w:val="0D0D0D" w:themeColor="text1" w:themeTint="F2"/>
          <w:sz w:val="22"/>
          <w:szCs w:val="22"/>
          <w:shd w:val="clear" w:color="auto" w:fill="FFFFFF"/>
          <w:lang w:val="en-US"/>
        </w:rPr>
        <w:t>Gutman</w:t>
      </w:r>
      <w:proofErr w:type="spellEnd"/>
      <w:r w:rsidR="00FD01A8" w:rsidRPr="005B4C2D">
        <w:rPr>
          <w:rFonts w:ascii="Cambria" w:hAnsi="Cambria"/>
          <w:color w:val="0D0D0D" w:themeColor="text1" w:themeTint="F2"/>
          <w:sz w:val="22"/>
          <w:szCs w:val="22"/>
          <w:shd w:val="clear" w:color="auto" w:fill="FFFFFF"/>
          <w:lang w:val="en-US"/>
        </w:rPr>
        <w:t xml:space="preserve"> et al. 2017; Moon</w:t>
      </w:r>
      <w:r w:rsidR="00222447" w:rsidRPr="005B4C2D">
        <w:rPr>
          <w:rFonts w:ascii="Cambria" w:hAnsi="Cambria"/>
          <w:color w:val="0D0D0D" w:themeColor="text1" w:themeTint="F2"/>
          <w:sz w:val="22"/>
          <w:szCs w:val="22"/>
          <w:shd w:val="clear" w:color="auto" w:fill="FFFFFF"/>
          <w:lang w:val="en-US"/>
        </w:rPr>
        <w:t xml:space="preserve"> 2012</w:t>
      </w:r>
      <w:r w:rsidR="009B074F" w:rsidRPr="005B4C2D">
        <w:rPr>
          <w:rFonts w:ascii="Cambria" w:hAnsi="Cambria"/>
          <w:color w:val="0D0D0D" w:themeColor="text1" w:themeTint="F2"/>
          <w:sz w:val="22"/>
          <w:szCs w:val="22"/>
          <w:shd w:val="clear" w:color="auto" w:fill="FFFFFF"/>
          <w:lang w:val="en-US"/>
        </w:rPr>
        <w:t xml:space="preserve">; </w:t>
      </w:r>
      <w:proofErr w:type="spellStart"/>
      <w:r w:rsidR="00856119" w:rsidRPr="005B4C2D">
        <w:rPr>
          <w:rFonts w:ascii="Cambria" w:hAnsi="Cambria" w:cs="Arial"/>
          <w:color w:val="0D0D0D" w:themeColor="text1" w:themeTint="F2"/>
          <w:sz w:val="22"/>
          <w:szCs w:val="22"/>
          <w:shd w:val="clear" w:color="auto" w:fill="FFFFFF"/>
        </w:rPr>
        <w:t>Blader</w:t>
      </w:r>
      <w:proofErr w:type="spellEnd"/>
      <w:r w:rsidR="00856119" w:rsidRPr="005B4C2D">
        <w:rPr>
          <w:rFonts w:ascii="Cambria" w:hAnsi="Cambria" w:cs="Arial"/>
          <w:color w:val="0D0D0D" w:themeColor="text1" w:themeTint="F2"/>
          <w:sz w:val="22"/>
          <w:szCs w:val="22"/>
          <w:shd w:val="clear" w:color="auto" w:fill="FFFFFF"/>
        </w:rPr>
        <w:t xml:space="preserve"> </w:t>
      </w:r>
      <w:r w:rsidR="009B074F" w:rsidRPr="005B4C2D">
        <w:rPr>
          <w:rFonts w:ascii="Cambria" w:hAnsi="Cambria" w:cs="Arial"/>
          <w:color w:val="0D0D0D" w:themeColor="text1" w:themeTint="F2"/>
          <w:sz w:val="22"/>
          <w:szCs w:val="22"/>
          <w:shd w:val="clear" w:color="auto" w:fill="FFFFFF"/>
        </w:rPr>
        <w:t>2018</w:t>
      </w:r>
      <w:r w:rsidR="00222447" w:rsidRPr="005B4C2D">
        <w:rPr>
          <w:rFonts w:ascii="Cambria" w:hAnsi="Cambria"/>
          <w:color w:val="0D0D0D" w:themeColor="text1" w:themeTint="F2"/>
          <w:sz w:val="22"/>
          <w:szCs w:val="22"/>
          <w:shd w:val="clear" w:color="auto" w:fill="FFFFFF"/>
          <w:lang w:val="en-US"/>
        </w:rPr>
        <w:t>)</w:t>
      </w:r>
      <w:r w:rsidR="00222447" w:rsidRPr="005B4C2D">
        <w:rPr>
          <w:rFonts w:ascii="Cambria" w:hAnsi="Cambria"/>
          <w:color w:val="0D0D0D" w:themeColor="text1" w:themeTint="F2"/>
          <w:sz w:val="22"/>
          <w:szCs w:val="22"/>
          <w:lang w:val="en-US"/>
        </w:rPr>
        <w:t xml:space="preserve">. Such changes may make youths vulnerable to environmental stress, which may contribute to psychopathology, alcohol and drug misuse, and </w:t>
      </w:r>
      <w:r w:rsidR="00FD01A8" w:rsidRPr="005B4C2D">
        <w:rPr>
          <w:rFonts w:ascii="Cambria" w:hAnsi="Cambria"/>
          <w:color w:val="0D0D0D" w:themeColor="text1" w:themeTint="F2"/>
          <w:sz w:val="22"/>
          <w:szCs w:val="22"/>
          <w:lang w:val="en-US"/>
        </w:rPr>
        <w:t>risk behaviors (</w:t>
      </w:r>
      <w:proofErr w:type="spellStart"/>
      <w:r w:rsidR="00FD01A8" w:rsidRPr="005B4C2D">
        <w:rPr>
          <w:rFonts w:ascii="Cambria" w:hAnsi="Cambria"/>
          <w:color w:val="0D0D0D" w:themeColor="text1" w:themeTint="F2"/>
          <w:sz w:val="22"/>
          <w:szCs w:val="22"/>
          <w:lang w:val="en-US"/>
        </w:rPr>
        <w:t>Arpawong</w:t>
      </w:r>
      <w:proofErr w:type="spellEnd"/>
      <w:r w:rsidR="00FD01A8" w:rsidRPr="005B4C2D">
        <w:rPr>
          <w:rFonts w:ascii="Cambria" w:hAnsi="Cambria"/>
          <w:color w:val="0D0D0D" w:themeColor="text1" w:themeTint="F2"/>
          <w:sz w:val="22"/>
          <w:szCs w:val="22"/>
          <w:lang w:val="en-US"/>
        </w:rPr>
        <w:t xml:space="preserve"> et al.</w:t>
      </w:r>
      <w:r w:rsidR="00222447" w:rsidRPr="005B4C2D">
        <w:rPr>
          <w:rFonts w:ascii="Cambria" w:hAnsi="Cambria"/>
          <w:color w:val="0D0D0D" w:themeColor="text1" w:themeTint="F2"/>
          <w:sz w:val="22"/>
          <w:szCs w:val="22"/>
          <w:lang w:val="en-US"/>
        </w:rPr>
        <w:t xml:space="preserve"> 2015), and thus increase suicide risk and repeated suicide-related thoughts and behaviors (</w:t>
      </w:r>
      <w:proofErr w:type="spellStart"/>
      <w:r w:rsidR="00FD01A8" w:rsidRPr="005B4C2D">
        <w:rPr>
          <w:rFonts w:ascii="Cambria" w:hAnsi="Cambria"/>
          <w:color w:val="0D0D0D" w:themeColor="text1" w:themeTint="F2"/>
          <w:sz w:val="22"/>
          <w:szCs w:val="22"/>
          <w:shd w:val="clear" w:color="auto" w:fill="FFFFFF"/>
          <w:lang w:val="en-US"/>
        </w:rPr>
        <w:t>Castellví</w:t>
      </w:r>
      <w:proofErr w:type="spellEnd"/>
      <w:r w:rsidR="00FD01A8" w:rsidRPr="005B4C2D">
        <w:rPr>
          <w:rFonts w:ascii="Cambria" w:hAnsi="Cambria"/>
          <w:color w:val="0D0D0D" w:themeColor="text1" w:themeTint="F2"/>
          <w:sz w:val="22"/>
          <w:szCs w:val="22"/>
          <w:shd w:val="clear" w:color="auto" w:fill="FFFFFF"/>
          <w:lang w:val="en-US"/>
        </w:rPr>
        <w:t xml:space="preserve"> et al.</w:t>
      </w:r>
      <w:r w:rsidR="00222447" w:rsidRPr="005B4C2D">
        <w:rPr>
          <w:rFonts w:ascii="Cambria" w:hAnsi="Cambria"/>
          <w:color w:val="0D0D0D" w:themeColor="text1" w:themeTint="F2"/>
          <w:sz w:val="22"/>
          <w:szCs w:val="22"/>
          <w:shd w:val="clear" w:color="auto" w:fill="FFFFFF"/>
          <w:lang w:val="en-US"/>
        </w:rPr>
        <w:t xml:space="preserve"> 2017</w:t>
      </w:r>
      <w:r w:rsidR="00222447" w:rsidRPr="005B4C2D">
        <w:rPr>
          <w:rFonts w:ascii="Cambria" w:hAnsi="Cambria"/>
          <w:color w:val="0D0D0D" w:themeColor="text1" w:themeTint="F2"/>
          <w:sz w:val="22"/>
          <w:szCs w:val="22"/>
          <w:lang w:val="en-US"/>
        </w:rPr>
        <w:t>).</w:t>
      </w:r>
      <w:r w:rsidR="006977DD" w:rsidRPr="005B4C2D">
        <w:rPr>
          <w:rFonts w:ascii="Cambria" w:hAnsi="Cambria"/>
          <w:color w:val="0D0D0D" w:themeColor="text1" w:themeTint="F2"/>
          <w:sz w:val="22"/>
          <w:szCs w:val="22"/>
          <w:lang w:val="en-US"/>
        </w:rPr>
        <w:t xml:space="preserve"> Thus, experience show adolescents endorse a lower level of mental health </w:t>
      </w:r>
      <w:proofErr w:type="gramStart"/>
      <w:r w:rsidR="006977DD" w:rsidRPr="005B4C2D">
        <w:rPr>
          <w:rFonts w:ascii="Cambria" w:hAnsi="Cambria"/>
          <w:color w:val="0D0D0D" w:themeColor="text1" w:themeTint="F2"/>
          <w:sz w:val="22"/>
          <w:szCs w:val="22"/>
          <w:lang w:val="en-US"/>
        </w:rPr>
        <w:t>than young and older adults</w:t>
      </w:r>
      <w:proofErr w:type="gramEnd"/>
      <w:r w:rsidR="006977DD" w:rsidRPr="005B4C2D">
        <w:rPr>
          <w:rFonts w:ascii="Cambria" w:hAnsi="Cambria"/>
          <w:color w:val="0D0D0D" w:themeColor="text1" w:themeTint="F2"/>
          <w:sz w:val="22"/>
          <w:szCs w:val="22"/>
          <w:lang w:val="en-US"/>
        </w:rPr>
        <w:t xml:space="preserve"> (Tan, Xia &amp; Reece 2018).</w:t>
      </w:r>
    </w:p>
    <w:p w:rsidR="00796849" w:rsidRPr="005B4C2D" w:rsidRDefault="009B074F" w:rsidP="005B1D16">
      <w:pPr>
        <w:tabs>
          <w:tab w:val="left" w:pos="993"/>
        </w:tabs>
        <w:spacing w:before="0" w:line="240" w:lineRule="auto"/>
        <w:rPr>
          <w:rFonts w:ascii="Cambria" w:hAnsi="Cambria"/>
          <w:color w:val="0D0D0D" w:themeColor="text1" w:themeTint="F2"/>
          <w:sz w:val="22"/>
          <w:szCs w:val="22"/>
          <w:lang w:val="en-US"/>
        </w:rPr>
      </w:pPr>
      <w:r w:rsidRPr="005B4C2D">
        <w:rPr>
          <w:rFonts w:ascii="Cambria" w:hAnsi="Cambria"/>
          <w:color w:val="0D0D0D" w:themeColor="text1" w:themeTint="F2"/>
          <w:sz w:val="22"/>
          <w:szCs w:val="22"/>
        </w:rPr>
        <w:t xml:space="preserve">One can note suicidal </w:t>
      </w:r>
      <w:proofErr w:type="spellStart"/>
      <w:r w:rsidRPr="005B4C2D">
        <w:rPr>
          <w:rFonts w:ascii="Cambria" w:hAnsi="Cambria"/>
          <w:color w:val="0D0D0D" w:themeColor="text1" w:themeTint="F2"/>
          <w:sz w:val="22"/>
          <w:szCs w:val="22"/>
        </w:rPr>
        <w:t>ideationis</w:t>
      </w:r>
      <w:proofErr w:type="spellEnd"/>
      <w:r w:rsidRPr="005B4C2D">
        <w:rPr>
          <w:rFonts w:ascii="Cambria" w:hAnsi="Cambria"/>
          <w:color w:val="0D0D0D" w:themeColor="text1" w:themeTint="F2"/>
          <w:sz w:val="22"/>
          <w:szCs w:val="22"/>
        </w:rPr>
        <w:t xml:space="preserve"> often recurrent and associated with subsequent risk of suicide attempts</w:t>
      </w:r>
      <w:r w:rsidR="00856119" w:rsidRPr="005B4C2D">
        <w:rPr>
          <w:rFonts w:ascii="Cambria" w:hAnsi="Cambria"/>
          <w:color w:val="0D0D0D" w:themeColor="text1" w:themeTint="F2"/>
          <w:sz w:val="22"/>
          <w:szCs w:val="22"/>
        </w:rPr>
        <w:t xml:space="preserve"> (</w:t>
      </w:r>
      <w:r w:rsidR="00856119" w:rsidRPr="005B4C2D">
        <w:rPr>
          <w:rFonts w:ascii="Cambria" w:hAnsi="Cambria"/>
          <w:color w:val="0D0D0D" w:themeColor="text1" w:themeTint="F2"/>
          <w:sz w:val="22"/>
          <w:szCs w:val="22"/>
          <w:lang w:val="en-US"/>
        </w:rPr>
        <w:t>Wasserman et al. 2015</w:t>
      </w:r>
      <w:r w:rsidR="00856119" w:rsidRPr="005B4C2D">
        <w:rPr>
          <w:rFonts w:ascii="Cambria" w:hAnsi="Cambria"/>
          <w:color w:val="0D0D0D" w:themeColor="text1" w:themeTint="F2"/>
          <w:sz w:val="22"/>
          <w:szCs w:val="22"/>
        </w:rPr>
        <w:t>),</w:t>
      </w:r>
      <w:r w:rsidRPr="005B4C2D">
        <w:rPr>
          <w:rFonts w:ascii="Cambria" w:hAnsi="Cambria"/>
          <w:color w:val="0D0D0D" w:themeColor="text1" w:themeTint="F2"/>
          <w:sz w:val="22"/>
          <w:szCs w:val="22"/>
        </w:rPr>
        <w:t xml:space="preserve"> around one third of fatal suicides have made a prior suicide attempt (</w:t>
      </w:r>
      <w:proofErr w:type="spellStart"/>
      <w:r w:rsidRPr="005B4C2D">
        <w:rPr>
          <w:rFonts w:ascii="Cambria" w:hAnsi="Cambria" w:cs="Arial"/>
          <w:color w:val="0D0D0D" w:themeColor="text1" w:themeTint="F2"/>
          <w:sz w:val="22"/>
          <w:szCs w:val="22"/>
          <w:shd w:val="clear" w:color="auto" w:fill="FFFFFF"/>
        </w:rPr>
        <w:t>Cluver</w:t>
      </w:r>
      <w:proofErr w:type="spellEnd"/>
      <w:r w:rsidR="00856119" w:rsidRPr="005B4C2D">
        <w:rPr>
          <w:rFonts w:ascii="Cambria" w:hAnsi="Cambria" w:cs="Arial"/>
          <w:color w:val="0D0D0D" w:themeColor="text1" w:themeTint="F2"/>
          <w:sz w:val="22"/>
          <w:szCs w:val="22"/>
          <w:shd w:val="clear" w:color="auto" w:fill="FFFFFF"/>
        </w:rPr>
        <w:t xml:space="preserve"> et al. </w:t>
      </w:r>
      <w:r w:rsidRPr="005B4C2D">
        <w:rPr>
          <w:rFonts w:ascii="Cambria" w:hAnsi="Cambria" w:cs="Arial"/>
          <w:color w:val="0D0D0D" w:themeColor="text1" w:themeTint="F2"/>
          <w:sz w:val="22"/>
          <w:szCs w:val="22"/>
          <w:shd w:val="clear" w:color="auto" w:fill="FFFFFF"/>
        </w:rPr>
        <w:t>2015</w:t>
      </w:r>
      <w:r w:rsidRPr="005B4C2D">
        <w:rPr>
          <w:rFonts w:ascii="Cambria" w:hAnsi="Cambria"/>
          <w:color w:val="0D0D0D" w:themeColor="text1" w:themeTint="F2"/>
          <w:sz w:val="22"/>
          <w:szCs w:val="22"/>
        </w:rPr>
        <w:t xml:space="preserve">). </w:t>
      </w:r>
      <w:r w:rsidRPr="005B4C2D">
        <w:rPr>
          <w:rFonts w:ascii="Cambria" w:hAnsi="Cambria"/>
          <w:color w:val="0D0D0D" w:themeColor="text1" w:themeTint="F2"/>
          <w:sz w:val="22"/>
          <w:szCs w:val="22"/>
          <w:lang w:val="en-US"/>
        </w:rPr>
        <w:t xml:space="preserve">The majority of adolescents engaging in suicidal </w:t>
      </w:r>
      <w:proofErr w:type="spellStart"/>
      <w:r w:rsidRPr="005B4C2D">
        <w:rPr>
          <w:rFonts w:ascii="Cambria" w:hAnsi="Cambria"/>
          <w:color w:val="0D0D0D" w:themeColor="text1" w:themeTint="F2"/>
          <w:sz w:val="22"/>
          <w:szCs w:val="22"/>
          <w:lang w:val="en-US"/>
        </w:rPr>
        <w:t>behaviour</w:t>
      </w:r>
      <w:proofErr w:type="spellEnd"/>
      <w:r w:rsidRPr="005B4C2D">
        <w:rPr>
          <w:rFonts w:ascii="Cambria" w:hAnsi="Cambria"/>
          <w:color w:val="0D0D0D" w:themeColor="text1" w:themeTint="F2"/>
          <w:sz w:val="22"/>
          <w:szCs w:val="22"/>
          <w:lang w:val="en-US"/>
        </w:rPr>
        <w:t xml:space="preserve"> represent a hidden population who do not receive professional help (</w:t>
      </w:r>
      <w:proofErr w:type="spellStart"/>
      <w:r w:rsidRPr="005B4C2D">
        <w:rPr>
          <w:rFonts w:ascii="Cambria" w:hAnsi="Cambria" w:cs="Arial"/>
          <w:color w:val="0D0D0D" w:themeColor="text1" w:themeTint="F2"/>
          <w:sz w:val="22"/>
          <w:szCs w:val="22"/>
          <w:shd w:val="clear" w:color="auto" w:fill="FFFFFF"/>
        </w:rPr>
        <w:t>Sheftall</w:t>
      </w:r>
      <w:proofErr w:type="spellEnd"/>
      <w:r w:rsidRPr="005B4C2D">
        <w:rPr>
          <w:rFonts w:ascii="Cambria" w:hAnsi="Cambria" w:cs="Arial"/>
          <w:color w:val="0D0D0D" w:themeColor="text1" w:themeTint="F2"/>
          <w:sz w:val="22"/>
          <w:szCs w:val="22"/>
          <w:shd w:val="clear" w:color="auto" w:fill="FFFFFF"/>
        </w:rPr>
        <w:t xml:space="preserve"> et </w:t>
      </w:r>
      <w:r w:rsidR="00856119" w:rsidRPr="005B4C2D">
        <w:rPr>
          <w:rFonts w:ascii="Cambria" w:hAnsi="Cambria" w:cs="Arial"/>
          <w:color w:val="0D0D0D" w:themeColor="text1" w:themeTint="F2"/>
          <w:sz w:val="22"/>
          <w:szCs w:val="22"/>
          <w:shd w:val="clear" w:color="auto" w:fill="FFFFFF"/>
        </w:rPr>
        <w:t xml:space="preserve">al. </w:t>
      </w:r>
      <w:r w:rsidRPr="005B4C2D">
        <w:rPr>
          <w:rFonts w:ascii="Cambria" w:hAnsi="Cambria" w:cs="Arial"/>
          <w:color w:val="0D0D0D" w:themeColor="text1" w:themeTint="F2"/>
          <w:sz w:val="22"/>
          <w:szCs w:val="22"/>
          <w:shd w:val="clear" w:color="auto" w:fill="FFFFFF"/>
        </w:rPr>
        <w:t>2016</w:t>
      </w:r>
      <w:r w:rsidR="00796849" w:rsidRPr="005B4C2D">
        <w:rPr>
          <w:rFonts w:ascii="Cambria" w:hAnsi="Cambria"/>
          <w:color w:val="0D0D0D" w:themeColor="text1" w:themeTint="F2"/>
          <w:sz w:val="22"/>
          <w:szCs w:val="22"/>
          <w:lang w:val="en-US"/>
        </w:rPr>
        <w:t>).</w:t>
      </w:r>
    </w:p>
    <w:p w:rsidR="009B074F" w:rsidRPr="005B4C2D" w:rsidRDefault="009B074F" w:rsidP="005B1D16">
      <w:pPr>
        <w:tabs>
          <w:tab w:val="left" w:pos="993"/>
        </w:tabs>
        <w:spacing w:before="0" w:line="240" w:lineRule="auto"/>
        <w:rPr>
          <w:rFonts w:ascii="Cambria" w:hAnsi="Cambria"/>
          <w:color w:val="0D0D0D" w:themeColor="text1" w:themeTint="F2"/>
          <w:sz w:val="22"/>
          <w:szCs w:val="22"/>
        </w:rPr>
      </w:pPr>
      <w:r w:rsidRPr="005B4C2D">
        <w:rPr>
          <w:rFonts w:ascii="Cambria" w:hAnsi="Cambria"/>
          <w:color w:val="0D0D0D" w:themeColor="text1" w:themeTint="F2"/>
          <w:sz w:val="22"/>
          <w:szCs w:val="22"/>
          <w:lang w:val="en-US"/>
        </w:rPr>
        <w:t xml:space="preserve">Thus, </w:t>
      </w:r>
      <w:r w:rsidRPr="005B4C2D">
        <w:rPr>
          <w:rFonts w:ascii="Cambria" w:hAnsi="Cambria"/>
          <w:color w:val="0D0D0D" w:themeColor="text1" w:themeTint="F2"/>
          <w:sz w:val="22"/>
          <w:szCs w:val="22"/>
        </w:rPr>
        <w:t>school-based s</w:t>
      </w:r>
      <w:r w:rsidR="00796849" w:rsidRPr="005B4C2D">
        <w:rPr>
          <w:rFonts w:ascii="Cambria" w:hAnsi="Cambria"/>
          <w:color w:val="0D0D0D" w:themeColor="text1" w:themeTint="F2"/>
          <w:sz w:val="22"/>
          <w:szCs w:val="22"/>
        </w:rPr>
        <w:t xml:space="preserve">creening for suicidal behaviour as well as high interest of special health authorities </w:t>
      </w:r>
      <w:proofErr w:type="gramStart"/>
      <w:r w:rsidRPr="005B4C2D">
        <w:rPr>
          <w:rFonts w:ascii="Cambria" w:hAnsi="Cambria"/>
          <w:color w:val="0D0D0D" w:themeColor="text1" w:themeTint="F2"/>
          <w:sz w:val="22"/>
          <w:szCs w:val="22"/>
        </w:rPr>
        <w:t>can be regarded</w:t>
      </w:r>
      <w:proofErr w:type="gramEnd"/>
      <w:r w:rsidRPr="005B4C2D">
        <w:rPr>
          <w:rFonts w:ascii="Cambria" w:hAnsi="Cambria"/>
          <w:color w:val="0D0D0D" w:themeColor="text1" w:themeTint="F2"/>
          <w:sz w:val="22"/>
          <w:szCs w:val="22"/>
        </w:rPr>
        <w:t xml:space="preserve"> as a useful means of identifying those at-risk (Cotter et al.</w:t>
      </w:r>
      <w:r w:rsidR="00856119" w:rsidRPr="005B4C2D">
        <w:rPr>
          <w:rFonts w:ascii="Cambria" w:hAnsi="Cambria"/>
          <w:color w:val="0D0D0D" w:themeColor="text1" w:themeTint="F2"/>
          <w:sz w:val="22"/>
          <w:szCs w:val="22"/>
        </w:rPr>
        <w:t xml:space="preserve"> </w:t>
      </w:r>
      <w:r w:rsidRPr="005B4C2D">
        <w:rPr>
          <w:rFonts w:ascii="Cambria" w:hAnsi="Cambria"/>
          <w:color w:val="0D0D0D" w:themeColor="text1" w:themeTint="F2"/>
          <w:sz w:val="22"/>
          <w:szCs w:val="22"/>
        </w:rPr>
        <w:t>2015).</w:t>
      </w:r>
      <w:r w:rsidR="00796849" w:rsidRPr="005B4C2D">
        <w:rPr>
          <w:rFonts w:ascii="Cambria" w:hAnsi="Cambria"/>
          <w:color w:val="0D0D0D" w:themeColor="text1" w:themeTint="F2"/>
          <w:sz w:val="22"/>
          <w:szCs w:val="22"/>
        </w:rPr>
        <w:t xml:space="preserve"> Among adolescents already exposed to adversities (such as mental health disorders, drug/alcohol use, adverse childhood experiences), effective mental health services may buffer against future suicidality (</w:t>
      </w:r>
      <w:proofErr w:type="spellStart"/>
      <w:r w:rsidR="00796849" w:rsidRPr="005B4C2D">
        <w:rPr>
          <w:rFonts w:ascii="Cambria" w:hAnsi="Cambria"/>
          <w:color w:val="0D0D0D" w:themeColor="text1" w:themeTint="F2"/>
          <w:sz w:val="22"/>
          <w:szCs w:val="22"/>
        </w:rPr>
        <w:t>Dube</w:t>
      </w:r>
      <w:proofErr w:type="spellEnd"/>
      <w:r w:rsidR="00796849" w:rsidRPr="005B4C2D">
        <w:rPr>
          <w:rFonts w:ascii="Cambria" w:hAnsi="Cambria"/>
          <w:color w:val="0D0D0D" w:themeColor="text1" w:themeTint="F2"/>
          <w:sz w:val="22"/>
          <w:szCs w:val="22"/>
        </w:rPr>
        <w:t xml:space="preserve"> et al. 2001; </w:t>
      </w:r>
      <w:proofErr w:type="spellStart"/>
      <w:r w:rsidR="00796849" w:rsidRPr="005B4C2D">
        <w:rPr>
          <w:rFonts w:ascii="Cambria" w:hAnsi="Cambria"/>
          <w:color w:val="0D0D0D" w:themeColor="text1" w:themeTint="F2"/>
          <w:sz w:val="22"/>
          <w:szCs w:val="22"/>
        </w:rPr>
        <w:t>Cluver</w:t>
      </w:r>
      <w:proofErr w:type="spellEnd"/>
      <w:r w:rsidR="00796849" w:rsidRPr="005B4C2D">
        <w:rPr>
          <w:rFonts w:ascii="Cambria" w:hAnsi="Cambria"/>
          <w:color w:val="0D0D0D" w:themeColor="text1" w:themeTint="F2"/>
          <w:sz w:val="22"/>
          <w:szCs w:val="22"/>
        </w:rPr>
        <w:t xml:space="preserve"> et al., 2015).</w:t>
      </w:r>
    </w:p>
    <w:p w:rsidR="00222447" w:rsidRPr="005B4C2D" w:rsidRDefault="009B074F" w:rsidP="005B1D16">
      <w:pPr>
        <w:tabs>
          <w:tab w:val="left" w:pos="993"/>
        </w:tabs>
        <w:spacing w:before="0" w:line="240" w:lineRule="auto"/>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en-US"/>
        </w:rPr>
        <w:t xml:space="preserve"> </w:t>
      </w:r>
      <w:r w:rsidR="00222447" w:rsidRPr="005B4C2D">
        <w:rPr>
          <w:rFonts w:ascii="Cambria" w:hAnsi="Cambria"/>
          <w:color w:val="0D0D0D" w:themeColor="text1" w:themeTint="F2"/>
          <w:sz w:val="22"/>
          <w:szCs w:val="22"/>
          <w:lang w:val="en-US"/>
        </w:rPr>
        <w:t>The art- therapy strengthens the identity of the child, as via creating, children think over</w:t>
      </w:r>
      <w:r w:rsidR="00856119" w:rsidRPr="005B4C2D">
        <w:rPr>
          <w:rFonts w:ascii="Cambria" w:hAnsi="Cambria"/>
          <w:color w:val="0D0D0D" w:themeColor="text1" w:themeTint="F2"/>
          <w:sz w:val="22"/>
          <w:szCs w:val="22"/>
          <w:lang w:val="en-US"/>
        </w:rPr>
        <w:t xml:space="preserve"> (</w:t>
      </w:r>
      <w:r w:rsidR="00856119" w:rsidRPr="005B4C2D">
        <w:rPr>
          <w:rFonts w:ascii="Cambria" w:hAnsi="Cambria" w:cs="Arial"/>
          <w:color w:val="0D0D0D" w:themeColor="text1" w:themeTint="F2"/>
          <w:sz w:val="22"/>
          <w:szCs w:val="22"/>
          <w:shd w:val="clear" w:color="auto" w:fill="FFFFFF"/>
        </w:rPr>
        <w:t xml:space="preserve">Slayton, </w:t>
      </w:r>
      <w:proofErr w:type="spellStart"/>
      <w:r w:rsidR="00856119" w:rsidRPr="005B4C2D">
        <w:rPr>
          <w:rFonts w:ascii="Cambria" w:hAnsi="Cambria" w:cs="Arial"/>
          <w:color w:val="0D0D0D" w:themeColor="text1" w:themeTint="F2"/>
          <w:sz w:val="22"/>
          <w:szCs w:val="22"/>
          <w:shd w:val="clear" w:color="auto" w:fill="FFFFFF"/>
        </w:rPr>
        <w:t>D'Archer</w:t>
      </w:r>
      <w:proofErr w:type="spellEnd"/>
      <w:r w:rsidR="00856119" w:rsidRPr="005B4C2D">
        <w:rPr>
          <w:rFonts w:ascii="Cambria" w:hAnsi="Cambria" w:cs="Arial"/>
          <w:color w:val="0D0D0D" w:themeColor="text1" w:themeTint="F2"/>
          <w:sz w:val="22"/>
          <w:szCs w:val="22"/>
          <w:shd w:val="clear" w:color="auto" w:fill="FFFFFF"/>
        </w:rPr>
        <w:t xml:space="preserve"> &amp; Kaplan 2010</w:t>
      </w:r>
      <w:r w:rsidR="00856119" w:rsidRPr="005B4C2D">
        <w:rPr>
          <w:rFonts w:ascii="Cambria" w:hAnsi="Cambria"/>
          <w:color w:val="0D0D0D" w:themeColor="text1" w:themeTint="F2"/>
          <w:sz w:val="22"/>
          <w:szCs w:val="22"/>
          <w:lang w:val="en-US"/>
        </w:rPr>
        <w:t>)</w:t>
      </w:r>
      <w:r w:rsidR="00222447" w:rsidRPr="005B4C2D">
        <w:rPr>
          <w:rFonts w:ascii="Cambria" w:hAnsi="Cambria"/>
          <w:color w:val="0D0D0D" w:themeColor="text1" w:themeTint="F2"/>
          <w:sz w:val="22"/>
          <w:szCs w:val="22"/>
          <w:lang w:val="en-US"/>
        </w:rPr>
        <w:t xml:space="preserve">; “feel” its intimate world, search for individual </w:t>
      </w:r>
      <w:proofErr w:type="gramStart"/>
      <w:r w:rsidR="00222447" w:rsidRPr="005B4C2D">
        <w:rPr>
          <w:rFonts w:ascii="Cambria" w:hAnsi="Cambria"/>
          <w:color w:val="0D0D0D" w:themeColor="text1" w:themeTint="F2"/>
          <w:sz w:val="22"/>
          <w:szCs w:val="22"/>
          <w:lang w:val="en-US"/>
        </w:rPr>
        <w:t>language which</w:t>
      </w:r>
      <w:proofErr w:type="gramEnd"/>
      <w:r w:rsidR="00222447" w:rsidRPr="005B4C2D">
        <w:rPr>
          <w:rFonts w:ascii="Cambria" w:hAnsi="Cambria"/>
          <w:color w:val="0D0D0D" w:themeColor="text1" w:themeTint="F2"/>
          <w:sz w:val="22"/>
          <w:szCs w:val="22"/>
          <w:lang w:val="en-US"/>
        </w:rPr>
        <w:t xml:space="preserve"> connects them with "great external world” and most accurately expresses their “inner little world”. A variety of methods of self-expression, assistance in self-acceptance, positive emotions that arise in the process of art-therapy, reduce aggression and depression</w:t>
      </w:r>
      <w:r w:rsidR="00856119" w:rsidRPr="005B4C2D">
        <w:rPr>
          <w:rFonts w:ascii="Cambria" w:hAnsi="Cambria"/>
          <w:color w:val="0D0D0D" w:themeColor="text1" w:themeTint="F2"/>
          <w:sz w:val="22"/>
          <w:szCs w:val="22"/>
          <w:lang w:val="en-US"/>
        </w:rPr>
        <w:t xml:space="preserve"> (</w:t>
      </w:r>
      <w:r w:rsidR="00856119" w:rsidRPr="005B4C2D">
        <w:rPr>
          <w:rFonts w:ascii="Cambria" w:hAnsi="Cambria" w:cs="Arial"/>
          <w:color w:val="0D0D0D" w:themeColor="text1" w:themeTint="F2"/>
          <w:sz w:val="22"/>
          <w:szCs w:val="22"/>
          <w:shd w:val="clear" w:color="auto" w:fill="FFFFFF"/>
        </w:rPr>
        <w:t>Chong &amp; Kim 2010</w:t>
      </w:r>
      <w:r w:rsidR="00856119" w:rsidRPr="005B4C2D">
        <w:rPr>
          <w:rFonts w:ascii="Cambria" w:hAnsi="Cambria"/>
          <w:color w:val="0D0D0D" w:themeColor="text1" w:themeTint="F2"/>
          <w:sz w:val="22"/>
          <w:szCs w:val="22"/>
          <w:lang w:val="en-US"/>
        </w:rPr>
        <w:t>)</w:t>
      </w:r>
      <w:r w:rsidR="00222447" w:rsidRPr="005B4C2D">
        <w:rPr>
          <w:rFonts w:ascii="Cambria" w:hAnsi="Cambria"/>
          <w:color w:val="0D0D0D" w:themeColor="text1" w:themeTint="F2"/>
          <w:sz w:val="22"/>
          <w:szCs w:val="22"/>
          <w:lang w:val="en-US"/>
        </w:rPr>
        <w:t>, increase self-esteem and the adaptive capacity of human-to-day life</w:t>
      </w:r>
      <w:r w:rsidR="00FD01A8" w:rsidRPr="005B4C2D">
        <w:rPr>
          <w:rFonts w:ascii="Cambria" w:hAnsi="Cambria"/>
          <w:color w:val="0D0D0D" w:themeColor="text1" w:themeTint="F2"/>
          <w:sz w:val="22"/>
          <w:szCs w:val="22"/>
          <w:shd w:val="clear" w:color="auto" w:fill="FFFFFF"/>
          <w:lang w:val="en-US"/>
        </w:rPr>
        <w:t xml:space="preserve"> (</w:t>
      </w:r>
      <w:proofErr w:type="spellStart"/>
      <w:r w:rsidR="00FD01A8" w:rsidRPr="005B4C2D">
        <w:rPr>
          <w:rFonts w:ascii="Cambria" w:hAnsi="Cambria"/>
          <w:color w:val="0D0D0D" w:themeColor="text1" w:themeTint="F2"/>
          <w:sz w:val="22"/>
          <w:szCs w:val="22"/>
          <w:shd w:val="clear" w:color="auto" w:fill="FFFFFF"/>
          <w:lang w:val="en-US"/>
        </w:rPr>
        <w:t>Ercegovac</w:t>
      </w:r>
      <w:proofErr w:type="spellEnd"/>
      <w:r w:rsidR="00FD01A8" w:rsidRPr="005B4C2D">
        <w:rPr>
          <w:rFonts w:ascii="Cambria" w:hAnsi="Cambria"/>
          <w:color w:val="0D0D0D" w:themeColor="text1" w:themeTint="F2"/>
          <w:sz w:val="22"/>
          <w:szCs w:val="22"/>
          <w:shd w:val="clear" w:color="auto" w:fill="FFFFFF"/>
          <w:lang w:val="en-US"/>
        </w:rPr>
        <w:t xml:space="preserve">, </w:t>
      </w:r>
      <w:proofErr w:type="spellStart"/>
      <w:r w:rsidR="00FD01A8" w:rsidRPr="005B4C2D">
        <w:rPr>
          <w:rFonts w:ascii="Cambria" w:hAnsi="Cambria"/>
          <w:color w:val="0D0D0D" w:themeColor="text1" w:themeTint="F2"/>
          <w:sz w:val="22"/>
          <w:szCs w:val="22"/>
          <w:shd w:val="clear" w:color="auto" w:fill="FFFFFF"/>
          <w:lang w:val="en-US"/>
        </w:rPr>
        <w:t>Dobrota</w:t>
      </w:r>
      <w:proofErr w:type="spellEnd"/>
      <w:r w:rsidR="00FD01A8" w:rsidRPr="005B4C2D">
        <w:rPr>
          <w:rFonts w:ascii="Cambria" w:hAnsi="Cambria"/>
          <w:color w:val="0D0D0D" w:themeColor="text1" w:themeTint="F2"/>
          <w:sz w:val="22"/>
          <w:szCs w:val="22"/>
          <w:shd w:val="clear" w:color="auto" w:fill="FFFFFF"/>
          <w:lang w:val="en-US"/>
        </w:rPr>
        <w:t xml:space="preserve"> &amp; </w:t>
      </w:r>
      <w:proofErr w:type="spellStart"/>
      <w:r w:rsidR="00FD01A8" w:rsidRPr="005B4C2D">
        <w:rPr>
          <w:rFonts w:ascii="Cambria" w:hAnsi="Cambria"/>
          <w:color w:val="0D0D0D" w:themeColor="text1" w:themeTint="F2"/>
          <w:sz w:val="22"/>
          <w:szCs w:val="22"/>
          <w:shd w:val="clear" w:color="auto" w:fill="FFFFFF"/>
          <w:lang w:val="en-US"/>
        </w:rPr>
        <w:t>Kuščević</w:t>
      </w:r>
      <w:proofErr w:type="spellEnd"/>
      <w:r w:rsidR="00222447" w:rsidRPr="005B4C2D">
        <w:rPr>
          <w:rFonts w:ascii="Cambria" w:hAnsi="Cambria"/>
          <w:color w:val="0D0D0D" w:themeColor="text1" w:themeTint="F2"/>
          <w:sz w:val="22"/>
          <w:szCs w:val="22"/>
          <w:shd w:val="clear" w:color="auto" w:fill="FFFFFF"/>
          <w:lang w:val="en-US"/>
        </w:rPr>
        <w:t xml:space="preserve"> 2015)</w:t>
      </w:r>
      <w:r w:rsidR="00222447" w:rsidRPr="005B4C2D">
        <w:rPr>
          <w:rFonts w:ascii="Cambria" w:hAnsi="Cambria"/>
          <w:color w:val="0D0D0D" w:themeColor="text1" w:themeTint="F2"/>
          <w:sz w:val="22"/>
          <w:szCs w:val="22"/>
          <w:lang w:val="en-US"/>
        </w:rPr>
        <w:t>.</w:t>
      </w:r>
    </w:p>
    <w:p w:rsidR="00222447" w:rsidRPr="005B4C2D" w:rsidRDefault="00222447" w:rsidP="005B1D16">
      <w:pPr>
        <w:spacing w:before="0" w:line="240" w:lineRule="auto"/>
        <w:rPr>
          <w:rStyle w:val="c1"/>
          <w:rFonts w:ascii="Cambria" w:hAnsi="Cambria"/>
          <w:color w:val="0D0D0D" w:themeColor="text1" w:themeTint="F2"/>
          <w:sz w:val="22"/>
          <w:szCs w:val="22"/>
          <w:lang w:val="en-US"/>
        </w:rPr>
      </w:pPr>
      <w:r w:rsidRPr="005B4C2D">
        <w:rPr>
          <w:rFonts w:ascii="Cambria" w:hAnsi="Cambria"/>
          <w:color w:val="0D0D0D" w:themeColor="text1" w:themeTint="F2"/>
          <w:sz w:val="22"/>
          <w:szCs w:val="22"/>
          <w:lang w:val="en-US"/>
        </w:rPr>
        <w:t>Everything associated with the word “art”, and including art pedagogy are indicative and means mostly non-verbal communication, this makes this area of pedagogy especially valuable</w:t>
      </w:r>
      <w:r w:rsidR="006977DD" w:rsidRPr="005B4C2D">
        <w:rPr>
          <w:rFonts w:ascii="Cambria" w:hAnsi="Cambria"/>
          <w:color w:val="0D0D0D" w:themeColor="text1" w:themeTint="F2"/>
          <w:sz w:val="22"/>
          <w:szCs w:val="22"/>
          <w:lang w:val="en-US"/>
        </w:rPr>
        <w:t xml:space="preserve"> (</w:t>
      </w:r>
      <w:r w:rsidR="006977DD" w:rsidRPr="005B4C2D">
        <w:rPr>
          <w:rFonts w:ascii="Cambria" w:hAnsi="Cambria" w:cs="Arial"/>
          <w:color w:val="0D0D0D" w:themeColor="text1" w:themeTint="F2"/>
          <w:sz w:val="22"/>
          <w:szCs w:val="22"/>
          <w:shd w:val="clear" w:color="auto" w:fill="FFFFFF"/>
        </w:rPr>
        <w:t>Hogan &amp; Coulter 2014</w:t>
      </w:r>
      <w:r w:rsidR="006977DD" w:rsidRPr="005B4C2D">
        <w:rPr>
          <w:rFonts w:ascii="Cambria" w:hAnsi="Cambria"/>
          <w:color w:val="0D0D0D" w:themeColor="text1" w:themeTint="F2"/>
          <w:sz w:val="22"/>
          <w:szCs w:val="22"/>
          <w:lang w:val="en-US"/>
        </w:rPr>
        <w:t>)</w:t>
      </w:r>
      <w:r w:rsidRPr="005B4C2D">
        <w:rPr>
          <w:rFonts w:ascii="Cambria" w:hAnsi="Cambria"/>
          <w:color w:val="0D0D0D" w:themeColor="text1" w:themeTint="F2"/>
          <w:sz w:val="22"/>
          <w:szCs w:val="22"/>
          <w:lang w:val="en-US"/>
        </w:rPr>
        <w:t xml:space="preserve"> for those who has not a fluent speech and experience difficulties in a verbal description of their emotions, or on the contrary overly dependent on verbal communication</w:t>
      </w:r>
      <w:r w:rsidR="00856119" w:rsidRPr="005B4C2D">
        <w:rPr>
          <w:rFonts w:ascii="Cambria" w:hAnsi="Cambria"/>
          <w:color w:val="0D0D0D" w:themeColor="text1" w:themeTint="F2"/>
          <w:sz w:val="22"/>
          <w:szCs w:val="22"/>
          <w:lang w:val="en-US"/>
        </w:rPr>
        <w:t xml:space="preserve"> (</w:t>
      </w:r>
      <w:r w:rsidR="00856119" w:rsidRPr="005B4C2D">
        <w:rPr>
          <w:rFonts w:ascii="Cambria" w:hAnsi="Cambria" w:cs="Arial"/>
          <w:color w:val="0D0D0D" w:themeColor="text1" w:themeTint="F2"/>
          <w:sz w:val="22"/>
          <w:szCs w:val="22"/>
          <w:shd w:val="clear" w:color="auto" w:fill="FFFFFF"/>
        </w:rPr>
        <w:t xml:space="preserve">Cortina &amp; </w:t>
      </w:r>
      <w:proofErr w:type="spellStart"/>
      <w:r w:rsidR="00856119" w:rsidRPr="005B4C2D">
        <w:rPr>
          <w:rFonts w:ascii="Cambria" w:hAnsi="Cambria" w:cs="Arial"/>
          <w:color w:val="0D0D0D" w:themeColor="text1" w:themeTint="F2"/>
          <w:sz w:val="22"/>
          <w:szCs w:val="22"/>
          <w:shd w:val="clear" w:color="auto" w:fill="FFFFFF"/>
        </w:rPr>
        <w:t>Fazel</w:t>
      </w:r>
      <w:proofErr w:type="spellEnd"/>
      <w:r w:rsidR="00856119" w:rsidRPr="005B4C2D">
        <w:rPr>
          <w:rFonts w:ascii="Cambria" w:hAnsi="Cambria" w:cs="Arial"/>
          <w:color w:val="0D0D0D" w:themeColor="text1" w:themeTint="F2"/>
          <w:sz w:val="22"/>
          <w:szCs w:val="22"/>
          <w:shd w:val="clear" w:color="auto" w:fill="FFFFFF"/>
        </w:rPr>
        <w:t xml:space="preserve"> 2015</w:t>
      </w:r>
      <w:r w:rsidR="00856119" w:rsidRPr="005B4C2D">
        <w:rPr>
          <w:rFonts w:ascii="Cambria" w:hAnsi="Cambria"/>
          <w:color w:val="0D0D0D" w:themeColor="text1" w:themeTint="F2"/>
          <w:sz w:val="22"/>
          <w:szCs w:val="22"/>
          <w:lang w:val="en-US"/>
        </w:rPr>
        <w:t>)</w:t>
      </w:r>
      <w:r w:rsidRPr="005B4C2D">
        <w:rPr>
          <w:rFonts w:ascii="Cambria" w:hAnsi="Cambria"/>
          <w:color w:val="0D0D0D" w:themeColor="text1" w:themeTint="F2"/>
          <w:sz w:val="22"/>
          <w:szCs w:val="22"/>
          <w:lang w:val="en-US"/>
        </w:rPr>
        <w:t>. Symbolic speech is one of the foundations of the fine arts, often it enables a person to express feelings more accurately, take a fresh look at the situation and problems in life and find a way through this to their solution (</w:t>
      </w:r>
      <w:proofErr w:type="spellStart"/>
      <w:r w:rsidRPr="005B4C2D">
        <w:rPr>
          <w:rStyle w:val="c1"/>
          <w:rFonts w:ascii="Cambria" w:hAnsi="Cambria"/>
          <w:color w:val="0D0D0D" w:themeColor="text1" w:themeTint="F2"/>
          <w:sz w:val="22"/>
          <w:szCs w:val="22"/>
          <w:lang w:val="en-US"/>
        </w:rPr>
        <w:t>Kopitin</w:t>
      </w:r>
      <w:proofErr w:type="spellEnd"/>
      <w:r w:rsidRPr="005B4C2D">
        <w:rPr>
          <w:rFonts w:ascii="Cambria" w:hAnsi="Cambria"/>
          <w:color w:val="0D0D0D" w:themeColor="text1" w:themeTint="F2"/>
          <w:sz w:val="22"/>
          <w:szCs w:val="22"/>
          <w:lang w:val="en-US"/>
        </w:rPr>
        <w:t xml:space="preserve"> </w:t>
      </w:r>
      <w:r w:rsidRPr="005B4C2D">
        <w:rPr>
          <w:rStyle w:val="c1"/>
          <w:rFonts w:ascii="Cambria" w:hAnsi="Cambria"/>
          <w:color w:val="0D0D0D" w:themeColor="text1" w:themeTint="F2"/>
          <w:sz w:val="22"/>
          <w:szCs w:val="22"/>
          <w:lang w:val="en-US"/>
        </w:rPr>
        <w:t>1999</w:t>
      </w:r>
      <w:r w:rsidR="006977DD" w:rsidRPr="005B4C2D">
        <w:rPr>
          <w:rStyle w:val="c1"/>
          <w:rFonts w:ascii="Cambria" w:hAnsi="Cambria"/>
          <w:color w:val="0D0D0D" w:themeColor="text1" w:themeTint="F2"/>
          <w:sz w:val="22"/>
          <w:szCs w:val="22"/>
          <w:lang w:val="en-US"/>
        </w:rPr>
        <w:t xml:space="preserve">; </w:t>
      </w:r>
      <w:proofErr w:type="spellStart"/>
      <w:r w:rsidR="006977DD" w:rsidRPr="005B4C2D">
        <w:rPr>
          <w:rFonts w:ascii="Cambria" w:hAnsi="Cambria" w:cs="Arial"/>
          <w:color w:val="0D0D0D" w:themeColor="text1" w:themeTint="F2"/>
          <w:sz w:val="22"/>
          <w:szCs w:val="22"/>
          <w:shd w:val="clear" w:color="auto" w:fill="FFFFFF"/>
        </w:rPr>
        <w:t>Dalley</w:t>
      </w:r>
      <w:proofErr w:type="spellEnd"/>
      <w:r w:rsidR="006977DD" w:rsidRPr="005B4C2D">
        <w:rPr>
          <w:rFonts w:ascii="Cambria" w:hAnsi="Cambria" w:cs="Arial"/>
          <w:color w:val="0D0D0D" w:themeColor="text1" w:themeTint="F2"/>
          <w:sz w:val="22"/>
          <w:szCs w:val="22"/>
          <w:shd w:val="clear" w:color="auto" w:fill="FFFFFF"/>
        </w:rPr>
        <w:t xml:space="preserve"> et al. 2013</w:t>
      </w:r>
      <w:r w:rsidRPr="005B4C2D">
        <w:rPr>
          <w:rStyle w:val="c1"/>
          <w:rFonts w:ascii="Cambria" w:hAnsi="Cambria"/>
          <w:color w:val="0D0D0D" w:themeColor="text1" w:themeTint="F2"/>
          <w:sz w:val="22"/>
          <w:szCs w:val="22"/>
          <w:lang w:val="en-US"/>
        </w:rPr>
        <w:t>).</w:t>
      </w:r>
    </w:p>
    <w:p w:rsidR="00222447" w:rsidRPr="005B4C2D" w:rsidRDefault="00222447" w:rsidP="005B1D16">
      <w:pPr>
        <w:spacing w:before="0" w:line="240" w:lineRule="auto"/>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en-US"/>
        </w:rPr>
        <w:t>Moreover, art-therapy helps to bypass the “censorship of consciousness”</w:t>
      </w:r>
      <w:proofErr w:type="gramStart"/>
      <w:r w:rsidRPr="005B4C2D">
        <w:rPr>
          <w:rFonts w:ascii="Cambria" w:hAnsi="Cambria"/>
          <w:color w:val="0D0D0D" w:themeColor="text1" w:themeTint="F2"/>
          <w:sz w:val="22"/>
          <w:szCs w:val="22"/>
          <w:lang w:val="en-US"/>
        </w:rPr>
        <w:t>,</w:t>
      </w:r>
      <w:proofErr w:type="gramEnd"/>
      <w:r w:rsidRPr="005B4C2D">
        <w:rPr>
          <w:rFonts w:ascii="Cambria" w:hAnsi="Cambria"/>
          <w:color w:val="0D0D0D" w:themeColor="text1" w:themeTint="F2"/>
          <w:sz w:val="22"/>
          <w:szCs w:val="22"/>
          <w:lang w:val="en-US"/>
        </w:rPr>
        <w:t xml:space="preserve"> therefore it represents a unique opportunity for the study of unconscious processes, the expression and actualization of latent ideas and conditions of those social roles and behaviors, which are in the “repressed” form, mani</w:t>
      </w:r>
      <w:r w:rsidR="006977DD" w:rsidRPr="005B4C2D">
        <w:rPr>
          <w:rFonts w:ascii="Cambria" w:hAnsi="Cambria"/>
          <w:color w:val="0D0D0D" w:themeColor="text1" w:themeTint="F2"/>
          <w:sz w:val="22"/>
          <w:szCs w:val="22"/>
          <w:lang w:val="en-US"/>
        </w:rPr>
        <w:t>fested weakly or in daily life (</w:t>
      </w:r>
      <w:r w:rsidR="006977DD" w:rsidRPr="005B4C2D">
        <w:rPr>
          <w:rFonts w:ascii="Cambria" w:hAnsi="Cambria" w:cs="Arial"/>
          <w:color w:val="0D0D0D" w:themeColor="text1" w:themeTint="F2"/>
          <w:sz w:val="22"/>
          <w:szCs w:val="22"/>
          <w:shd w:val="clear" w:color="auto" w:fill="FFFFFF"/>
        </w:rPr>
        <w:t>Stepney 2001).</w:t>
      </w:r>
      <w:r w:rsidR="006977DD" w:rsidRPr="005B4C2D">
        <w:rPr>
          <w:rFonts w:ascii="Cambria" w:hAnsi="Cambria"/>
          <w:color w:val="0D0D0D" w:themeColor="text1" w:themeTint="F2"/>
          <w:sz w:val="22"/>
          <w:szCs w:val="22"/>
          <w:lang w:val="en-US"/>
        </w:rPr>
        <w:t xml:space="preserve"> </w:t>
      </w:r>
      <w:r w:rsidRPr="005B4C2D">
        <w:rPr>
          <w:rFonts w:ascii="Cambria" w:hAnsi="Cambria"/>
          <w:color w:val="0D0D0D" w:themeColor="text1" w:themeTint="F2"/>
          <w:sz w:val="22"/>
          <w:szCs w:val="22"/>
          <w:lang w:val="en-US"/>
        </w:rPr>
        <w:t>It has an “insight-oriented” nature, which implies an atmosphere of trust, tolerance and high attention to the inner world of the individual (</w:t>
      </w:r>
      <w:proofErr w:type="spellStart"/>
      <w:r w:rsidRPr="005B4C2D">
        <w:rPr>
          <w:rFonts w:ascii="Cambria" w:hAnsi="Cambria"/>
          <w:color w:val="0D0D0D" w:themeColor="text1" w:themeTint="F2"/>
          <w:sz w:val="22"/>
          <w:szCs w:val="22"/>
          <w:shd w:val="clear" w:color="auto" w:fill="FFFFFF"/>
          <w:lang w:val="en-US"/>
        </w:rPr>
        <w:t>S</w:t>
      </w:r>
      <w:r w:rsidR="00FD01A8" w:rsidRPr="005B4C2D">
        <w:rPr>
          <w:rFonts w:ascii="Cambria" w:hAnsi="Cambria"/>
          <w:color w:val="0D0D0D" w:themeColor="text1" w:themeTint="F2"/>
          <w:sz w:val="22"/>
          <w:szCs w:val="22"/>
          <w:shd w:val="clear" w:color="auto" w:fill="FFFFFF"/>
          <w:lang w:val="en-US"/>
        </w:rPr>
        <w:t>chlemmer</w:t>
      </w:r>
      <w:proofErr w:type="spellEnd"/>
      <w:r w:rsidR="00FD01A8" w:rsidRPr="005B4C2D">
        <w:rPr>
          <w:rFonts w:ascii="Cambria" w:hAnsi="Cambria"/>
          <w:color w:val="0D0D0D" w:themeColor="text1" w:themeTint="F2"/>
          <w:sz w:val="22"/>
          <w:szCs w:val="22"/>
          <w:shd w:val="clear" w:color="auto" w:fill="FFFFFF"/>
          <w:lang w:val="en-US"/>
        </w:rPr>
        <w:t>, Carpenter &amp; Hitchcock</w:t>
      </w:r>
      <w:r w:rsidRPr="005B4C2D">
        <w:rPr>
          <w:rFonts w:ascii="Cambria" w:hAnsi="Cambria"/>
          <w:color w:val="0D0D0D" w:themeColor="text1" w:themeTint="F2"/>
          <w:sz w:val="22"/>
          <w:szCs w:val="22"/>
          <w:shd w:val="clear" w:color="auto" w:fill="FFFFFF"/>
          <w:lang w:val="en-US"/>
        </w:rPr>
        <w:t xml:space="preserve"> 2017</w:t>
      </w:r>
      <w:r w:rsidRPr="005B4C2D">
        <w:rPr>
          <w:rFonts w:ascii="Cambria" w:hAnsi="Cambria"/>
          <w:color w:val="0D0D0D" w:themeColor="text1" w:themeTint="F2"/>
          <w:sz w:val="22"/>
          <w:szCs w:val="22"/>
          <w:lang w:val="en-US"/>
        </w:rPr>
        <w:t>).</w:t>
      </w:r>
    </w:p>
    <w:p w:rsidR="00222447" w:rsidRPr="005B4C2D" w:rsidRDefault="00222447" w:rsidP="005B1D16">
      <w:pPr>
        <w:autoSpaceDE w:val="0"/>
        <w:autoSpaceDN w:val="0"/>
        <w:adjustRightInd w:val="0"/>
        <w:spacing w:before="0" w:line="240" w:lineRule="auto"/>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en-US"/>
        </w:rPr>
        <w:t xml:space="preserve">Group forms of art-therapy </w:t>
      </w:r>
      <w:proofErr w:type="gramStart"/>
      <w:r w:rsidRPr="005B4C2D">
        <w:rPr>
          <w:rFonts w:ascii="Cambria" w:hAnsi="Cambria"/>
          <w:color w:val="0D0D0D" w:themeColor="text1" w:themeTint="F2"/>
          <w:sz w:val="22"/>
          <w:szCs w:val="22"/>
          <w:lang w:val="en-US"/>
        </w:rPr>
        <w:t>are applied</w:t>
      </w:r>
      <w:proofErr w:type="gramEnd"/>
      <w:r w:rsidRPr="005B4C2D">
        <w:rPr>
          <w:rFonts w:ascii="Cambria" w:hAnsi="Cambria"/>
          <w:color w:val="0D0D0D" w:themeColor="text1" w:themeTint="F2"/>
          <w:sz w:val="22"/>
          <w:szCs w:val="22"/>
          <w:lang w:val="en-US"/>
        </w:rPr>
        <w:t xml:space="preserve"> very widely, not only in health but als</w:t>
      </w:r>
      <w:r w:rsidR="006977DD" w:rsidRPr="005B4C2D">
        <w:rPr>
          <w:rFonts w:ascii="Cambria" w:hAnsi="Cambria"/>
          <w:color w:val="0D0D0D" w:themeColor="text1" w:themeTint="F2"/>
          <w:sz w:val="22"/>
          <w:szCs w:val="22"/>
          <w:lang w:val="en-US"/>
        </w:rPr>
        <w:t>o in education, social services (</w:t>
      </w:r>
      <w:proofErr w:type="spellStart"/>
      <w:r w:rsidR="006977DD" w:rsidRPr="005B4C2D">
        <w:rPr>
          <w:rFonts w:ascii="Cambria" w:hAnsi="Cambria"/>
          <w:color w:val="0D0D0D" w:themeColor="text1" w:themeTint="F2"/>
          <w:sz w:val="22"/>
          <w:szCs w:val="22"/>
          <w:lang w:val="en-US"/>
        </w:rPr>
        <w:t>Kapitan</w:t>
      </w:r>
      <w:proofErr w:type="spellEnd"/>
      <w:r w:rsidR="006977DD" w:rsidRPr="005B4C2D">
        <w:rPr>
          <w:rFonts w:ascii="Cambria" w:hAnsi="Cambria"/>
          <w:color w:val="0D0D0D" w:themeColor="text1" w:themeTint="F2"/>
          <w:sz w:val="22"/>
          <w:szCs w:val="22"/>
          <w:lang w:val="en-US"/>
        </w:rPr>
        <w:t>, 2017)</w:t>
      </w:r>
      <w:r w:rsidRPr="005B4C2D">
        <w:rPr>
          <w:rFonts w:ascii="Cambria" w:hAnsi="Cambria"/>
          <w:color w:val="0D0D0D" w:themeColor="text1" w:themeTint="F2"/>
          <w:sz w:val="22"/>
          <w:szCs w:val="22"/>
          <w:lang w:val="en-US"/>
        </w:rPr>
        <w:t>. Art-therapeutic process thus takes place in the framework of the therapeutic relationship and the creation of images serves as the primary means of communication</w:t>
      </w:r>
      <w:r w:rsidR="006977DD" w:rsidRPr="005B4C2D">
        <w:rPr>
          <w:rFonts w:ascii="Cambria" w:hAnsi="Cambria"/>
          <w:color w:val="0D0D0D" w:themeColor="text1" w:themeTint="F2"/>
          <w:sz w:val="22"/>
          <w:szCs w:val="22"/>
          <w:lang w:val="en-US"/>
        </w:rPr>
        <w:t xml:space="preserve"> (</w:t>
      </w:r>
      <w:proofErr w:type="spellStart"/>
      <w:r w:rsidR="006977DD" w:rsidRPr="005B4C2D">
        <w:rPr>
          <w:rFonts w:ascii="Cambria" w:hAnsi="Cambria" w:cs="Arial"/>
          <w:color w:val="0D0D0D" w:themeColor="text1" w:themeTint="F2"/>
          <w:sz w:val="22"/>
          <w:szCs w:val="22"/>
          <w:shd w:val="clear" w:color="auto" w:fill="FFFFFF"/>
        </w:rPr>
        <w:t>Malchiodi</w:t>
      </w:r>
      <w:proofErr w:type="spellEnd"/>
      <w:r w:rsidR="006977DD" w:rsidRPr="005B4C2D">
        <w:rPr>
          <w:rFonts w:ascii="Cambria" w:hAnsi="Cambria" w:cs="Arial"/>
          <w:color w:val="0D0D0D" w:themeColor="text1" w:themeTint="F2"/>
          <w:sz w:val="22"/>
          <w:szCs w:val="22"/>
          <w:shd w:val="clear" w:color="auto" w:fill="FFFFFF"/>
        </w:rPr>
        <w:t>, 2006</w:t>
      </w:r>
      <w:r w:rsidR="006977DD" w:rsidRPr="005B4C2D">
        <w:rPr>
          <w:rFonts w:ascii="Cambria" w:hAnsi="Cambria"/>
          <w:color w:val="0D0D0D" w:themeColor="text1" w:themeTint="F2"/>
          <w:sz w:val="22"/>
          <w:szCs w:val="22"/>
          <w:lang w:val="en-US"/>
        </w:rPr>
        <w:t>).</w:t>
      </w:r>
      <w:r w:rsidRPr="005B4C2D">
        <w:rPr>
          <w:rFonts w:ascii="Cambria" w:hAnsi="Cambria"/>
          <w:color w:val="0D0D0D" w:themeColor="text1" w:themeTint="F2"/>
          <w:sz w:val="22"/>
          <w:szCs w:val="22"/>
          <w:lang w:val="en-US"/>
        </w:rPr>
        <w:t xml:space="preserve"> In this </w:t>
      </w:r>
      <w:proofErr w:type="gramStart"/>
      <w:r w:rsidRPr="005B4C2D">
        <w:rPr>
          <w:rFonts w:ascii="Cambria" w:hAnsi="Cambria"/>
          <w:color w:val="0D0D0D" w:themeColor="text1" w:themeTint="F2"/>
          <w:sz w:val="22"/>
          <w:szCs w:val="22"/>
          <w:lang w:val="en-US"/>
        </w:rPr>
        <w:t>regard</w:t>
      </w:r>
      <w:proofErr w:type="gramEnd"/>
      <w:r w:rsidRPr="005B4C2D">
        <w:rPr>
          <w:rFonts w:ascii="Cambria" w:hAnsi="Cambria"/>
          <w:color w:val="0D0D0D" w:themeColor="text1" w:themeTint="F2"/>
          <w:sz w:val="22"/>
          <w:szCs w:val="22"/>
          <w:lang w:val="en-US"/>
        </w:rPr>
        <w:t xml:space="preserve"> art-therapist creates conditions for non-verbal expression of conscious and unconscious feelings and ideas, helping team members to communicate with each other</w:t>
      </w:r>
      <w:r w:rsidR="00FD01A8" w:rsidRPr="005B4C2D">
        <w:rPr>
          <w:rFonts w:ascii="Cambria" w:hAnsi="Cambria"/>
          <w:color w:val="0D0D0D" w:themeColor="text1" w:themeTint="F2"/>
          <w:sz w:val="22"/>
          <w:szCs w:val="22"/>
          <w:shd w:val="clear" w:color="auto" w:fill="FFFFFF"/>
          <w:lang w:val="en-US"/>
        </w:rPr>
        <w:t xml:space="preserve"> (Stevenson &amp; Orr</w:t>
      </w:r>
      <w:r w:rsidRPr="005B4C2D">
        <w:rPr>
          <w:rFonts w:ascii="Cambria" w:hAnsi="Cambria"/>
          <w:color w:val="0D0D0D" w:themeColor="text1" w:themeTint="F2"/>
          <w:sz w:val="22"/>
          <w:szCs w:val="22"/>
          <w:shd w:val="clear" w:color="auto" w:fill="FFFFFF"/>
          <w:lang w:val="en-US"/>
        </w:rPr>
        <w:t xml:space="preserve"> 2013)</w:t>
      </w:r>
      <w:r w:rsidRPr="005B4C2D">
        <w:rPr>
          <w:rFonts w:ascii="Cambria" w:hAnsi="Cambria"/>
          <w:color w:val="0D0D0D" w:themeColor="text1" w:themeTint="F2"/>
          <w:sz w:val="22"/>
          <w:szCs w:val="22"/>
          <w:lang w:val="en-US"/>
        </w:rPr>
        <w:t>.</w:t>
      </w:r>
    </w:p>
    <w:p w:rsidR="00222447" w:rsidRPr="005B4C2D" w:rsidRDefault="00222447" w:rsidP="005B1D16">
      <w:pPr>
        <w:autoSpaceDE w:val="0"/>
        <w:autoSpaceDN w:val="0"/>
        <w:adjustRightInd w:val="0"/>
        <w:spacing w:before="0" w:line="240" w:lineRule="auto"/>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en-US"/>
        </w:rPr>
        <w:t xml:space="preserve">A number of features of the method of group art-therapy </w:t>
      </w:r>
      <w:proofErr w:type="gramStart"/>
      <w:r w:rsidRPr="005B4C2D">
        <w:rPr>
          <w:rFonts w:ascii="Cambria" w:hAnsi="Cambria"/>
          <w:color w:val="0D0D0D" w:themeColor="text1" w:themeTint="F2"/>
          <w:sz w:val="22"/>
          <w:szCs w:val="22"/>
          <w:lang w:val="en-US"/>
        </w:rPr>
        <w:t>can be defined</w:t>
      </w:r>
      <w:proofErr w:type="gramEnd"/>
      <w:r w:rsidRPr="005B4C2D">
        <w:rPr>
          <w:rFonts w:ascii="Cambria" w:hAnsi="Cambria"/>
          <w:color w:val="0D0D0D" w:themeColor="text1" w:themeTint="F2"/>
          <w:sz w:val="22"/>
          <w:szCs w:val="22"/>
          <w:lang w:val="en-US"/>
        </w:rPr>
        <w:t xml:space="preserve">. The group experience resists alienation, helps to solve interpersonal problems; group reflects the society in miniature, makes apparent the hidden factors such as the pressure of partners, social influence and </w:t>
      </w:r>
      <w:r w:rsidRPr="005B4C2D">
        <w:rPr>
          <w:rFonts w:ascii="Cambria" w:hAnsi="Cambria"/>
          <w:color w:val="0D0D0D" w:themeColor="text1" w:themeTint="F2"/>
          <w:sz w:val="22"/>
          <w:szCs w:val="22"/>
          <w:lang w:val="en-US"/>
        </w:rPr>
        <w:lastRenderedPageBreak/>
        <w:t>conformity; the ability to receive feedback and support from people with similar problems (</w:t>
      </w:r>
      <w:r w:rsidRPr="005B4C2D">
        <w:rPr>
          <w:rFonts w:ascii="Cambria" w:hAnsi="Cambria"/>
          <w:color w:val="0D0D0D" w:themeColor="text1" w:themeTint="F2"/>
          <w:sz w:val="22"/>
          <w:szCs w:val="22"/>
          <w:shd w:val="clear" w:color="auto" w:fill="FFFFFF"/>
          <w:lang w:val="en-US"/>
        </w:rPr>
        <w:t>Rubin</w:t>
      </w:r>
      <w:r w:rsidRPr="005B4C2D">
        <w:rPr>
          <w:rFonts w:ascii="Cambria" w:hAnsi="Cambria"/>
          <w:color w:val="0D0D0D" w:themeColor="text1" w:themeTint="F2"/>
          <w:sz w:val="22"/>
          <w:szCs w:val="22"/>
          <w:lang w:val="en-US"/>
        </w:rPr>
        <w:t xml:space="preserve"> </w:t>
      </w:r>
      <w:r w:rsidRPr="005B4C2D">
        <w:rPr>
          <w:rFonts w:ascii="Cambria" w:hAnsi="Cambria"/>
          <w:color w:val="0D0D0D" w:themeColor="text1" w:themeTint="F2"/>
          <w:sz w:val="22"/>
          <w:szCs w:val="22"/>
          <w:shd w:val="clear" w:color="auto" w:fill="FFFFFF"/>
          <w:lang w:val="en-US"/>
        </w:rPr>
        <w:t>2016</w:t>
      </w:r>
      <w:r w:rsidRPr="005B4C2D">
        <w:rPr>
          <w:rFonts w:ascii="Cambria" w:hAnsi="Cambria"/>
          <w:color w:val="0D0D0D" w:themeColor="text1" w:themeTint="F2"/>
          <w:sz w:val="22"/>
          <w:szCs w:val="22"/>
          <w:lang w:val="en-US"/>
        </w:rPr>
        <w:t xml:space="preserve">). </w:t>
      </w:r>
      <w:proofErr w:type="gramStart"/>
      <w:r w:rsidRPr="005B4C2D">
        <w:rPr>
          <w:rFonts w:ascii="Cambria" w:hAnsi="Cambria"/>
          <w:color w:val="0D0D0D" w:themeColor="text1" w:themeTint="F2"/>
          <w:sz w:val="22"/>
          <w:szCs w:val="22"/>
          <w:lang w:val="en-US"/>
        </w:rPr>
        <w:t>In the group of people can learn new skills, to experiment with different styles of relations among equal partners; the group members can identify themselves with others, to “play” the role of the other person to better understand him/her and himself/herself  and to explore new effective ways of behavior, applied by someone; interaction in a group creates tension, which helps to clarify the psychological problems of each person; the group facilitates self-</w:t>
      </w:r>
      <w:proofErr w:type="spellStart"/>
      <w:r w:rsidRPr="005B4C2D">
        <w:rPr>
          <w:rFonts w:ascii="Cambria" w:hAnsi="Cambria"/>
          <w:color w:val="0D0D0D" w:themeColor="text1" w:themeTint="F2"/>
          <w:sz w:val="22"/>
          <w:szCs w:val="22"/>
          <w:lang w:val="en-US"/>
        </w:rPr>
        <w:t>revealization</w:t>
      </w:r>
      <w:proofErr w:type="spellEnd"/>
      <w:r w:rsidRPr="005B4C2D">
        <w:rPr>
          <w:rFonts w:ascii="Cambria" w:hAnsi="Cambria"/>
          <w:color w:val="0D0D0D" w:themeColor="text1" w:themeTint="F2"/>
          <w:sz w:val="22"/>
          <w:szCs w:val="22"/>
          <w:lang w:val="en-US"/>
        </w:rPr>
        <w:t>, self-exploration and self-cognition processes (</w:t>
      </w:r>
      <w:proofErr w:type="spellStart"/>
      <w:r w:rsidRPr="005B4C2D">
        <w:rPr>
          <w:rStyle w:val="c1"/>
          <w:rFonts w:ascii="Cambria" w:hAnsi="Cambria"/>
          <w:color w:val="0D0D0D" w:themeColor="text1" w:themeTint="F2"/>
          <w:sz w:val="22"/>
          <w:szCs w:val="22"/>
          <w:lang w:val="en-US"/>
        </w:rPr>
        <w:t>Rudestam</w:t>
      </w:r>
      <w:proofErr w:type="spellEnd"/>
      <w:r w:rsidRPr="005B4C2D">
        <w:rPr>
          <w:rFonts w:ascii="Cambria" w:hAnsi="Cambria"/>
          <w:color w:val="0D0D0D" w:themeColor="text1" w:themeTint="F2"/>
          <w:sz w:val="22"/>
          <w:szCs w:val="22"/>
          <w:lang w:val="en-US"/>
        </w:rPr>
        <w:t xml:space="preserve"> </w:t>
      </w:r>
      <w:r w:rsidRPr="005B4C2D">
        <w:rPr>
          <w:rStyle w:val="c1"/>
          <w:rFonts w:ascii="Cambria" w:hAnsi="Cambria"/>
          <w:color w:val="0D0D0D" w:themeColor="text1" w:themeTint="F2"/>
          <w:sz w:val="22"/>
          <w:szCs w:val="22"/>
          <w:lang w:val="en-US"/>
        </w:rPr>
        <w:t xml:space="preserve">1999; </w:t>
      </w:r>
      <w:r w:rsidR="00FD01A8" w:rsidRPr="005B4C2D">
        <w:rPr>
          <w:rFonts w:ascii="Cambria" w:hAnsi="Cambria"/>
          <w:color w:val="0D0D0D" w:themeColor="text1" w:themeTint="F2"/>
          <w:sz w:val="22"/>
          <w:szCs w:val="22"/>
          <w:shd w:val="clear" w:color="auto" w:fill="FFFFFF"/>
          <w:lang w:val="en-US"/>
        </w:rPr>
        <w:t xml:space="preserve">Slayton </w:t>
      </w:r>
      <w:r w:rsidRPr="005B4C2D">
        <w:rPr>
          <w:rFonts w:ascii="Cambria" w:hAnsi="Cambria"/>
          <w:color w:val="0D0D0D" w:themeColor="text1" w:themeTint="F2"/>
          <w:sz w:val="22"/>
          <w:szCs w:val="22"/>
          <w:shd w:val="clear" w:color="auto" w:fill="FFFFFF"/>
          <w:lang w:val="en-US"/>
        </w:rPr>
        <w:t>2012</w:t>
      </w:r>
      <w:r w:rsidRPr="005B4C2D">
        <w:rPr>
          <w:rFonts w:ascii="Cambria" w:hAnsi="Cambria"/>
          <w:color w:val="0D0D0D" w:themeColor="text1" w:themeTint="F2"/>
          <w:sz w:val="22"/>
          <w:szCs w:val="22"/>
          <w:lang w:val="en-US"/>
        </w:rPr>
        <w:t>).</w:t>
      </w:r>
      <w:proofErr w:type="gramEnd"/>
    </w:p>
    <w:p w:rsidR="00856119" w:rsidRPr="005B4C2D" w:rsidRDefault="00222447" w:rsidP="005B1D16">
      <w:pPr>
        <w:spacing w:before="0" w:line="240" w:lineRule="auto"/>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en-US"/>
        </w:rPr>
        <w:t>To sum up, art method (or methods of art-pedagogy) as a public and “lightweight” in the frame of art- therapy, allows to work with the senses: to explore and promote them on a symbolic level, actualize and express conscious and unconscious feelings and needs, including those</w:t>
      </w:r>
      <w:r w:rsidRPr="005B4C2D">
        <w:rPr>
          <w:rFonts w:ascii="Cambria" w:hAnsi="Cambria"/>
          <w:color w:val="0D0D0D" w:themeColor="text1" w:themeTint="F2"/>
          <w:sz w:val="22"/>
          <w:szCs w:val="22"/>
          <w:lang w:val="kk-KZ"/>
        </w:rPr>
        <w:t xml:space="preserve"> </w:t>
      </w:r>
      <w:r w:rsidRPr="005B4C2D">
        <w:rPr>
          <w:rFonts w:ascii="Cambria" w:hAnsi="Cambria"/>
          <w:color w:val="0D0D0D" w:themeColor="text1" w:themeTint="F2"/>
          <w:sz w:val="22"/>
          <w:szCs w:val="22"/>
          <w:lang w:val="en-US"/>
        </w:rPr>
        <w:t>difficult to express verbally by teenagers</w:t>
      </w:r>
      <w:r w:rsidR="006977DD" w:rsidRPr="005B4C2D">
        <w:rPr>
          <w:rFonts w:ascii="Cambria" w:hAnsi="Cambria"/>
          <w:color w:val="0D0D0D" w:themeColor="text1" w:themeTint="F2"/>
          <w:sz w:val="22"/>
          <w:szCs w:val="22"/>
          <w:lang w:val="en-US"/>
        </w:rPr>
        <w:t xml:space="preserve"> (</w:t>
      </w:r>
      <w:r w:rsidR="006977DD" w:rsidRPr="005B4C2D">
        <w:rPr>
          <w:rFonts w:ascii="Cambria" w:hAnsi="Cambria" w:cs="Arial"/>
          <w:color w:val="0D0D0D" w:themeColor="text1" w:themeTint="F2"/>
          <w:sz w:val="22"/>
          <w:szCs w:val="22"/>
          <w:shd w:val="clear" w:color="auto" w:fill="FFFFFF"/>
        </w:rPr>
        <w:t xml:space="preserve">Reynolds, </w:t>
      </w:r>
      <w:proofErr w:type="gramStart"/>
      <w:r w:rsidR="006977DD" w:rsidRPr="005B4C2D">
        <w:rPr>
          <w:rFonts w:ascii="Cambria" w:hAnsi="Cambria" w:cs="Arial"/>
          <w:color w:val="0D0D0D" w:themeColor="text1" w:themeTint="F2"/>
          <w:sz w:val="22"/>
          <w:szCs w:val="22"/>
          <w:shd w:val="clear" w:color="auto" w:fill="FFFFFF"/>
        </w:rPr>
        <w:t>Nabors  &amp;</w:t>
      </w:r>
      <w:proofErr w:type="gramEnd"/>
      <w:r w:rsidR="006977DD" w:rsidRPr="005B4C2D">
        <w:rPr>
          <w:rFonts w:ascii="Cambria" w:hAnsi="Cambria" w:cs="Arial"/>
          <w:color w:val="0D0D0D" w:themeColor="text1" w:themeTint="F2"/>
          <w:sz w:val="22"/>
          <w:szCs w:val="22"/>
          <w:shd w:val="clear" w:color="auto" w:fill="FFFFFF"/>
        </w:rPr>
        <w:t xml:space="preserve"> Quinlan 2000</w:t>
      </w:r>
      <w:r w:rsidR="006977DD" w:rsidRPr="005B4C2D">
        <w:rPr>
          <w:rFonts w:ascii="Cambria" w:hAnsi="Cambria"/>
          <w:color w:val="0D0D0D" w:themeColor="text1" w:themeTint="F2"/>
          <w:sz w:val="22"/>
          <w:szCs w:val="22"/>
          <w:lang w:val="en-US"/>
        </w:rPr>
        <w:t>)</w:t>
      </w:r>
      <w:r w:rsidRPr="005B4C2D">
        <w:rPr>
          <w:rFonts w:ascii="Cambria" w:hAnsi="Cambria"/>
          <w:color w:val="0D0D0D" w:themeColor="text1" w:themeTint="F2"/>
          <w:sz w:val="22"/>
          <w:szCs w:val="22"/>
          <w:lang w:val="en-US"/>
        </w:rPr>
        <w:t>. In addition, the hidden content of art-pedagogy and art -therapy allows determining the orientation of the person accurately; diagnosing subjective relationship with the world and with oneself, influence the subconscious personality structure. Using elements of art</w:t>
      </w:r>
      <w:r w:rsidRPr="005B4C2D">
        <w:rPr>
          <w:rFonts w:ascii="Cambria" w:hAnsi="Cambria"/>
          <w:color w:val="0D0D0D" w:themeColor="text1" w:themeTint="F2"/>
          <w:sz w:val="22"/>
          <w:szCs w:val="22"/>
          <w:lang w:val="kk-KZ"/>
        </w:rPr>
        <w:t>-</w:t>
      </w:r>
      <w:r w:rsidRPr="005B4C2D">
        <w:rPr>
          <w:rFonts w:ascii="Cambria" w:hAnsi="Cambria"/>
          <w:color w:val="0D0D0D" w:themeColor="text1" w:themeTint="F2"/>
          <w:sz w:val="22"/>
          <w:szCs w:val="22"/>
          <w:lang w:val="en-US"/>
        </w:rPr>
        <w:t>therapy in the prevention measures enhances protective factors in relation to a potential involvement of young people into a negative environment, including a suicidal direction (</w:t>
      </w:r>
      <w:r w:rsidR="00FD01A8" w:rsidRPr="005B4C2D">
        <w:rPr>
          <w:rFonts w:ascii="Cambria" w:hAnsi="Cambria"/>
          <w:color w:val="0D0D0D" w:themeColor="text1" w:themeTint="F2"/>
          <w:sz w:val="22"/>
          <w:szCs w:val="22"/>
          <w:shd w:val="clear" w:color="auto" w:fill="FFFFFF"/>
          <w:lang w:val="en-US"/>
        </w:rPr>
        <w:t>Brent</w:t>
      </w:r>
      <w:r w:rsidRPr="005B4C2D">
        <w:rPr>
          <w:rFonts w:ascii="Cambria" w:hAnsi="Cambria"/>
          <w:color w:val="0D0D0D" w:themeColor="text1" w:themeTint="F2"/>
          <w:sz w:val="22"/>
          <w:szCs w:val="22"/>
          <w:shd w:val="clear" w:color="auto" w:fill="FFFFFF"/>
          <w:lang w:val="en-US"/>
        </w:rPr>
        <w:t xml:space="preserve"> 2016</w:t>
      </w:r>
      <w:r w:rsidRPr="005B4C2D">
        <w:rPr>
          <w:rFonts w:ascii="Cambria" w:hAnsi="Cambria"/>
          <w:color w:val="0D0D0D" w:themeColor="text1" w:themeTint="F2"/>
          <w:sz w:val="22"/>
          <w:szCs w:val="22"/>
          <w:lang w:val="en-US"/>
        </w:rPr>
        <w:t>).</w:t>
      </w:r>
      <w:r w:rsidRPr="005B4C2D">
        <w:rPr>
          <w:rFonts w:ascii="Cambria" w:hAnsi="Cambria"/>
          <w:color w:val="0D0D0D" w:themeColor="text1" w:themeTint="F2"/>
          <w:sz w:val="22"/>
          <w:szCs w:val="22"/>
          <w:lang w:val="kk-KZ"/>
        </w:rPr>
        <w:t xml:space="preserve"> </w:t>
      </w:r>
    </w:p>
    <w:p w:rsidR="006977DD" w:rsidRPr="005B4C2D" w:rsidRDefault="00856119" w:rsidP="005B1D16">
      <w:pPr>
        <w:autoSpaceDE w:val="0"/>
        <w:autoSpaceDN w:val="0"/>
        <w:adjustRightInd w:val="0"/>
        <w:spacing w:before="0" w:line="240" w:lineRule="auto"/>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en-US"/>
        </w:rPr>
        <w:t>Thus</w:t>
      </w:r>
      <w:proofErr w:type="gramStart"/>
      <w:r w:rsidRPr="005B4C2D">
        <w:rPr>
          <w:rFonts w:ascii="Cambria" w:hAnsi="Cambria"/>
          <w:color w:val="0D0D0D" w:themeColor="text1" w:themeTint="F2"/>
          <w:sz w:val="22"/>
          <w:szCs w:val="22"/>
          <w:lang w:val="en-US"/>
        </w:rPr>
        <w:t>,  the</w:t>
      </w:r>
      <w:proofErr w:type="gramEnd"/>
      <w:r w:rsidRPr="005B4C2D">
        <w:rPr>
          <w:rFonts w:ascii="Cambria" w:hAnsi="Cambria"/>
          <w:color w:val="0D0D0D" w:themeColor="text1" w:themeTint="F2"/>
          <w:sz w:val="22"/>
          <w:szCs w:val="22"/>
          <w:lang w:val="en-US"/>
        </w:rPr>
        <w:t xml:space="preserve"> purpose of this study was to investigate the opportunities of art-pedagogical</w:t>
      </w:r>
      <w:r w:rsidRPr="005B4C2D">
        <w:rPr>
          <w:rFonts w:ascii="Cambria" w:hAnsi="Cambria"/>
          <w:color w:val="0D0D0D" w:themeColor="text1" w:themeTint="F2"/>
          <w:sz w:val="22"/>
          <w:szCs w:val="22"/>
          <w:lang w:val="uk-UA"/>
        </w:rPr>
        <w:t xml:space="preserve"> </w:t>
      </w:r>
      <w:r w:rsidRPr="005B4C2D">
        <w:rPr>
          <w:rFonts w:ascii="Cambria" w:hAnsi="Cambria"/>
          <w:color w:val="0D0D0D" w:themeColor="text1" w:themeTint="F2"/>
          <w:sz w:val="22"/>
          <w:szCs w:val="22"/>
          <w:lang w:val="en-US"/>
        </w:rPr>
        <w:t xml:space="preserve">activity in prevention of suicidal </w:t>
      </w:r>
      <w:proofErr w:type="spellStart"/>
      <w:r w:rsidRPr="005B4C2D">
        <w:rPr>
          <w:rFonts w:ascii="Cambria" w:hAnsi="Cambria"/>
          <w:color w:val="0D0D0D" w:themeColor="text1" w:themeTint="F2"/>
          <w:sz w:val="22"/>
          <w:szCs w:val="22"/>
          <w:lang w:val="en-US"/>
        </w:rPr>
        <w:t>behaviour</w:t>
      </w:r>
      <w:proofErr w:type="spellEnd"/>
      <w:r w:rsidRPr="005B4C2D">
        <w:rPr>
          <w:rFonts w:ascii="Cambria" w:hAnsi="Cambria"/>
          <w:color w:val="0D0D0D" w:themeColor="text1" w:themeTint="F2"/>
          <w:sz w:val="22"/>
          <w:szCs w:val="22"/>
          <w:lang w:val="en-US"/>
        </w:rPr>
        <w:t xml:space="preserve"> among children. Our five-hour art-pedagogical session was aimed to improve a balanced personality that can keep a settle between its contradictions - polarities (e.g., pessimism optimism, love - hate, weakness - strength dependence - independence, dominance - submission, hope - desperate, etc.), i.e. to achieve a kind of harmony that will help the person in the future to withstand in difficult and stressful situations.</w:t>
      </w:r>
    </w:p>
    <w:p w:rsidR="00316AF5" w:rsidRPr="005B4C2D" w:rsidRDefault="00856119" w:rsidP="005B1D16">
      <w:pPr>
        <w:autoSpaceDE w:val="0"/>
        <w:autoSpaceDN w:val="0"/>
        <w:adjustRightInd w:val="0"/>
        <w:spacing w:before="0" w:after="240" w:line="240" w:lineRule="auto"/>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en-US"/>
        </w:rPr>
        <w:t xml:space="preserve">All utilized techniques of the session in the whole have solved following tasks: expansion of horizons of person; development of prospects in life; adequate internal decision-life crises. </w:t>
      </w:r>
    </w:p>
    <w:p w:rsidR="00222447" w:rsidRPr="005B4C2D" w:rsidRDefault="00316AF5" w:rsidP="005B1D16">
      <w:pPr>
        <w:autoSpaceDE w:val="0"/>
        <w:autoSpaceDN w:val="0"/>
        <w:adjustRightInd w:val="0"/>
        <w:spacing w:line="240" w:lineRule="auto"/>
        <w:jc w:val="center"/>
        <w:rPr>
          <w:rFonts w:ascii="Cambria" w:hAnsi="Cambria"/>
          <w:b/>
          <w:color w:val="0D0D0D" w:themeColor="text1" w:themeTint="F2"/>
          <w:sz w:val="22"/>
          <w:szCs w:val="22"/>
          <w:lang w:val="en-US"/>
        </w:rPr>
      </w:pPr>
      <w:r w:rsidRPr="005B4C2D">
        <w:rPr>
          <w:rFonts w:ascii="Cambria" w:hAnsi="Cambria"/>
          <w:b/>
          <w:color w:val="0D0D0D" w:themeColor="text1" w:themeTint="F2"/>
          <w:sz w:val="22"/>
          <w:szCs w:val="22"/>
          <w:lang w:val="en-US"/>
        </w:rPr>
        <w:t>METHOD</w:t>
      </w:r>
    </w:p>
    <w:p w:rsidR="00222447" w:rsidRPr="005B4C2D" w:rsidRDefault="00222447" w:rsidP="005B1D16">
      <w:pPr>
        <w:autoSpaceDE w:val="0"/>
        <w:autoSpaceDN w:val="0"/>
        <w:adjustRightInd w:val="0"/>
        <w:spacing w:after="240" w:line="240" w:lineRule="auto"/>
        <w:rPr>
          <w:rFonts w:ascii="Cambria" w:hAnsi="Cambria"/>
          <w:b/>
          <w:color w:val="0D0D0D" w:themeColor="text1" w:themeTint="F2"/>
          <w:sz w:val="22"/>
          <w:szCs w:val="22"/>
          <w:lang w:val="en-US"/>
        </w:rPr>
      </w:pPr>
      <w:r w:rsidRPr="005B4C2D">
        <w:rPr>
          <w:rFonts w:ascii="Cambria" w:hAnsi="Cambria"/>
          <w:b/>
          <w:color w:val="0D0D0D" w:themeColor="text1" w:themeTint="F2"/>
          <w:sz w:val="22"/>
          <w:szCs w:val="22"/>
          <w:lang w:val="en-US"/>
        </w:rPr>
        <w:t>Search strategy and design</w:t>
      </w:r>
    </w:p>
    <w:p w:rsidR="00222447" w:rsidRPr="005B4C2D" w:rsidRDefault="00222447" w:rsidP="005B1D16">
      <w:pPr>
        <w:autoSpaceDE w:val="0"/>
        <w:autoSpaceDN w:val="0"/>
        <w:adjustRightInd w:val="0"/>
        <w:spacing w:before="0" w:line="240" w:lineRule="auto"/>
        <w:rPr>
          <w:rFonts w:ascii="Cambria" w:hAnsi="Cambria"/>
          <w:color w:val="0D0D0D" w:themeColor="text1" w:themeTint="F2"/>
          <w:sz w:val="22"/>
          <w:szCs w:val="22"/>
          <w:lang w:val="en-US"/>
        </w:rPr>
      </w:pPr>
      <w:proofErr w:type="gramStart"/>
      <w:r w:rsidRPr="005B4C2D">
        <w:rPr>
          <w:rFonts w:ascii="Cambria" w:hAnsi="Cambria"/>
          <w:color w:val="0D0D0D" w:themeColor="text1" w:themeTint="F2"/>
          <w:sz w:val="22"/>
          <w:szCs w:val="22"/>
          <w:lang w:val="en-US"/>
        </w:rPr>
        <w:t>The group art-pedagogical session, in our opinion, contributes to development of valuable social skills; it supports each other and solve common problems; observe the results of actions and their impact on others; learn new roles and show latent qualities of the person, to see how the modification of the role affects behavior relationships with others; improve self-esteem and strengthen personal identity.</w:t>
      </w:r>
      <w:proofErr w:type="gramEnd"/>
    </w:p>
    <w:p w:rsidR="00222447" w:rsidRPr="005B4C2D" w:rsidRDefault="00222447" w:rsidP="005B1D16">
      <w:pPr>
        <w:autoSpaceDE w:val="0"/>
        <w:autoSpaceDN w:val="0"/>
        <w:adjustRightInd w:val="0"/>
        <w:spacing w:before="0" w:line="240" w:lineRule="auto"/>
        <w:rPr>
          <w:rFonts w:ascii="Cambria" w:hAnsi="Cambria"/>
          <w:bCs/>
          <w:color w:val="0D0D0D" w:themeColor="text1" w:themeTint="F2"/>
          <w:sz w:val="22"/>
          <w:szCs w:val="22"/>
          <w:lang w:val="en-US"/>
        </w:rPr>
      </w:pPr>
      <w:r w:rsidRPr="005B4C2D">
        <w:rPr>
          <w:rFonts w:ascii="Cambria" w:hAnsi="Cambria"/>
          <w:bCs/>
          <w:color w:val="0D0D0D" w:themeColor="text1" w:themeTint="F2"/>
          <w:sz w:val="22"/>
          <w:szCs w:val="22"/>
          <w:lang w:val="en-US"/>
        </w:rPr>
        <w:t xml:space="preserve">The main procedural steps of art-pedagogical session </w:t>
      </w:r>
      <w:proofErr w:type="gramStart"/>
      <w:r w:rsidRPr="005B4C2D">
        <w:rPr>
          <w:rFonts w:ascii="Cambria" w:hAnsi="Cambria"/>
          <w:bCs/>
          <w:color w:val="0D0D0D" w:themeColor="text1" w:themeTint="F2"/>
          <w:sz w:val="22"/>
          <w:szCs w:val="22"/>
          <w:lang w:val="en-US"/>
        </w:rPr>
        <w:t>are presented</w:t>
      </w:r>
      <w:proofErr w:type="gramEnd"/>
      <w:r w:rsidRPr="005B4C2D">
        <w:rPr>
          <w:rFonts w:ascii="Cambria" w:hAnsi="Cambria"/>
          <w:bCs/>
          <w:color w:val="0D0D0D" w:themeColor="text1" w:themeTint="F2"/>
          <w:sz w:val="22"/>
          <w:szCs w:val="22"/>
          <w:lang w:val="en-US"/>
        </w:rPr>
        <w:t xml:space="preserve"> in Figure 1. </w:t>
      </w:r>
    </w:p>
    <w:p w:rsidR="00316AF5" w:rsidRPr="005B4C2D" w:rsidRDefault="00316AF5" w:rsidP="005B1D16">
      <w:pPr>
        <w:autoSpaceDE w:val="0"/>
        <w:autoSpaceDN w:val="0"/>
        <w:adjustRightInd w:val="0"/>
        <w:spacing w:line="240" w:lineRule="auto"/>
        <w:jc w:val="center"/>
        <w:rPr>
          <w:rFonts w:ascii="Cambria" w:hAnsi="Cambria"/>
          <w:bCs/>
          <w:color w:val="0D0D0D" w:themeColor="text1" w:themeTint="F2"/>
          <w:sz w:val="22"/>
          <w:szCs w:val="22"/>
          <w:lang w:val="en-US"/>
        </w:rPr>
      </w:pPr>
      <w:r w:rsidRPr="005B4C2D">
        <w:rPr>
          <w:rFonts w:ascii="Cambria" w:hAnsi="Cambria"/>
          <w:bCs/>
          <w:noProof/>
          <w:color w:val="0D0D0D" w:themeColor="text1" w:themeTint="F2"/>
          <w:sz w:val="22"/>
          <w:szCs w:val="22"/>
          <w:lang w:val="ru-RU" w:eastAsia="ru-RU"/>
        </w:rPr>
        <w:lastRenderedPageBreak/>
        <w:drawing>
          <wp:inline distT="0" distB="0" distL="0" distR="0" wp14:anchorId="24815C1A" wp14:editId="11B70BF8">
            <wp:extent cx="4133850" cy="3366279"/>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tif"/>
                    <pic:cNvPicPr/>
                  </pic:nvPicPr>
                  <pic:blipFill>
                    <a:blip r:embed="rId11">
                      <a:extLst>
                        <a:ext uri="{28A0092B-C50C-407E-A947-70E740481C1C}">
                          <a14:useLocalDpi xmlns:a14="http://schemas.microsoft.com/office/drawing/2010/main" val="0"/>
                        </a:ext>
                      </a:extLst>
                    </a:blip>
                    <a:stretch>
                      <a:fillRect/>
                    </a:stretch>
                  </pic:blipFill>
                  <pic:spPr>
                    <a:xfrm>
                      <a:off x="0" y="0"/>
                      <a:ext cx="4148368" cy="3378102"/>
                    </a:xfrm>
                    <a:prstGeom prst="rect">
                      <a:avLst/>
                    </a:prstGeom>
                  </pic:spPr>
                </pic:pic>
              </a:graphicData>
            </a:graphic>
          </wp:inline>
        </w:drawing>
      </w:r>
    </w:p>
    <w:p w:rsidR="00316AF5" w:rsidRPr="005B4C2D" w:rsidRDefault="00316AF5" w:rsidP="005B1D16">
      <w:pPr>
        <w:autoSpaceDE w:val="0"/>
        <w:autoSpaceDN w:val="0"/>
        <w:adjustRightInd w:val="0"/>
        <w:spacing w:line="240" w:lineRule="auto"/>
        <w:jc w:val="center"/>
        <w:rPr>
          <w:rFonts w:ascii="Cambria" w:hAnsi="Cambria"/>
          <w:bCs/>
          <w:color w:val="0D0D0D" w:themeColor="text1" w:themeTint="F2"/>
          <w:sz w:val="20"/>
          <w:szCs w:val="22"/>
          <w:lang w:val="en-US"/>
        </w:rPr>
      </w:pPr>
      <w:r w:rsidRPr="005B4C2D">
        <w:rPr>
          <w:rFonts w:ascii="Cambria" w:hAnsi="Cambria"/>
          <w:b/>
          <w:bCs/>
          <w:color w:val="0D0D0D" w:themeColor="text1" w:themeTint="F2"/>
          <w:sz w:val="20"/>
          <w:szCs w:val="22"/>
          <w:lang w:val="en-US"/>
        </w:rPr>
        <w:t>FIGURE 1.</w:t>
      </w:r>
      <w:r w:rsidRPr="005B4C2D">
        <w:rPr>
          <w:rFonts w:ascii="Cambria" w:hAnsi="Cambria"/>
          <w:bCs/>
          <w:color w:val="0D0D0D" w:themeColor="text1" w:themeTint="F2"/>
          <w:sz w:val="20"/>
          <w:szCs w:val="22"/>
          <w:lang w:val="en-US"/>
        </w:rPr>
        <w:t xml:space="preserve"> </w:t>
      </w:r>
      <w:r w:rsidRPr="005B4C2D">
        <w:rPr>
          <w:rFonts w:ascii="Cambria" w:hAnsi="Cambria"/>
          <w:bCs/>
          <w:i/>
          <w:color w:val="0D0D0D" w:themeColor="text1" w:themeTint="F2"/>
          <w:sz w:val="20"/>
          <w:szCs w:val="22"/>
          <w:lang w:val="en-US"/>
        </w:rPr>
        <w:t>The main procedural steps of art-pedagogical session</w:t>
      </w:r>
    </w:p>
    <w:p w:rsidR="00222447" w:rsidRPr="005B4C2D" w:rsidRDefault="00222447" w:rsidP="005B1D16">
      <w:pPr>
        <w:autoSpaceDE w:val="0"/>
        <w:autoSpaceDN w:val="0"/>
        <w:adjustRightInd w:val="0"/>
        <w:spacing w:before="0" w:line="240" w:lineRule="auto"/>
        <w:rPr>
          <w:rFonts w:ascii="Cambria" w:hAnsi="Cambria"/>
          <w:bCs/>
          <w:color w:val="0D0D0D" w:themeColor="text1" w:themeTint="F2"/>
          <w:sz w:val="22"/>
          <w:szCs w:val="22"/>
          <w:lang w:val="en-US"/>
        </w:rPr>
      </w:pPr>
      <w:r w:rsidRPr="005B4C2D">
        <w:rPr>
          <w:rFonts w:ascii="Cambria" w:hAnsi="Cambria"/>
          <w:bCs/>
          <w:color w:val="0D0D0D" w:themeColor="text1" w:themeTint="F2"/>
          <w:sz w:val="22"/>
          <w:szCs w:val="22"/>
          <w:lang w:val="en-US"/>
        </w:rPr>
        <w:t xml:space="preserve">In organization of the </w:t>
      </w:r>
      <w:proofErr w:type="gramStart"/>
      <w:r w:rsidRPr="005B4C2D">
        <w:rPr>
          <w:rFonts w:ascii="Cambria" w:hAnsi="Cambria"/>
          <w:bCs/>
          <w:color w:val="0D0D0D" w:themeColor="text1" w:themeTint="F2"/>
          <w:sz w:val="22"/>
          <w:szCs w:val="22"/>
          <w:lang w:val="en-US"/>
        </w:rPr>
        <w:t>session</w:t>
      </w:r>
      <w:proofErr w:type="gramEnd"/>
      <w:r w:rsidRPr="005B4C2D">
        <w:rPr>
          <w:rFonts w:ascii="Cambria" w:hAnsi="Cambria"/>
          <w:bCs/>
          <w:color w:val="0D0D0D" w:themeColor="text1" w:themeTint="F2"/>
          <w:sz w:val="22"/>
          <w:szCs w:val="22"/>
          <w:lang w:val="en-US"/>
        </w:rPr>
        <w:t xml:space="preserve"> we relied on the rules for a specialist in art-therapy (</w:t>
      </w:r>
      <w:proofErr w:type="spellStart"/>
      <w:r w:rsidRPr="005B4C2D">
        <w:rPr>
          <w:rFonts w:ascii="Cambria" w:hAnsi="Cambria"/>
          <w:bCs/>
          <w:color w:val="0D0D0D" w:themeColor="text1" w:themeTint="F2"/>
          <w:sz w:val="22"/>
          <w:szCs w:val="22"/>
          <w:lang w:val="en-US"/>
        </w:rPr>
        <w:t>Lebedeva</w:t>
      </w:r>
      <w:proofErr w:type="spellEnd"/>
      <w:r w:rsidRPr="005B4C2D">
        <w:rPr>
          <w:rFonts w:ascii="Cambria" w:hAnsi="Cambria"/>
          <w:bCs/>
          <w:color w:val="0D0D0D" w:themeColor="text1" w:themeTint="F2"/>
          <w:sz w:val="22"/>
          <w:szCs w:val="22"/>
          <w:lang w:val="en-US"/>
        </w:rPr>
        <w:t xml:space="preserve">, 2003). Thus, in the art-therapeutic process the command, specifying requirements, enforcement are unacceptable. </w:t>
      </w:r>
      <w:proofErr w:type="gramStart"/>
      <w:r w:rsidRPr="005B4C2D">
        <w:rPr>
          <w:rFonts w:ascii="Cambria" w:hAnsi="Cambria"/>
          <w:bCs/>
          <w:color w:val="0D0D0D" w:themeColor="text1" w:themeTint="F2"/>
          <w:sz w:val="22"/>
          <w:szCs w:val="22"/>
          <w:lang w:val="en-US"/>
        </w:rPr>
        <w:t>Participants of the art-ther</w:t>
      </w:r>
      <w:r w:rsidR="00F44F8E" w:rsidRPr="005B4C2D">
        <w:rPr>
          <w:rFonts w:ascii="Cambria" w:hAnsi="Cambria"/>
          <w:bCs/>
          <w:color w:val="0D0D0D" w:themeColor="text1" w:themeTint="F2"/>
          <w:sz w:val="22"/>
          <w:szCs w:val="22"/>
          <w:lang w:val="en-US"/>
        </w:rPr>
        <w:t>apy sessions (child, adolescent</w:t>
      </w:r>
      <w:r w:rsidRPr="005B4C2D">
        <w:rPr>
          <w:rFonts w:ascii="Cambria" w:hAnsi="Cambria"/>
          <w:bCs/>
          <w:color w:val="0D0D0D" w:themeColor="text1" w:themeTint="F2"/>
          <w:sz w:val="22"/>
          <w:szCs w:val="22"/>
          <w:lang w:val="en-US"/>
        </w:rPr>
        <w:t>) in line with their views can choose a suitable  creativity content, visual materials, and start working at their own pace; they have a right to refuse to perform certain tasks, open the verbalization of feelings and experience, brainstorm (“involvement” in the group communication is largely determined by the ethics and skill of a psychologist); the participants have a right to just watch the activities of the group or do anything they will, if it does not contradict to the social and group norms.</w:t>
      </w:r>
      <w:proofErr w:type="gramEnd"/>
    </w:p>
    <w:p w:rsidR="00222447" w:rsidRPr="005B4C2D" w:rsidRDefault="00222447" w:rsidP="005B1D16">
      <w:pPr>
        <w:autoSpaceDE w:val="0"/>
        <w:autoSpaceDN w:val="0"/>
        <w:adjustRightInd w:val="0"/>
        <w:spacing w:before="0" w:line="240" w:lineRule="auto"/>
        <w:rPr>
          <w:rFonts w:ascii="Cambria" w:hAnsi="Cambria"/>
          <w:bCs/>
          <w:color w:val="0D0D0D" w:themeColor="text1" w:themeTint="F2"/>
          <w:sz w:val="22"/>
          <w:szCs w:val="22"/>
          <w:lang w:val="en-US"/>
        </w:rPr>
      </w:pPr>
      <w:r w:rsidRPr="005B4C2D">
        <w:rPr>
          <w:rFonts w:ascii="Cambria" w:hAnsi="Cambria"/>
          <w:bCs/>
          <w:color w:val="0D0D0D" w:themeColor="text1" w:themeTint="F2"/>
          <w:sz w:val="22"/>
          <w:szCs w:val="22"/>
          <w:lang w:val="en-US"/>
        </w:rPr>
        <w:t>All products of creative graphic activity, regardless of their content, form, aesthetic appearance are accepted and commendable. The ban on comparative and evaluating judgments, marks, criticism, and punishment is adopted”</w:t>
      </w:r>
      <w:r w:rsidRPr="005B4C2D">
        <w:rPr>
          <w:rFonts w:ascii="Cambria" w:hAnsi="Cambria"/>
          <w:bCs/>
          <w:color w:val="0D0D0D" w:themeColor="text1" w:themeTint="F2"/>
          <w:sz w:val="22"/>
          <w:szCs w:val="22"/>
          <w:lang w:val="kk-KZ"/>
        </w:rPr>
        <w:t>.</w:t>
      </w:r>
    </w:p>
    <w:p w:rsidR="009E7766" w:rsidRPr="005B4C2D" w:rsidRDefault="00222447" w:rsidP="005B1D16">
      <w:pPr>
        <w:autoSpaceDE w:val="0"/>
        <w:autoSpaceDN w:val="0"/>
        <w:adjustRightInd w:val="0"/>
        <w:spacing w:before="0" w:line="240" w:lineRule="auto"/>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en-US"/>
        </w:rPr>
        <w:t>Based on the above</w:t>
      </w:r>
      <w:r w:rsidRPr="005B4C2D">
        <w:rPr>
          <w:rFonts w:ascii="Cambria" w:hAnsi="Cambria"/>
          <w:color w:val="0D0D0D" w:themeColor="text1" w:themeTint="F2"/>
          <w:sz w:val="22"/>
          <w:szCs w:val="22"/>
          <w:lang w:val="kk-KZ"/>
        </w:rPr>
        <w:t xml:space="preserve"> </w:t>
      </w:r>
      <w:r w:rsidRPr="005B4C2D">
        <w:rPr>
          <w:rFonts w:ascii="Cambria" w:hAnsi="Cambria"/>
          <w:color w:val="0D0D0D" w:themeColor="text1" w:themeTint="F2"/>
          <w:sz w:val="22"/>
          <w:szCs w:val="22"/>
          <w:lang w:val="en-US"/>
        </w:rPr>
        <w:t>stated rules, our approach to art-pedagogical session is expressed in the following provisions: due to potential of art-pedagogy (lies outside the sphere of everyday life)</w:t>
      </w:r>
      <w:proofErr w:type="gramStart"/>
      <w:r w:rsidRPr="005B4C2D">
        <w:rPr>
          <w:rFonts w:ascii="Cambria" w:hAnsi="Cambria"/>
          <w:color w:val="0D0D0D" w:themeColor="text1" w:themeTint="F2"/>
          <w:sz w:val="22"/>
          <w:szCs w:val="22"/>
          <w:lang w:val="en-US"/>
        </w:rPr>
        <w:t>,</w:t>
      </w:r>
      <w:proofErr w:type="gramEnd"/>
      <w:r w:rsidRPr="005B4C2D">
        <w:rPr>
          <w:rFonts w:ascii="Cambria" w:hAnsi="Cambria"/>
          <w:color w:val="0D0D0D" w:themeColor="text1" w:themeTint="F2"/>
          <w:sz w:val="22"/>
          <w:szCs w:val="22"/>
          <w:lang w:val="en-US"/>
        </w:rPr>
        <w:t xml:space="preserve"> our conversation is focused on the construction of solutions, perspective look into the future, inste</w:t>
      </w:r>
      <w:r w:rsidR="009E7766" w:rsidRPr="005B4C2D">
        <w:rPr>
          <w:rFonts w:ascii="Cambria" w:hAnsi="Cambria"/>
          <w:color w:val="0D0D0D" w:themeColor="text1" w:themeTint="F2"/>
          <w:sz w:val="22"/>
          <w:szCs w:val="22"/>
          <w:lang w:val="en-US"/>
        </w:rPr>
        <w:t>ad of returning to the problem.</w:t>
      </w:r>
    </w:p>
    <w:p w:rsidR="00856119" w:rsidRPr="005B4C2D" w:rsidRDefault="00222447" w:rsidP="005B1D16">
      <w:pPr>
        <w:autoSpaceDE w:val="0"/>
        <w:autoSpaceDN w:val="0"/>
        <w:adjustRightInd w:val="0"/>
        <w:spacing w:before="0" w:line="240" w:lineRule="auto"/>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en-US"/>
        </w:rPr>
        <w:t xml:space="preserve">Art-therapy mainly focuses on human “undertakings” rather than on “completion” and this specificity is a characteristic for the art-pedagogy, this session reflects on the positive initiatives of young people. In the art-therapy </w:t>
      </w:r>
      <w:proofErr w:type="gramStart"/>
      <w:r w:rsidRPr="005B4C2D">
        <w:rPr>
          <w:rFonts w:ascii="Cambria" w:hAnsi="Cambria"/>
          <w:color w:val="0D0D0D" w:themeColor="text1" w:themeTint="F2"/>
          <w:sz w:val="22"/>
          <w:szCs w:val="22"/>
          <w:lang w:val="en-US"/>
        </w:rPr>
        <w:t>activities</w:t>
      </w:r>
      <w:proofErr w:type="gramEnd"/>
      <w:r w:rsidRPr="005B4C2D">
        <w:rPr>
          <w:rFonts w:ascii="Cambria" w:hAnsi="Cambria"/>
          <w:color w:val="0D0D0D" w:themeColor="text1" w:themeTint="F2"/>
          <w:sz w:val="22"/>
          <w:szCs w:val="22"/>
          <w:lang w:val="en-US"/>
        </w:rPr>
        <w:t xml:space="preserve"> the person forms focus on creation, avoiding the positions of “soul-searching” and “self-incrimination”. This session has even more powerful creative potential of art via increased self-esteem, art diagnostics, catalytic sel</w:t>
      </w:r>
      <w:r w:rsidR="00856119" w:rsidRPr="005B4C2D">
        <w:rPr>
          <w:rFonts w:ascii="Cambria" w:hAnsi="Cambria"/>
          <w:color w:val="0D0D0D" w:themeColor="text1" w:themeTint="F2"/>
          <w:sz w:val="22"/>
          <w:szCs w:val="22"/>
          <w:lang w:val="en-US"/>
        </w:rPr>
        <w:t>f-awareness and self-knowledge.</w:t>
      </w:r>
    </w:p>
    <w:p w:rsidR="00FD01A8" w:rsidRPr="005B4C2D" w:rsidRDefault="00222447" w:rsidP="005B1D16">
      <w:pPr>
        <w:autoSpaceDE w:val="0"/>
        <w:autoSpaceDN w:val="0"/>
        <w:adjustRightInd w:val="0"/>
        <w:spacing w:before="0" w:line="240" w:lineRule="auto"/>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en-US"/>
        </w:rPr>
        <w:t>Art-therapy enables to initiate self-help, self-healing and self-development processes. Art-pedagogy inspires guides and activates. Our session as the integration of art -therapy and art - pedagogy actualizes the potential of creativity; it promotes self-actualization and self-transcendence of personality.</w:t>
      </w:r>
    </w:p>
    <w:p w:rsidR="00222447" w:rsidRPr="005B4C2D" w:rsidRDefault="00D16E2C" w:rsidP="005B1D16">
      <w:pPr>
        <w:autoSpaceDE w:val="0"/>
        <w:autoSpaceDN w:val="0"/>
        <w:adjustRightInd w:val="0"/>
        <w:spacing w:line="240" w:lineRule="auto"/>
        <w:rPr>
          <w:rFonts w:ascii="Cambria" w:hAnsi="Cambria"/>
          <w:b/>
          <w:color w:val="0D0D0D" w:themeColor="text1" w:themeTint="F2"/>
          <w:sz w:val="22"/>
          <w:szCs w:val="22"/>
          <w:lang w:val="en-US"/>
        </w:rPr>
      </w:pPr>
      <w:r w:rsidRPr="005B4C2D">
        <w:rPr>
          <w:rFonts w:ascii="Cambria" w:hAnsi="Cambria"/>
          <w:b/>
          <w:color w:val="0D0D0D" w:themeColor="text1" w:themeTint="F2"/>
          <w:sz w:val="22"/>
          <w:szCs w:val="22"/>
          <w:lang w:val="en-US"/>
        </w:rPr>
        <w:t>Participants</w:t>
      </w:r>
    </w:p>
    <w:p w:rsidR="00856119" w:rsidRPr="005B4C2D" w:rsidRDefault="00222447" w:rsidP="005B1D16">
      <w:pPr>
        <w:pStyle w:val="ab"/>
        <w:spacing w:before="0" w:beforeAutospacing="0" w:after="0" w:afterAutospacing="0"/>
        <w:jc w:val="both"/>
        <w:rPr>
          <w:rFonts w:ascii="Cambria" w:hAnsi="Cambria"/>
          <w:color w:val="0D0D0D" w:themeColor="text1" w:themeTint="F2"/>
          <w:sz w:val="22"/>
          <w:szCs w:val="22"/>
          <w:lang w:val="en"/>
        </w:rPr>
      </w:pPr>
      <w:r w:rsidRPr="005B4C2D">
        <w:rPr>
          <w:rFonts w:ascii="Cambria" w:hAnsi="Cambria"/>
          <w:color w:val="0D0D0D" w:themeColor="text1" w:themeTint="F2"/>
          <w:sz w:val="22"/>
          <w:szCs w:val="22"/>
          <w:lang w:val="en-US"/>
        </w:rPr>
        <w:lastRenderedPageBreak/>
        <w:t xml:space="preserve">After </w:t>
      </w:r>
      <w:r w:rsidRPr="005B4C2D">
        <w:rPr>
          <w:rFonts w:ascii="Cambria" w:hAnsi="Cambria"/>
          <w:color w:val="0D0D0D" w:themeColor="text1" w:themeTint="F2"/>
          <w:sz w:val="22"/>
          <w:szCs w:val="22"/>
          <w:lang w:val="kk-KZ"/>
        </w:rPr>
        <w:t xml:space="preserve">holding </w:t>
      </w:r>
      <w:r w:rsidRPr="005B4C2D">
        <w:rPr>
          <w:rFonts w:ascii="Cambria" w:hAnsi="Cambria"/>
          <w:color w:val="0D0D0D" w:themeColor="text1" w:themeTint="F2"/>
          <w:sz w:val="22"/>
          <w:szCs w:val="22"/>
          <w:lang w:val="en-US"/>
        </w:rPr>
        <w:t>the developed art-pedagogical session, we conducted a survey</w:t>
      </w:r>
      <w:r w:rsidR="00562C6D" w:rsidRPr="005B4C2D">
        <w:rPr>
          <w:rFonts w:ascii="Cambria" w:hAnsi="Cambria"/>
          <w:color w:val="0D0D0D" w:themeColor="text1" w:themeTint="F2"/>
          <w:sz w:val="22"/>
          <w:szCs w:val="22"/>
          <w:lang w:val="uk-UA"/>
        </w:rPr>
        <w:t xml:space="preserve">. </w:t>
      </w:r>
      <w:r w:rsidRPr="005B4C2D">
        <w:rPr>
          <w:rFonts w:ascii="Cambria" w:hAnsi="Cambria"/>
          <w:color w:val="0D0D0D" w:themeColor="text1" w:themeTint="F2"/>
          <w:sz w:val="22"/>
          <w:szCs w:val="22"/>
          <w:lang w:val="en"/>
        </w:rPr>
        <w:t>The poll involved all those, who participated in the art-</w:t>
      </w:r>
      <w:proofErr w:type="spellStart"/>
      <w:r w:rsidRPr="005B4C2D">
        <w:rPr>
          <w:rFonts w:ascii="Cambria" w:hAnsi="Cambria"/>
          <w:color w:val="0D0D0D" w:themeColor="text1" w:themeTint="F2"/>
          <w:sz w:val="22"/>
          <w:szCs w:val="22"/>
          <w:lang w:val="en"/>
        </w:rPr>
        <w:t>pedagog</w:t>
      </w:r>
      <w:r w:rsidRPr="005B4C2D">
        <w:rPr>
          <w:rFonts w:ascii="Cambria" w:hAnsi="Cambria"/>
          <w:color w:val="0D0D0D" w:themeColor="text1" w:themeTint="F2"/>
          <w:sz w:val="22"/>
          <w:szCs w:val="22"/>
          <w:lang w:val="en-US"/>
        </w:rPr>
        <w:t>ical</w:t>
      </w:r>
      <w:proofErr w:type="spellEnd"/>
      <w:r w:rsidRPr="005B4C2D">
        <w:rPr>
          <w:rFonts w:ascii="Cambria" w:hAnsi="Cambria"/>
          <w:color w:val="0D0D0D" w:themeColor="text1" w:themeTint="F2"/>
          <w:sz w:val="22"/>
          <w:szCs w:val="22"/>
          <w:lang w:val="en"/>
        </w:rPr>
        <w:t xml:space="preserve"> session –</w:t>
      </w:r>
      <w:r w:rsidR="00562C6D" w:rsidRPr="005B4C2D">
        <w:rPr>
          <w:rFonts w:ascii="Cambria" w:hAnsi="Cambria"/>
          <w:color w:val="0D0D0D" w:themeColor="text1" w:themeTint="F2"/>
          <w:sz w:val="22"/>
          <w:szCs w:val="22"/>
          <w:lang w:val="en"/>
        </w:rPr>
        <w:t xml:space="preserve"> children at the age of 10-17 (random sampling). </w:t>
      </w:r>
      <w:r w:rsidRPr="005B4C2D">
        <w:rPr>
          <w:rFonts w:ascii="Cambria" w:hAnsi="Cambria"/>
          <w:color w:val="0D0D0D" w:themeColor="text1" w:themeTint="F2"/>
          <w:sz w:val="22"/>
          <w:szCs w:val="22"/>
          <w:lang w:val="en"/>
        </w:rPr>
        <w:t>Total sample was 87 people (</w:t>
      </w:r>
      <w:r w:rsidR="00562C6D" w:rsidRPr="005B4C2D">
        <w:rPr>
          <w:rFonts w:ascii="Cambria" w:hAnsi="Cambria"/>
          <w:color w:val="0D0D0D" w:themeColor="text1" w:themeTint="F2"/>
          <w:sz w:val="22"/>
          <w:szCs w:val="22"/>
          <w:lang w:val="en"/>
        </w:rPr>
        <w:t xml:space="preserve">37 </w:t>
      </w:r>
      <w:r w:rsidRPr="005B4C2D">
        <w:rPr>
          <w:rFonts w:ascii="Cambria" w:hAnsi="Cambria"/>
          <w:color w:val="0D0D0D" w:themeColor="text1" w:themeTint="F2"/>
          <w:sz w:val="22"/>
          <w:szCs w:val="22"/>
          <w:lang w:val="en"/>
        </w:rPr>
        <w:t xml:space="preserve">boys and </w:t>
      </w:r>
      <w:r w:rsidR="00562C6D" w:rsidRPr="005B4C2D">
        <w:rPr>
          <w:rFonts w:ascii="Cambria" w:hAnsi="Cambria"/>
          <w:color w:val="0D0D0D" w:themeColor="text1" w:themeTint="F2"/>
          <w:sz w:val="22"/>
          <w:szCs w:val="22"/>
          <w:lang w:val="en"/>
        </w:rPr>
        <w:t xml:space="preserve">50 </w:t>
      </w:r>
      <w:r w:rsidRPr="005B4C2D">
        <w:rPr>
          <w:rFonts w:ascii="Cambria" w:hAnsi="Cambria"/>
          <w:color w:val="0D0D0D" w:themeColor="text1" w:themeTint="F2"/>
          <w:sz w:val="22"/>
          <w:szCs w:val="22"/>
          <w:lang w:val="en"/>
        </w:rPr>
        <w:t>girls); their age was the only criterion.</w:t>
      </w:r>
    </w:p>
    <w:p w:rsidR="00856119" w:rsidRPr="005B4C2D" w:rsidRDefault="00562C6D" w:rsidP="005B1D16">
      <w:pPr>
        <w:pStyle w:val="ab"/>
        <w:spacing w:before="0" w:beforeAutospacing="0" w:after="0" w:afterAutospacing="0"/>
        <w:jc w:val="both"/>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en"/>
        </w:rPr>
        <w:t xml:space="preserve">The </w:t>
      </w:r>
      <w:proofErr w:type="gramStart"/>
      <w:r w:rsidRPr="005B4C2D">
        <w:rPr>
          <w:rFonts w:ascii="Cambria" w:hAnsi="Cambria"/>
          <w:color w:val="0D0D0D" w:themeColor="text1" w:themeTint="F2"/>
          <w:sz w:val="22"/>
          <w:szCs w:val="22"/>
          <w:lang w:val="en"/>
        </w:rPr>
        <w:t>meeting was organized by the students Pedagogy and Psychology and Social Pedagogy and Self-Knowledge in the Al-</w:t>
      </w:r>
      <w:proofErr w:type="spellStart"/>
      <w:r w:rsidRPr="005B4C2D">
        <w:rPr>
          <w:rFonts w:ascii="Cambria" w:hAnsi="Cambria"/>
          <w:color w:val="0D0D0D" w:themeColor="text1" w:themeTint="F2"/>
          <w:sz w:val="22"/>
          <w:szCs w:val="22"/>
          <w:lang w:val="en"/>
        </w:rPr>
        <w:t>Farabi</w:t>
      </w:r>
      <w:proofErr w:type="spellEnd"/>
      <w:r w:rsidRPr="005B4C2D">
        <w:rPr>
          <w:rFonts w:ascii="Cambria" w:hAnsi="Cambria"/>
          <w:color w:val="0D0D0D" w:themeColor="text1" w:themeTint="F2"/>
          <w:sz w:val="22"/>
          <w:szCs w:val="22"/>
          <w:lang w:val="en"/>
        </w:rPr>
        <w:t xml:space="preserve"> Kazakh National University (Philosophy and Political Science Faculty)</w:t>
      </w:r>
      <w:proofErr w:type="gramEnd"/>
      <w:r w:rsidRPr="005B4C2D">
        <w:rPr>
          <w:rFonts w:ascii="Cambria" w:hAnsi="Cambria"/>
          <w:color w:val="0D0D0D" w:themeColor="text1" w:themeTint="F2"/>
          <w:sz w:val="22"/>
          <w:szCs w:val="22"/>
          <w:lang w:val="en"/>
        </w:rPr>
        <w:t xml:space="preserve">. They have invited the intending </w:t>
      </w:r>
      <w:r w:rsidRPr="005B4C2D">
        <w:rPr>
          <w:rFonts w:ascii="Cambria" w:hAnsi="Cambria"/>
          <w:color w:val="0D0D0D" w:themeColor="text1" w:themeTint="F2"/>
          <w:sz w:val="22"/>
          <w:szCs w:val="22"/>
          <w:lang w:val="en-US"/>
        </w:rPr>
        <w:t xml:space="preserve">children </w:t>
      </w:r>
      <w:r w:rsidRPr="005B4C2D">
        <w:rPr>
          <w:rFonts w:ascii="Cambria" w:hAnsi="Cambria"/>
          <w:color w:val="0D0D0D" w:themeColor="text1" w:themeTint="F2"/>
          <w:sz w:val="22"/>
          <w:szCs w:val="22"/>
          <w:lang w:val="en"/>
        </w:rPr>
        <w:t>they knew, passing by teenager from the profession-oriented school established under the Al-</w:t>
      </w:r>
      <w:proofErr w:type="spellStart"/>
      <w:r w:rsidRPr="005B4C2D">
        <w:rPr>
          <w:rFonts w:ascii="Cambria" w:hAnsi="Cambria"/>
          <w:color w:val="0D0D0D" w:themeColor="text1" w:themeTint="F2"/>
          <w:sz w:val="22"/>
          <w:szCs w:val="22"/>
          <w:lang w:val="en"/>
        </w:rPr>
        <w:t>Farabi</w:t>
      </w:r>
      <w:proofErr w:type="spellEnd"/>
      <w:r w:rsidRPr="005B4C2D">
        <w:rPr>
          <w:rFonts w:ascii="Cambria" w:hAnsi="Cambria"/>
          <w:color w:val="0D0D0D" w:themeColor="text1" w:themeTint="F2"/>
          <w:sz w:val="22"/>
          <w:szCs w:val="22"/>
          <w:lang w:val="en"/>
        </w:rPr>
        <w:t xml:space="preserve"> Kazakh National University and students attending the pre-university courses (everyone is learning in the same building).</w:t>
      </w:r>
    </w:p>
    <w:p w:rsidR="00856119" w:rsidRPr="005B4C2D" w:rsidRDefault="00562C6D" w:rsidP="005B1D16">
      <w:pPr>
        <w:pStyle w:val="ab"/>
        <w:spacing w:before="0" w:beforeAutospacing="0" w:after="0" w:afterAutospacing="0"/>
        <w:jc w:val="both"/>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en-US"/>
        </w:rPr>
        <w:t xml:space="preserve">Participants </w:t>
      </w:r>
      <w:proofErr w:type="gramStart"/>
      <w:r w:rsidRPr="005B4C2D">
        <w:rPr>
          <w:rFonts w:ascii="Cambria" w:hAnsi="Cambria"/>
          <w:color w:val="0D0D0D" w:themeColor="text1" w:themeTint="F2"/>
          <w:sz w:val="22"/>
          <w:szCs w:val="22"/>
          <w:lang w:val="en-US"/>
        </w:rPr>
        <w:t>were informed</w:t>
      </w:r>
      <w:proofErr w:type="gramEnd"/>
      <w:r w:rsidRPr="005B4C2D">
        <w:rPr>
          <w:rFonts w:ascii="Cambria" w:hAnsi="Cambria"/>
          <w:color w:val="0D0D0D" w:themeColor="text1" w:themeTint="F2"/>
          <w:sz w:val="22"/>
          <w:szCs w:val="22"/>
          <w:lang w:val="en-US"/>
        </w:rPr>
        <w:t xml:space="preserve"> of the research objectives and general content. In order not to violate ethical </w:t>
      </w:r>
      <w:proofErr w:type="spellStart"/>
      <w:r w:rsidRPr="005B4C2D">
        <w:rPr>
          <w:rFonts w:ascii="Cambria" w:hAnsi="Cambria"/>
          <w:color w:val="0D0D0D" w:themeColor="text1" w:themeTint="F2"/>
          <w:sz w:val="22"/>
          <w:szCs w:val="22"/>
          <w:lang w:val="en-US"/>
        </w:rPr>
        <w:t>pronciples</w:t>
      </w:r>
      <w:proofErr w:type="spellEnd"/>
      <w:r w:rsidRPr="005B4C2D">
        <w:rPr>
          <w:rFonts w:ascii="Cambria" w:hAnsi="Cambria"/>
          <w:color w:val="0D0D0D" w:themeColor="text1" w:themeTint="F2"/>
          <w:sz w:val="22"/>
          <w:szCs w:val="22"/>
          <w:lang w:val="en-US"/>
        </w:rPr>
        <w:t xml:space="preserve">, written permissions </w:t>
      </w:r>
      <w:proofErr w:type="gramStart"/>
      <w:r w:rsidRPr="005B4C2D">
        <w:rPr>
          <w:rFonts w:ascii="Cambria" w:hAnsi="Cambria"/>
          <w:color w:val="0D0D0D" w:themeColor="text1" w:themeTint="F2"/>
          <w:sz w:val="22"/>
          <w:szCs w:val="22"/>
          <w:lang w:val="en-US"/>
        </w:rPr>
        <w:t>were obtained</w:t>
      </w:r>
      <w:proofErr w:type="gramEnd"/>
      <w:r w:rsidRPr="005B4C2D">
        <w:rPr>
          <w:rFonts w:ascii="Cambria" w:hAnsi="Cambria"/>
          <w:color w:val="0D0D0D" w:themeColor="text1" w:themeTint="F2"/>
          <w:sz w:val="22"/>
          <w:szCs w:val="22"/>
          <w:lang w:val="en-US"/>
        </w:rPr>
        <w:t xml:space="preserve"> from the respondents and their parents to use minors' personal data. </w:t>
      </w:r>
      <w:r w:rsidR="00222447" w:rsidRPr="005B4C2D">
        <w:rPr>
          <w:rFonts w:ascii="Cambria" w:hAnsi="Cambria"/>
          <w:color w:val="0D0D0D" w:themeColor="text1" w:themeTint="F2"/>
          <w:sz w:val="22"/>
          <w:szCs w:val="22"/>
          <w:lang w:val="en-US"/>
        </w:rPr>
        <w:t>No one refused to participate in the session and/or the follow-up poll.</w:t>
      </w:r>
    </w:p>
    <w:p w:rsidR="00222447" w:rsidRPr="005B4C2D" w:rsidRDefault="00562C6D" w:rsidP="005B1D16">
      <w:pPr>
        <w:pStyle w:val="ab"/>
        <w:spacing w:before="0" w:beforeAutospacing="0" w:after="0" w:afterAutospacing="0"/>
        <w:jc w:val="both"/>
        <w:rPr>
          <w:rFonts w:ascii="Cambria" w:hAnsi="Cambria"/>
          <w:color w:val="0D0D0D" w:themeColor="text1" w:themeTint="F2"/>
          <w:sz w:val="22"/>
          <w:szCs w:val="22"/>
          <w:lang w:val="en-US"/>
        </w:rPr>
      </w:pPr>
      <w:r w:rsidRPr="00D52244">
        <w:rPr>
          <w:rFonts w:ascii="Cambria" w:hAnsi="Cambria"/>
          <w:color w:val="0D0D0D" w:themeColor="text1" w:themeTint="F2"/>
          <w:sz w:val="22"/>
          <w:szCs w:val="22"/>
          <w:lang w:val="en-US"/>
        </w:rPr>
        <w:t>The statistical error was</w:t>
      </w:r>
      <w:r w:rsidRPr="005B4C2D">
        <w:rPr>
          <w:rFonts w:ascii="Cambria" w:hAnsi="Cambria"/>
          <w:bCs/>
          <w:iCs/>
          <w:color w:val="0D0D0D" w:themeColor="text1" w:themeTint="F2"/>
          <w:sz w:val="22"/>
          <w:szCs w:val="22"/>
          <w:lang w:val="en-US"/>
        </w:rPr>
        <w:t xml:space="preserve"> 1%.</w:t>
      </w:r>
    </w:p>
    <w:p w:rsidR="00D16E2C" w:rsidRPr="005B4C2D" w:rsidRDefault="00D16E2C" w:rsidP="005B1D16">
      <w:pPr>
        <w:pStyle w:val="ab"/>
        <w:spacing w:before="0" w:beforeAutospacing="0" w:after="0" w:afterAutospacing="0"/>
        <w:jc w:val="both"/>
        <w:rPr>
          <w:rFonts w:ascii="Cambria" w:hAnsi="Cambria"/>
          <w:b/>
          <w:color w:val="0D0D0D" w:themeColor="text1" w:themeTint="F2"/>
          <w:sz w:val="22"/>
          <w:szCs w:val="22"/>
          <w:lang w:val="en-US"/>
        </w:rPr>
      </w:pPr>
    </w:p>
    <w:p w:rsidR="00D16E2C" w:rsidRPr="005B4C2D" w:rsidRDefault="00D16E2C" w:rsidP="005B1D16">
      <w:pPr>
        <w:pStyle w:val="ab"/>
        <w:spacing w:before="0" w:beforeAutospacing="0" w:after="240" w:afterAutospacing="0"/>
        <w:jc w:val="both"/>
        <w:rPr>
          <w:rFonts w:ascii="Cambria" w:hAnsi="Cambria"/>
          <w:b/>
          <w:color w:val="0D0D0D" w:themeColor="text1" w:themeTint="F2"/>
          <w:sz w:val="22"/>
          <w:szCs w:val="22"/>
          <w:lang w:val="en-US"/>
        </w:rPr>
      </w:pPr>
      <w:r w:rsidRPr="005B4C2D">
        <w:rPr>
          <w:rFonts w:ascii="Cambria" w:hAnsi="Cambria"/>
          <w:b/>
          <w:color w:val="0D0D0D" w:themeColor="text1" w:themeTint="F2"/>
          <w:sz w:val="22"/>
          <w:szCs w:val="22"/>
          <w:lang w:val="en-US"/>
        </w:rPr>
        <w:t>Procedure</w:t>
      </w:r>
    </w:p>
    <w:p w:rsidR="00562C6D" w:rsidRPr="005B4C2D" w:rsidRDefault="00562C6D" w:rsidP="005B1D16">
      <w:pPr>
        <w:pStyle w:val="ab"/>
        <w:spacing w:before="0" w:beforeAutospacing="0" w:after="0" w:afterAutospacing="0"/>
        <w:jc w:val="both"/>
        <w:rPr>
          <w:rFonts w:ascii="Cambria" w:hAnsi="Cambria"/>
          <w:color w:val="0D0D0D" w:themeColor="text1" w:themeTint="F2"/>
          <w:sz w:val="22"/>
          <w:szCs w:val="22"/>
          <w:lang w:val="en"/>
        </w:rPr>
      </w:pPr>
      <w:r w:rsidRPr="005B4C2D">
        <w:rPr>
          <w:rFonts w:ascii="Cambria" w:hAnsi="Cambria"/>
          <w:color w:val="0D0D0D" w:themeColor="text1" w:themeTint="F2"/>
          <w:sz w:val="22"/>
          <w:szCs w:val="22"/>
          <w:lang w:val="en"/>
        </w:rPr>
        <w:t xml:space="preserve">The session </w:t>
      </w:r>
      <w:proofErr w:type="gramStart"/>
      <w:r w:rsidRPr="005B4C2D">
        <w:rPr>
          <w:rFonts w:ascii="Cambria" w:hAnsi="Cambria"/>
          <w:color w:val="0D0D0D" w:themeColor="text1" w:themeTint="F2"/>
          <w:sz w:val="22"/>
          <w:szCs w:val="22"/>
          <w:lang w:val="en"/>
        </w:rPr>
        <w:t>was held</w:t>
      </w:r>
      <w:proofErr w:type="gramEnd"/>
      <w:r w:rsidRPr="005B4C2D">
        <w:rPr>
          <w:rFonts w:ascii="Cambria" w:hAnsi="Cambria"/>
          <w:color w:val="0D0D0D" w:themeColor="text1" w:themeTint="F2"/>
          <w:sz w:val="22"/>
          <w:szCs w:val="22"/>
          <w:lang w:val="en"/>
        </w:rPr>
        <w:t xml:space="preserve"> several times. Room capacity was limited while the session time could not exceed 100 minutes.</w:t>
      </w:r>
      <w:r w:rsidRPr="005B4C2D">
        <w:rPr>
          <w:rFonts w:ascii="Cambria" w:hAnsi="Cambria"/>
          <w:color w:val="0D0D0D" w:themeColor="text1" w:themeTint="F2"/>
          <w:sz w:val="22"/>
          <w:szCs w:val="22"/>
          <w:lang w:val="uk-UA"/>
        </w:rPr>
        <w:t xml:space="preserve"> </w:t>
      </w:r>
      <w:r w:rsidRPr="005B4C2D">
        <w:rPr>
          <w:rFonts w:ascii="Cambria" w:hAnsi="Cambria"/>
          <w:color w:val="0D0D0D" w:themeColor="text1" w:themeTint="F2"/>
          <w:sz w:val="22"/>
          <w:szCs w:val="22"/>
          <w:lang w:val="en"/>
        </w:rPr>
        <w:t>The poll</w:t>
      </w:r>
      <w:r w:rsidRPr="005B4C2D">
        <w:rPr>
          <w:rFonts w:ascii="Cambria" w:hAnsi="Cambria"/>
          <w:color w:val="0D0D0D" w:themeColor="text1" w:themeTint="F2"/>
          <w:sz w:val="22"/>
          <w:szCs w:val="22"/>
          <w:lang w:val="en-US"/>
        </w:rPr>
        <w:t xml:space="preserve"> included closed and open-ended questions. </w:t>
      </w:r>
      <w:r w:rsidRPr="005B4C2D">
        <w:rPr>
          <w:rFonts w:ascii="Cambria" w:hAnsi="Cambria"/>
          <w:color w:val="0D0D0D" w:themeColor="text1" w:themeTint="F2"/>
          <w:sz w:val="22"/>
          <w:szCs w:val="22"/>
          <w:lang w:val="en"/>
        </w:rPr>
        <w:t xml:space="preserve">The questionnaire </w:t>
      </w:r>
      <w:proofErr w:type="gramStart"/>
      <w:r w:rsidRPr="005B4C2D">
        <w:rPr>
          <w:rFonts w:ascii="Cambria" w:hAnsi="Cambria"/>
          <w:color w:val="0D0D0D" w:themeColor="text1" w:themeTint="F2"/>
          <w:sz w:val="22"/>
          <w:szCs w:val="22"/>
          <w:lang w:val="en"/>
        </w:rPr>
        <w:t>was designed</w:t>
      </w:r>
      <w:proofErr w:type="gramEnd"/>
      <w:r w:rsidRPr="005B4C2D">
        <w:rPr>
          <w:rFonts w:ascii="Cambria" w:hAnsi="Cambria"/>
          <w:color w:val="0D0D0D" w:themeColor="text1" w:themeTint="F2"/>
          <w:sz w:val="22"/>
          <w:szCs w:val="22"/>
          <w:lang w:val="en"/>
        </w:rPr>
        <w:t xml:space="preserve"> for students to reflect their subjective-personal experience in a free form.</w:t>
      </w:r>
    </w:p>
    <w:p w:rsidR="00222447" w:rsidRPr="005B4C2D" w:rsidRDefault="00222447" w:rsidP="005B1D16">
      <w:pPr>
        <w:pStyle w:val="ab"/>
        <w:spacing w:before="0" w:beforeAutospacing="0" w:after="0" w:afterAutospacing="0"/>
        <w:jc w:val="both"/>
        <w:rPr>
          <w:rFonts w:ascii="Cambria" w:hAnsi="Cambria"/>
          <w:color w:val="0D0D0D" w:themeColor="text1" w:themeTint="F2"/>
          <w:sz w:val="22"/>
          <w:szCs w:val="22"/>
          <w:lang w:val="en"/>
        </w:rPr>
      </w:pPr>
      <w:r w:rsidRPr="005B4C2D">
        <w:rPr>
          <w:rFonts w:ascii="Cambria" w:hAnsi="Cambria"/>
          <w:color w:val="0D0D0D" w:themeColor="text1" w:themeTint="F2"/>
          <w:sz w:val="22"/>
          <w:szCs w:val="22"/>
          <w:lang w:val="en"/>
        </w:rPr>
        <w:t xml:space="preserve">The questioning </w:t>
      </w:r>
      <w:proofErr w:type="gramStart"/>
      <w:r w:rsidRPr="005B4C2D">
        <w:rPr>
          <w:rFonts w:ascii="Cambria" w:hAnsi="Cambria"/>
          <w:color w:val="0D0D0D" w:themeColor="text1" w:themeTint="F2"/>
          <w:sz w:val="22"/>
          <w:szCs w:val="22"/>
          <w:lang w:val="en"/>
        </w:rPr>
        <w:t>was conducted</w:t>
      </w:r>
      <w:proofErr w:type="gramEnd"/>
      <w:r w:rsidRPr="005B4C2D">
        <w:rPr>
          <w:rFonts w:ascii="Cambria" w:hAnsi="Cambria"/>
          <w:color w:val="0D0D0D" w:themeColor="text1" w:themeTint="F2"/>
          <w:sz w:val="22"/>
          <w:szCs w:val="22"/>
          <w:lang w:val="en"/>
        </w:rPr>
        <w:t xml:space="preserve"> after the session as a self-reflection act. Questions </w:t>
      </w:r>
      <w:proofErr w:type="gramStart"/>
      <w:r w:rsidRPr="005B4C2D">
        <w:rPr>
          <w:rFonts w:ascii="Cambria" w:hAnsi="Cambria"/>
          <w:color w:val="0D0D0D" w:themeColor="text1" w:themeTint="F2"/>
          <w:sz w:val="22"/>
          <w:szCs w:val="22"/>
          <w:lang w:val="en"/>
        </w:rPr>
        <w:t>were written</w:t>
      </w:r>
      <w:proofErr w:type="gramEnd"/>
      <w:r w:rsidRPr="005B4C2D">
        <w:rPr>
          <w:rFonts w:ascii="Cambria" w:hAnsi="Cambria"/>
          <w:color w:val="0D0D0D" w:themeColor="text1" w:themeTint="F2"/>
          <w:sz w:val="22"/>
          <w:szCs w:val="22"/>
          <w:lang w:val="en"/>
        </w:rPr>
        <w:t xml:space="preserve"> on the board:</w:t>
      </w:r>
    </w:p>
    <w:p w:rsidR="00222447" w:rsidRPr="005B4C2D" w:rsidRDefault="00222447" w:rsidP="005B1D16">
      <w:pPr>
        <w:pStyle w:val="ab"/>
        <w:numPr>
          <w:ilvl w:val="0"/>
          <w:numId w:val="34"/>
        </w:numPr>
        <w:spacing w:before="0" w:beforeAutospacing="0" w:after="0" w:afterAutospacing="0"/>
        <w:ind w:left="0" w:firstLine="0"/>
        <w:jc w:val="both"/>
        <w:rPr>
          <w:rFonts w:ascii="Cambria" w:hAnsi="Cambria"/>
          <w:color w:val="0D0D0D" w:themeColor="text1" w:themeTint="F2"/>
          <w:sz w:val="22"/>
          <w:szCs w:val="22"/>
          <w:lang w:val="en"/>
        </w:rPr>
      </w:pPr>
      <w:r w:rsidRPr="005B4C2D">
        <w:rPr>
          <w:rFonts w:ascii="Cambria" w:hAnsi="Cambria"/>
          <w:color w:val="0D0D0D" w:themeColor="text1" w:themeTint="F2"/>
          <w:sz w:val="22"/>
          <w:szCs w:val="22"/>
          <w:lang w:val="en"/>
        </w:rPr>
        <w:t>What was your mood before the session?</w:t>
      </w:r>
    </w:p>
    <w:p w:rsidR="00222447" w:rsidRPr="005B4C2D" w:rsidRDefault="00222447" w:rsidP="005B1D16">
      <w:pPr>
        <w:pStyle w:val="ab"/>
        <w:numPr>
          <w:ilvl w:val="0"/>
          <w:numId w:val="34"/>
        </w:numPr>
        <w:spacing w:before="0" w:beforeAutospacing="0" w:after="0" w:afterAutospacing="0"/>
        <w:ind w:left="0" w:firstLine="0"/>
        <w:jc w:val="both"/>
        <w:rPr>
          <w:rFonts w:ascii="Cambria" w:hAnsi="Cambria"/>
          <w:color w:val="0D0D0D" w:themeColor="text1" w:themeTint="F2"/>
          <w:sz w:val="22"/>
          <w:szCs w:val="22"/>
          <w:lang w:val="en"/>
        </w:rPr>
      </w:pPr>
      <w:r w:rsidRPr="005B4C2D">
        <w:rPr>
          <w:rFonts w:ascii="Cambria" w:hAnsi="Cambria"/>
          <w:color w:val="0D0D0D" w:themeColor="text1" w:themeTint="F2"/>
          <w:sz w:val="22"/>
          <w:szCs w:val="22"/>
          <w:lang w:val="en"/>
        </w:rPr>
        <w:t xml:space="preserve">What cognitive processes and individual </w:t>
      </w:r>
      <w:r w:rsidRPr="005B4C2D">
        <w:rPr>
          <w:rFonts w:ascii="Cambria" w:hAnsi="Cambria"/>
          <w:color w:val="0D0D0D" w:themeColor="text1" w:themeTint="F2"/>
          <w:sz w:val="22"/>
          <w:szCs w:val="22"/>
          <w:lang w:val="en-US"/>
        </w:rPr>
        <w:t>traits</w:t>
      </w:r>
      <w:r w:rsidRPr="005B4C2D">
        <w:rPr>
          <w:rFonts w:ascii="Cambria" w:hAnsi="Cambria"/>
          <w:color w:val="0D0D0D" w:themeColor="text1" w:themeTint="F2"/>
          <w:sz w:val="22"/>
          <w:szCs w:val="22"/>
          <w:lang w:val="en"/>
        </w:rPr>
        <w:t xml:space="preserve"> </w:t>
      </w:r>
      <w:proofErr w:type="gramStart"/>
      <w:r w:rsidRPr="005B4C2D">
        <w:rPr>
          <w:rFonts w:ascii="Cambria" w:hAnsi="Cambria"/>
          <w:color w:val="0D0D0D" w:themeColor="text1" w:themeTint="F2"/>
          <w:sz w:val="22"/>
          <w:szCs w:val="22"/>
          <w:lang w:val="en"/>
        </w:rPr>
        <w:t>were activated</w:t>
      </w:r>
      <w:proofErr w:type="gramEnd"/>
      <w:r w:rsidRPr="005B4C2D">
        <w:rPr>
          <w:rFonts w:ascii="Cambria" w:hAnsi="Cambria"/>
          <w:color w:val="0D0D0D" w:themeColor="text1" w:themeTint="F2"/>
          <w:sz w:val="22"/>
          <w:szCs w:val="22"/>
          <w:lang w:val="en"/>
        </w:rPr>
        <w:t xml:space="preserve"> during the session?</w:t>
      </w:r>
    </w:p>
    <w:p w:rsidR="00222447" w:rsidRPr="005B4C2D" w:rsidRDefault="00222447" w:rsidP="005B1D16">
      <w:pPr>
        <w:pStyle w:val="ab"/>
        <w:numPr>
          <w:ilvl w:val="0"/>
          <w:numId w:val="34"/>
        </w:numPr>
        <w:spacing w:before="0" w:beforeAutospacing="0" w:after="0" w:afterAutospacing="0"/>
        <w:ind w:left="0" w:firstLine="0"/>
        <w:jc w:val="both"/>
        <w:rPr>
          <w:rFonts w:ascii="Cambria" w:hAnsi="Cambria"/>
          <w:color w:val="0D0D0D" w:themeColor="text1" w:themeTint="F2"/>
          <w:sz w:val="22"/>
          <w:szCs w:val="22"/>
          <w:lang w:val="en"/>
        </w:rPr>
      </w:pPr>
      <w:r w:rsidRPr="005B4C2D">
        <w:rPr>
          <w:rFonts w:ascii="Cambria" w:hAnsi="Cambria"/>
          <w:color w:val="0D0D0D" w:themeColor="text1" w:themeTint="F2"/>
          <w:sz w:val="22"/>
          <w:szCs w:val="22"/>
          <w:lang w:val="en"/>
        </w:rPr>
        <w:t>What material did you prefer during the session? Why?</w:t>
      </w:r>
    </w:p>
    <w:p w:rsidR="00222447" w:rsidRPr="005B4C2D" w:rsidRDefault="00222447" w:rsidP="005B1D16">
      <w:pPr>
        <w:pStyle w:val="ab"/>
        <w:numPr>
          <w:ilvl w:val="0"/>
          <w:numId w:val="34"/>
        </w:numPr>
        <w:spacing w:before="0" w:beforeAutospacing="0" w:after="0" w:afterAutospacing="0"/>
        <w:ind w:left="0" w:firstLine="0"/>
        <w:jc w:val="both"/>
        <w:rPr>
          <w:rFonts w:ascii="Cambria" w:hAnsi="Cambria"/>
          <w:color w:val="0D0D0D" w:themeColor="text1" w:themeTint="F2"/>
          <w:sz w:val="22"/>
          <w:szCs w:val="22"/>
          <w:lang w:val="en"/>
        </w:rPr>
      </w:pPr>
      <w:r w:rsidRPr="005B4C2D">
        <w:rPr>
          <w:rFonts w:ascii="Cambria" w:hAnsi="Cambria"/>
          <w:color w:val="0D0D0D" w:themeColor="text1" w:themeTint="F2"/>
          <w:sz w:val="22"/>
          <w:szCs w:val="22"/>
          <w:lang w:val="en"/>
        </w:rPr>
        <w:t>What did you feel at the end of the session?</w:t>
      </w:r>
    </w:p>
    <w:p w:rsidR="00222447" w:rsidRPr="005B4C2D" w:rsidRDefault="00222447" w:rsidP="005B1D16">
      <w:pPr>
        <w:pStyle w:val="ab"/>
        <w:numPr>
          <w:ilvl w:val="0"/>
          <w:numId w:val="34"/>
        </w:numPr>
        <w:spacing w:before="0" w:beforeAutospacing="0" w:after="0" w:afterAutospacing="0"/>
        <w:ind w:left="0" w:firstLine="0"/>
        <w:jc w:val="both"/>
        <w:rPr>
          <w:rFonts w:ascii="Cambria" w:hAnsi="Cambria"/>
          <w:color w:val="0D0D0D" w:themeColor="text1" w:themeTint="F2"/>
          <w:sz w:val="22"/>
          <w:szCs w:val="22"/>
          <w:lang w:val="en"/>
        </w:rPr>
      </w:pPr>
      <w:r w:rsidRPr="005B4C2D">
        <w:rPr>
          <w:rFonts w:ascii="Cambria" w:hAnsi="Cambria"/>
          <w:color w:val="0D0D0D" w:themeColor="text1" w:themeTint="F2"/>
          <w:sz w:val="22"/>
          <w:szCs w:val="22"/>
          <w:lang w:val="en"/>
        </w:rPr>
        <w:t>Were there any changes in your mood? Why do you suppose that happened?</w:t>
      </w:r>
    </w:p>
    <w:p w:rsidR="00222447" w:rsidRPr="005B4C2D" w:rsidRDefault="00222447" w:rsidP="005B1D16">
      <w:pPr>
        <w:autoSpaceDE w:val="0"/>
        <w:autoSpaceDN w:val="0"/>
        <w:adjustRightInd w:val="0"/>
        <w:spacing w:after="240" w:line="240" w:lineRule="auto"/>
        <w:rPr>
          <w:rFonts w:ascii="Cambria" w:hAnsi="Cambria"/>
          <w:b/>
          <w:color w:val="0D0D0D" w:themeColor="text1" w:themeTint="F2"/>
          <w:sz w:val="22"/>
          <w:szCs w:val="22"/>
          <w:lang w:val="en-US"/>
        </w:rPr>
      </w:pPr>
      <w:r w:rsidRPr="005B4C2D">
        <w:rPr>
          <w:rFonts w:ascii="Cambria" w:hAnsi="Cambria"/>
          <w:b/>
          <w:color w:val="0D0D0D" w:themeColor="text1" w:themeTint="F2"/>
          <w:sz w:val="22"/>
          <w:szCs w:val="22"/>
          <w:lang w:val="en-US"/>
        </w:rPr>
        <w:t>Data collection tools</w:t>
      </w:r>
    </w:p>
    <w:p w:rsidR="00222447" w:rsidRPr="005B4C2D" w:rsidRDefault="00222447" w:rsidP="005B1D16">
      <w:pPr>
        <w:pStyle w:val="ab"/>
        <w:spacing w:before="0" w:beforeAutospacing="0" w:after="0" w:afterAutospacing="0"/>
        <w:jc w:val="both"/>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en-US"/>
        </w:rPr>
        <w:t>In the selection of techniques, we relied on the basic methodological position -</w:t>
      </w:r>
      <w:r w:rsidRPr="005B4C2D">
        <w:rPr>
          <w:rFonts w:ascii="Cambria" w:hAnsi="Cambria"/>
          <w:color w:val="0D0D0D" w:themeColor="text1" w:themeTint="F2"/>
          <w:sz w:val="22"/>
          <w:szCs w:val="22"/>
          <w:lang w:val="kk-KZ"/>
        </w:rPr>
        <w:t xml:space="preserve"> </w:t>
      </w:r>
      <w:r w:rsidRPr="005B4C2D">
        <w:rPr>
          <w:rFonts w:ascii="Cambria" w:hAnsi="Cambria"/>
          <w:color w:val="0D0D0D" w:themeColor="text1" w:themeTint="F2"/>
          <w:sz w:val="22"/>
          <w:szCs w:val="22"/>
          <w:lang w:val="en-US"/>
        </w:rPr>
        <w:t>various modalities of creative expressions, represented in painting, music, application activities, and others, maximize the opportunities of the individual (</w:t>
      </w:r>
      <w:proofErr w:type="spellStart"/>
      <w:r w:rsidRPr="005B4C2D">
        <w:rPr>
          <w:rStyle w:val="c1"/>
          <w:rFonts w:ascii="Cambria" w:hAnsi="Cambria"/>
          <w:color w:val="0D0D0D" w:themeColor="text1" w:themeTint="F2"/>
          <w:sz w:val="22"/>
          <w:szCs w:val="22"/>
          <w:lang w:val="en-US"/>
        </w:rPr>
        <w:t>Tararina</w:t>
      </w:r>
      <w:proofErr w:type="spellEnd"/>
      <w:r w:rsidR="00FD01A8" w:rsidRPr="005B4C2D">
        <w:rPr>
          <w:rFonts w:ascii="Cambria" w:hAnsi="Cambria"/>
          <w:color w:val="0D0D0D" w:themeColor="text1" w:themeTint="F2"/>
          <w:sz w:val="22"/>
          <w:szCs w:val="22"/>
          <w:lang w:val="en-US"/>
        </w:rPr>
        <w:t xml:space="preserve"> </w:t>
      </w:r>
      <w:r w:rsidRPr="005B4C2D">
        <w:rPr>
          <w:rStyle w:val="c1"/>
          <w:rFonts w:ascii="Cambria" w:hAnsi="Cambria"/>
          <w:color w:val="0D0D0D" w:themeColor="text1" w:themeTint="F2"/>
          <w:sz w:val="22"/>
          <w:szCs w:val="22"/>
          <w:lang w:val="en-US"/>
        </w:rPr>
        <w:t>2013</w:t>
      </w:r>
      <w:r w:rsidRPr="005B4C2D">
        <w:rPr>
          <w:rFonts w:ascii="Cambria" w:hAnsi="Cambria"/>
          <w:color w:val="0D0D0D" w:themeColor="text1" w:themeTint="F2"/>
          <w:sz w:val="22"/>
          <w:szCs w:val="22"/>
          <w:lang w:val="en-US"/>
        </w:rPr>
        <w:t>).</w:t>
      </w:r>
    </w:p>
    <w:p w:rsidR="00222447" w:rsidRPr="005B4C2D" w:rsidRDefault="00222447" w:rsidP="005B1D16">
      <w:pPr>
        <w:autoSpaceDE w:val="0"/>
        <w:autoSpaceDN w:val="0"/>
        <w:adjustRightInd w:val="0"/>
        <w:spacing w:before="0" w:line="240" w:lineRule="auto"/>
        <w:rPr>
          <w:rFonts w:ascii="Cambria" w:hAnsi="Cambria"/>
          <w:iCs/>
          <w:color w:val="0D0D0D" w:themeColor="text1" w:themeTint="F2"/>
          <w:sz w:val="22"/>
          <w:szCs w:val="22"/>
          <w:lang w:val="kk-KZ"/>
        </w:rPr>
      </w:pPr>
      <w:r w:rsidRPr="005B4C2D">
        <w:rPr>
          <w:rFonts w:ascii="Cambria" w:hAnsi="Cambria"/>
          <w:iCs/>
          <w:color w:val="0D0D0D" w:themeColor="text1" w:themeTint="F2"/>
          <w:sz w:val="22"/>
          <w:szCs w:val="22"/>
          <w:lang w:val="kk-KZ"/>
        </w:rPr>
        <w:t xml:space="preserve"> Here are the main stages of the content and technology (they reflect the above </w:t>
      </w:r>
      <w:r w:rsidRPr="005B4C2D">
        <w:rPr>
          <w:rFonts w:ascii="Cambria" w:hAnsi="Cambria"/>
          <w:iCs/>
          <w:color w:val="0D0D0D" w:themeColor="text1" w:themeTint="F2"/>
          <w:sz w:val="22"/>
          <w:szCs w:val="22"/>
          <w:lang w:val="en-US"/>
        </w:rPr>
        <w:t xml:space="preserve">stated </w:t>
      </w:r>
      <w:r w:rsidRPr="005B4C2D">
        <w:rPr>
          <w:rFonts w:ascii="Cambria" w:hAnsi="Cambria"/>
          <w:iCs/>
          <w:color w:val="0D0D0D" w:themeColor="text1" w:themeTint="F2"/>
          <w:sz w:val="22"/>
          <w:szCs w:val="22"/>
          <w:lang w:val="kk-KZ"/>
        </w:rPr>
        <w:t xml:space="preserve">procedural steps </w:t>
      </w:r>
      <w:r w:rsidRPr="005B4C2D">
        <w:rPr>
          <w:rFonts w:ascii="Cambria" w:hAnsi="Cambria"/>
          <w:iCs/>
          <w:color w:val="0D0D0D" w:themeColor="text1" w:themeTint="F2"/>
          <w:sz w:val="22"/>
          <w:szCs w:val="22"/>
          <w:lang w:val="en-US"/>
        </w:rPr>
        <w:t xml:space="preserve">of </w:t>
      </w:r>
      <w:r w:rsidRPr="005B4C2D">
        <w:rPr>
          <w:rFonts w:ascii="Cambria" w:hAnsi="Cambria"/>
          <w:iCs/>
          <w:color w:val="0D0D0D" w:themeColor="text1" w:themeTint="F2"/>
          <w:sz w:val="22"/>
          <w:szCs w:val="22"/>
          <w:lang w:val="kk-KZ"/>
        </w:rPr>
        <w:t xml:space="preserve">6 art </w:t>
      </w:r>
      <w:r w:rsidRPr="005B4C2D">
        <w:rPr>
          <w:rFonts w:ascii="Cambria" w:hAnsi="Cambria"/>
          <w:iCs/>
          <w:color w:val="0D0D0D" w:themeColor="text1" w:themeTint="F2"/>
          <w:sz w:val="22"/>
          <w:szCs w:val="22"/>
          <w:lang w:val="en-US"/>
        </w:rPr>
        <w:t>-pedagogical</w:t>
      </w:r>
      <w:r w:rsidRPr="005B4C2D">
        <w:rPr>
          <w:rFonts w:ascii="Cambria" w:hAnsi="Cambria"/>
          <w:iCs/>
          <w:color w:val="0D0D0D" w:themeColor="text1" w:themeTint="F2"/>
          <w:sz w:val="22"/>
          <w:szCs w:val="22"/>
          <w:lang w:val="kk-KZ"/>
        </w:rPr>
        <w:t xml:space="preserve"> session</w:t>
      </w:r>
      <w:r w:rsidRPr="005B4C2D">
        <w:rPr>
          <w:rFonts w:ascii="Cambria" w:hAnsi="Cambria"/>
          <w:iCs/>
          <w:color w:val="0D0D0D" w:themeColor="text1" w:themeTint="F2"/>
          <w:sz w:val="22"/>
          <w:szCs w:val="22"/>
          <w:lang w:val="en-US"/>
        </w:rPr>
        <w:t>s</w:t>
      </w:r>
      <w:r w:rsidRPr="005B4C2D">
        <w:rPr>
          <w:rFonts w:ascii="Cambria" w:hAnsi="Cambria"/>
          <w:iCs/>
          <w:color w:val="0D0D0D" w:themeColor="text1" w:themeTint="F2"/>
          <w:sz w:val="22"/>
          <w:szCs w:val="22"/>
          <w:lang w:val="kk-KZ"/>
        </w:rPr>
        <w:t>):</w:t>
      </w:r>
    </w:p>
    <w:p w:rsidR="00222447" w:rsidRPr="005B4C2D" w:rsidRDefault="00222447" w:rsidP="005B1D16">
      <w:pPr>
        <w:autoSpaceDE w:val="0"/>
        <w:autoSpaceDN w:val="0"/>
        <w:adjustRightInd w:val="0"/>
        <w:spacing w:before="0" w:line="240" w:lineRule="auto"/>
        <w:rPr>
          <w:rFonts w:ascii="Cambria" w:hAnsi="Cambria"/>
          <w:color w:val="0D0D0D" w:themeColor="text1" w:themeTint="F2"/>
          <w:sz w:val="22"/>
          <w:szCs w:val="22"/>
          <w:lang w:val="kk-KZ"/>
        </w:rPr>
      </w:pPr>
      <w:r w:rsidRPr="005B4C2D">
        <w:rPr>
          <w:rFonts w:ascii="Cambria" w:hAnsi="Cambria"/>
          <w:iCs/>
          <w:color w:val="0D0D0D" w:themeColor="text1" w:themeTint="F2"/>
          <w:sz w:val="22"/>
          <w:szCs w:val="22"/>
          <w:lang w:val="kk-KZ"/>
        </w:rPr>
        <w:t xml:space="preserve">1 </w:t>
      </w:r>
      <w:r w:rsidRPr="005B4C2D">
        <w:rPr>
          <w:rFonts w:ascii="Cambria" w:hAnsi="Cambria"/>
          <w:iCs/>
          <w:color w:val="0D0D0D" w:themeColor="text1" w:themeTint="F2"/>
          <w:sz w:val="22"/>
          <w:szCs w:val="22"/>
          <w:lang w:val="en-US"/>
        </w:rPr>
        <w:t>content</w:t>
      </w:r>
      <w:r w:rsidRPr="005B4C2D">
        <w:rPr>
          <w:rFonts w:ascii="Cambria" w:hAnsi="Cambria"/>
          <w:iCs/>
          <w:color w:val="0D0D0D" w:themeColor="text1" w:themeTint="F2"/>
          <w:sz w:val="22"/>
          <w:szCs w:val="22"/>
          <w:lang w:val="kk-KZ"/>
        </w:rPr>
        <w:t xml:space="preserve"> session stage: </w:t>
      </w:r>
      <w:r w:rsidRPr="005B4C2D">
        <w:rPr>
          <w:rFonts w:ascii="Cambria" w:hAnsi="Cambria"/>
          <w:iCs/>
          <w:color w:val="0D0D0D" w:themeColor="text1" w:themeTint="F2"/>
          <w:sz w:val="22"/>
          <w:szCs w:val="22"/>
          <w:lang w:val="en-US"/>
        </w:rPr>
        <w:t>fine arts</w:t>
      </w:r>
      <w:r w:rsidRPr="005B4C2D">
        <w:rPr>
          <w:rFonts w:ascii="Cambria" w:hAnsi="Cambria"/>
          <w:iCs/>
          <w:color w:val="0D0D0D" w:themeColor="text1" w:themeTint="F2"/>
          <w:sz w:val="22"/>
          <w:szCs w:val="22"/>
          <w:lang w:val="kk-KZ"/>
        </w:rPr>
        <w:t>-pedagogical (duration: 1 hour 30 minutes - 1 hour 45 minutes).</w:t>
      </w:r>
    </w:p>
    <w:p w:rsidR="00222447" w:rsidRPr="005B4C2D" w:rsidRDefault="00222447" w:rsidP="005B1D16">
      <w:pPr>
        <w:autoSpaceDE w:val="0"/>
        <w:autoSpaceDN w:val="0"/>
        <w:adjustRightInd w:val="0"/>
        <w:spacing w:before="0" w:line="240" w:lineRule="auto"/>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en-US"/>
        </w:rPr>
        <w:t xml:space="preserve"> Fine work assists in understanding oneself, to express freely thoughts and feelings, hopes and dreams, to go beyond gloss, to feel the fullness of life, to be free from the negative experiences of the past. It is not only a reflection of the consciousness of the participants in the session and the surrounding social reality, but also it is the process of modeling, expression of attitude to it.</w:t>
      </w:r>
    </w:p>
    <w:p w:rsidR="00222447" w:rsidRPr="005B4C2D" w:rsidRDefault="00222447" w:rsidP="005B1D16">
      <w:pPr>
        <w:autoSpaceDE w:val="0"/>
        <w:autoSpaceDN w:val="0"/>
        <w:adjustRightInd w:val="0"/>
        <w:spacing w:before="0" w:line="240" w:lineRule="auto"/>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en-US"/>
        </w:rPr>
        <w:t xml:space="preserve"> Drawing participates in the coordination of relations between the left and right hemispheres of the brain, being directly associated with the most important functions (vision, motor coordination, speech, </w:t>
      </w:r>
      <w:proofErr w:type="gramStart"/>
      <w:r w:rsidRPr="005B4C2D">
        <w:rPr>
          <w:rFonts w:ascii="Cambria" w:hAnsi="Cambria"/>
          <w:color w:val="0D0D0D" w:themeColor="text1" w:themeTint="F2"/>
          <w:sz w:val="22"/>
          <w:szCs w:val="22"/>
          <w:lang w:val="en-US"/>
        </w:rPr>
        <w:t>thinking</w:t>
      </w:r>
      <w:proofErr w:type="gramEnd"/>
      <w:r w:rsidRPr="005B4C2D">
        <w:rPr>
          <w:rFonts w:ascii="Cambria" w:hAnsi="Cambria"/>
          <w:color w:val="0D0D0D" w:themeColor="text1" w:themeTint="F2"/>
          <w:sz w:val="22"/>
          <w:szCs w:val="22"/>
          <w:lang w:val="en-US"/>
        </w:rPr>
        <w:t>), it does not just contribute to the development of each of these functions, and also connects them to each other. If fine arts-therapy uses imaging process as a tool to achieve the goals, the fine arts-pedagogy promotes the aim of setting and goal formation of personality in the process of creating images.</w:t>
      </w:r>
    </w:p>
    <w:p w:rsidR="00222447" w:rsidRPr="005B4C2D" w:rsidRDefault="00222447" w:rsidP="005B1D16">
      <w:pPr>
        <w:autoSpaceDE w:val="0"/>
        <w:autoSpaceDN w:val="0"/>
        <w:adjustRightInd w:val="0"/>
        <w:spacing w:before="0" w:line="240" w:lineRule="auto"/>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en-US"/>
        </w:rPr>
        <w:t xml:space="preserve"> We applied a variety of graphic materials:</w:t>
      </w:r>
    </w:p>
    <w:p w:rsidR="00222447" w:rsidRPr="005B4C2D" w:rsidRDefault="00222447" w:rsidP="005B1D16">
      <w:pPr>
        <w:autoSpaceDE w:val="0"/>
        <w:autoSpaceDN w:val="0"/>
        <w:adjustRightInd w:val="0"/>
        <w:spacing w:before="0" w:line="240" w:lineRule="auto"/>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en-US"/>
        </w:rPr>
        <w:t>1) watercolor and gouache paints, graphic and colored pencils, markers, crayons, pastels and clay even as a means of drawing technique spreading;</w:t>
      </w:r>
    </w:p>
    <w:p w:rsidR="00222447" w:rsidRPr="005B4C2D" w:rsidRDefault="00222447" w:rsidP="005B1D16">
      <w:pPr>
        <w:autoSpaceDE w:val="0"/>
        <w:autoSpaceDN w:val="0"/>
        <w:adjustRightInd w:val="0"/>
        <w:spacing w:before="0" w:line="240" w:lineRule="auto"/>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en-US"/>
        </w:rPr>
        <w:t xml:space="preserve">2) </w:t>
      </w:r>
      <w:proofErr w:type="gramStart"/>
      <w:r w:rsidRPr="005B4C2D">
        <w:rPr>
          <w:rFonts w:ascii="Cambria" w:hAnsi="Cambria"/>
          <w:color w:val="0D0D0D" w:themeColor="text1" w:themeTint="F2"/>
          <w:sz w:val="22"/>
          <w:szCs w:val="22"/>
          <w:lang w:val="en-US"/>
        </w:rPr>
        <w:t>drawing</w:t>
      </w:r>
      <w:proofErr w:type="gramEnd"/>
      <w:r w:rsidRPr="005B4C2D">
        <w:rPr>
          <w:rFonts w:ascii="Cambria" w:hAnsi="Cambria"/>
          <w:color w:val="0D0D0D" w:themeColor="text1" w:themeTint="F2"/>
          <w:sz w:val="22"/>
          <w:szCs w:val="22"/>
          <w:lang w:val="en-US"/>
        </w:rPr>
        <w:t xml:space="preserve"> paper of different sizes and colors, cardboard;</w:t>
      </w:r>
    </w:p>
    <w:p w:rsidR="00222447" w:rsidRPr="005B4C2D" w:rsidRDefault="00222447" w:rsidP="005B1D16">
      <w:pPr>
        <w:autoSpaceDE w:val="0"/>
        <w:autoSpaceDN w:val="0"/>
        <w:adjustRightInd w:val="0"/>
        <w:spacing w:before="0" w:line="240" w:lineRule="auto"/>
        <w:rPr>
          <w:rFonts w:ascii="Cambria" w:hAnsi="Cambria"/>
          <w:color w:val="0D0D0D" w:themeColor="text1" w:themeTint="F2"/>
          <w:sz w:val="22"/>
          <w:szCs w:val="22"/>
          <w:lang w:val="kk-KZ"/>
        </w:rPr>
      </w:pPr>
      <w:r w:rsidRPr="005B4C2D">
        <w:rPr>
          <w:rFonts w:ascii="Cambria" w:hAnsi="Cambria"/>
          <w:color w:val="0D0D0D" w:themeColor="text1" w:themeTint="F2"/>
          <w:sz w:val="22"/>
          <w:szCs w:val="22"/>
          <w:lang w:val="en-US"/>
        </w:rPr>
        <w:t xml:space="preserve">3) </w:t>
      </w:r>
      <w:proofErr w:type="gramStart"/>
      <w:r w:rsidRPr="005B4C2D">
        <w:rPr>
          <w:rFonts w:ascii="Cambria" w:hAnsi="Cambria"/>
          <w:color w:val="0D0D0D" w:themeColor="text1" w:themeTint="F2"/>
          <w:sz w:val="22"/>
          <w:szCs w:val="22"/>
          <w:lang w:val="en-US"/>
        </w:rPr>
        <w:t>brushes</w:t>
      </w:r>
      <w:proofErr w:type="gramEnd"/>
      <w:r w:rsidRPr="005B4C2D">
        <w:rPr>
          <w:rFonts w:ascii="Cambria" w:hAnsi="Cambria"/>
          <w:color w:val="0D0D0D" w:themeColor="text1" w:themeTint="F2"/>
          <w:sz w:val="22"/>
          <w:szCs w:val="22"/>
          <w:lang w:val="en-US"/>
        </w:rPr>
        <w:t xml:space="preserve"> of different sizes, sponges for painting large areas and others</w:t>
      </w:r>
      <w:r w:rsidRPr="005B4C2D">
        <w:rPr>
          <w:rFonts w:ascii="Cambria" w:hAnsi="Cambria"/>
          <w:color w:val="0D0D0D" w:themeColor="text1" w:themeTint="F2"/>
          <w:sz w:val="22"/>
          <w:szCs w:val="22"/>
          <w:lang w:val="kk-KZ"/>
        </w:rPr>
        <w:t>.</w:t>
      </w:r>
    </w:p>
    <w:p w:rsidR="00222447" w:rsidRPr="005B4C2D" w:rsidRDefault="00222447" w:rsidP="005B1D16">
      <w:pPr>
        <w:autoSpaceDE w:val="0"/>
        <w:autoSpaceDN w:val="0"/>
        <w:adjustRightInd w:val="0"/>
        <w:spacing w:line="240" w:lineRule="auto"/>
        <w:rPr>
          <w:rFonts w:ascii="Cambria" w:hAnsi="Cambria"/>
          <w:b/>
          <w:bCs/>
          <w:i/>
          <w:iCs/>
          <w:color w:val="0D0D0D" w:themeColor="text1" w:themeTint="F2"/>
          <w:sz w:val="22"/>
          <w:szCs w:val="22"/>
          <w:lang w:val="en-US"/>
        </w:rPr>
      </w:pPr>
      <w:r w:rsidRPr="005B4C2D">
        <w:rPr>
          <w:rFonts w:ascii="Cambria" w:hAnsi="Cambria"/>
          <w:b/>
          <w:bCs/>
          <w:i/>
          <w:iCs/>
          <w:color w:val="0D0D0D" w:themeColor="text1" w:themeTint="F2"/>
          <w:sz w:val="22"/>
          <w:szCs w:val="22"/>
          <w:lang w:val="en-US"/>
        </w:rPr>
        <w:lastRenderedPageBreak/>
        <w:t xml:space="preserve">Technique “Breakfast - lunch – dinner”, proposed by A. </w:t>
      </w:r>
      <w:proofErr w:type="spellStart"/>
      <w:r w:rsidRPr="005B4C2D">
        <w:rPr>
          <w:rFonts w:ascii="Cambria" w:hAnsi="Cambria"/>
          <w:b/>
          <w:bCs/>
          <w:i/>
          <w:iCs/>
          <w:color w:val="0D0D0D" w:themeColor="text1" w:themeTint="F2"/>
          <w:sz w:val="22"/>
          <w:szCs w:val="22"/>
          <w:lang w:val="en-US"/>
        </w:rPr>
        <w:t>Kokorenko</w:t>
      </w:r>
      <w:proofErr w:type="spellEnd"/>
      <w:r w:rsidRPr="005B4C2D">
        <w:rPr>
          <w:rFonts w:ascii="Cambria" w:hAnsi="Cambria"/>
          <w:b/>
          <w:bCs/>
          <w:i/>
          <w:iCs/>
          <w:color w:val="0D0D0D" w:themeColor="text1" w:themeTint="F2"/>
          <w:sz w:val="22"/>
          <w:szCs w:val="22"/>
          <w:lang w:val="en-US"/>
        </w:rPr>
        <w:t xml:space="preserve"> (2005)</w:t>
      </w:r>
    </w:p>
    <w:p w:rsidR="00222447" w:rsidRPr="005B4C2D" w:rsidRDefault="00222447" w:rsidP="005B1D16">
      <w:pPr>
        <w:autoSpaceDE w:val="0"/>
        <w:autoSpaceDN w:val="0"/>
        <w:adjustRightInd w:val="0"/>
        <w:spacing w:before="0" w:line="240" w:lineRule="auto"/>
        <w:rPr>
          <w:rFonts w:ascii="Cambria" w:hAnsi="Cambria"/>
          <w:bCs/>
          <w:iCs/>
          <w:color w:val="0D0D0D" w:themeColor="text1" w:themeTint="F2"/>
          <w:sz w:val="22"/>
          <w:szCs w:val="22"/>
          <w:lang w:val="en-US"/>
        </w:rPr>
      </w:pPr>
      <w:r w:rsidRPr="005B4C2D">
        <w:rPr>
          <w:rFonts w:ascii="Cambria" w:hAnsi="Cambria"/>
          <w:bCs/>
          <w:iCs/>
          <w:color w:val="0D0D0D" w:themeColor="text1" w:themeTint="F2"/>
          <w:sz w:val="22"/>
          <w:szCs w:val="22"/>
          <w:lang w:val="en-US"/>
        </w:rPr>
        <w:t>Purpose: diagnostics and correction of person`s self-perception in the</w:t>
      </w:r>
      <w:r w:rsidRPr="005B4C2D">
        <w:rPr>
          <w:rFonts w:ascii="Cambria" w:hAnsi="Cambria"/>
          <w:bCs/>
          <w:iCs/>
          <w:color w:val="0D0D0D" w:themeColor="text1" w:themeTint="F2"/>
          <w:sz w:val="22"/>
          <w:szCs w:val="22"/>
          <w:lang w:val="kk-KZ"/>
        </w:rPr>
        <w:t xml:space="preserve"> neighborhood </w:t>
      </w:r>
      <w:r w:rsidRPr="005B4C2D">
        <w:rPr>
          <w:rFonts w:ascii="Cambria" w:hAnsi="Cambria"/>
          <w:bCs/>
          <w:iCs/>
          <w:color w:val="0D0D0D" w:themeColor="text1" w:themeTint="F2"/>
          <w:sz w:val="22"/>
          <w:szCs w:val="22"/>
          <w:lang w:val="en-US"/>
        </w:rPr>
        <w:t>of other people.</w:t>
      </w:r>
    </w:p>
    <w:p w:rsidR="00222447" w:rsidRPr="005B4C2D" w:rsidRDefault="00222447" w:rsidP="005B1D16">
      <w:pPr>
        <w:autoSpaceDE w:val="0"/>
        <w:autoSpaceDN w:val="0"/>
        <w:adjustRightInd w:val="0"/>
        <w:spacing w:before="0" w:line="240" w:lineRule="auto"/>
        <w:rPr>
          <w:rFonts w:ascii="Cambria" w:hAnsi="Cambria"/>
          <w:bCs/>
          <w:iCs/>
          <w:color w:val="0D0D0D" w:themeColor="text1" w:themeTint="F2"/>
          <w:sz w:val="22"/>
          <w:szCs w:val="22"/>
          <w:lang w:val="en-US"/>
        </w:rPr>
      </w:pPr>
      <w:r w:rsidRPr="005B4C2D">
        <w:rPr>
          <w:rFonts w:ascii="Cambria" w:hAnsi="Cambria"/>
          <w:bCs/>
          <w:iCs/>
          <w:color w:val="0D0D0D" w:themeColor="text1" w:themeTint="F2"/>
          <w:sz w:val="22"/>
          <w:szCs w:val="22"/>
          <w:lang w:val="en-US"/>
        </w:rPr>
        <w:t>Objectives: stabilization of the self-assessment; development of emotional and social intelligence; adoption of own resource and problematic aspects of the personality.</w:t>
      </w:r>
    </w:p>
    <w:p w:rsidR="00222447" w:rsidRPr="005B4C2D" w:rsidRDefault="00222447" w:rsidP="005B1D16">
      <w:pPr>
        <w:autoSpaceDE w:val="0"/>
        <w:autoSpaceDN w:val="0"/>
        <w:adjustRightInd w:val="0"/>
        <w:spacing w:before="0" w:line="240" w:lineRule="auto"/>
        <w:rPr>
          <w:rFonts w:ascii="Cambria" w:hAnsi="Cambria"/>
          <w:bCs/>
          <w:iCs/>
          <w:color w:val="0D0D0D" w:themeColor="text1" w:themeTint="F2"/>
          <w:sz w:val="22"/>
          <w:szCs w:val="22"/>
          <w:lang w:val="en-US"/>
        </w:rPr>
      </w:pPr>
      <w:r w:rsidRPr="005B4C2D">
        <w:rPr>
          <w:rFonts w:ascii="Cambria" w:hAnsi="Cambria"/>
          <w:bCs/>
          <w:iCs/>
          <w:color w:val="0D0D0D" w:themeColor="text1" w:themeTint="F2"/>
          <w:sz w:val="22"/>
          <w:szCs w:val="22"/>
          <w:lang w:val="en-US"/>
        </w:rPr>
        <w:t>Inventory: brush, watercolor and gouache paints, graphic and colored pencils, markers, crayons, pastels, water jar, white sheet of paper (A-1).</w:t>
      </w:r>
    </w:p>
    <w:p w:rsidR="00FD01A8" w:rsidRPr="005B4C2D" w:rsidRDefault="00222447" w:rsidP="005B1D16">
      <w:pPr>
        <w:autoSpaceDE w:val="0"/>
        <w:autoSpaceDN w:val="0"/>
        <w:adjustRightInd w:val="0"/>
        <w:spacing w:before="0" w:line="240" w:lineRule="auto"/>
        <w:rPr>
          <w:rFonts w:ascii="Cambria" w:hAnsi="Cambria"/>
          <w:bCs/>
          <w:iCs/>
          <w:color w:val="0D0D0D" w:themeColor="text1" w:themeTint="F2"/>
          <w:sz w:val="22"/>
          <w:szCs w:val="22"/>
          <w:lang w:val="en-US"/>
        </w:rPr>
      </w:pPr>
      <w:r w:rsidRPr="005B4C2D">
        <w:rPr>
          <w:rFonts w:ascii="Cambria" w:hAnsi="Cambria"/>
          <w:color w:val="0D0D0D" w:themeColor="text1" w:themeTint="F2"/>
          <w:sz w:val="22"/>
          <w:szCs w:val="22"/>
          <w:lang w:val="en-US"/>
        </w:rPr>
        <w:t>Duration</w:t>
      </w:r>
      <w:r w:rsidRPr="005B4C2D">
        <w:rPr>
          <w:rFonts w:ascii="Cambria" w:hAnsi="Cambria"/>
          <w:bCs/>
          <w:iCs/>
          <w:color w:val="0D0D0D" w:themeColor="text1" w:themeTint="F2"/>
          <w:sz w:val="22"/>
          <w:szCs w:val="22"/>
          <w:lang w:val="en-US"/>
        </w:rPr>
        <w:t>: 20-25 minutes.</w:t>
      </w:r>
    </w:p>
    <w:p w:rsidR="00222447" w:rsidRPr="005B4C2D" w:rsidRDefault="00222447" w:rsidP="005B1D16">
      <w:pPr>
        <w:autoSpaceDE w:val="0"/>
        <w:autoSpaceDN w:val="0"/>
        <w:adjustRightInd w:val="0"/>
        <w:spacing w:line="240" w:lineRule="auto"/>
        <w:rPr>
          <w:rFonts w:ascii="Cambria" w:hAnsi="Cambria"/>
          <w:b/>
          <w:i/>
          <w:color w:val="0D0D0D" w:themeColor="text1" w:themeTint="F2"/>
          <w:sz w:val="22"/>
          <w:szCs w:val="22"/>
          <w:lang w:val="en-US"/>
        </w:rPr>
      </w:pPr>
      <w:r w:rsidRPr="005B4C2D">
        <w:rPr>
          <w:rFonts w:ascii="Cambria" w:hAnsi="Cambria"/>
          <w:b/>
          <w:i/>
          <w:color w:val="0D0D0D" w:themeColor="text1" w:themeTint="F2"/>
          <w:sz w:val="22"/>
          <w:szCs w:val="22"/>
          <w:lang w:val="en-US"/>
        </w:rPr>
        <w:t xml:space="preserve">Technique “Lifeline / life path” </w:t>
      </w:r>
      <w:r w:rsidR="009E7766" w:rsidRPr="005B4C2D">
        <w:rPr>
          <w:rFonts w:ascii="Cambria" w:hAnsi="Cambria"/>
          <w:b/>
          <w:i/>
          <w:color w:val="0D0D0D" w:themeColor="text1" w:themeTint="F2"/>
          <w:sz w:val="22"/>
          <w:szCs w:val="22"/>
          <w:lang w:val="en-US"/>
        </w:rPr>
        <w:t xml:space="preserve">by </w:t>
      </w:r>
      <w:r w:rsidRPr="005B4C2D">
        <w:rPr>
          <w:rFonts w:ascii="Cambria" w:hAnsi="Cambria"/>
          <w:b/>
          <w:i/>
          <w:color w:val="0D0D0D" w:themeColor="text1" w:themeTint="F2"/>
          <w:sz w:val="22"/>
          <w:szCs w:val="22"/>
          <w:lang w:val="en-US"/>
        </w:rPr>
        <w:t xml:space="preserve">A. </w:t>
      </w:r>
      <w:proofErr w:type="spellStart"/>
      <w:r w:rsidRPr="005B4C2D">
        <w:rPr>
          <w:rFonts w:ascii="Cambria" w:hAnsi="Cambria"/>
          <w:b/>
          <w:i/>
          <w:color w:val="0D0D0D" w:themeColor="text1" w:themeTint="F2"/>
          <w:sz w:val="22"/>
          <w:szCs w:val="22"/>
          <w:lang w:val="en-US"/>
        </w:rPr>
        <w:t>Kopitin</w:t>
      </w:r>
      <w:proofErr w:type="spellEnd"/>
      <w:r w:rsidRPr="005B4C2D">
        <w:rPr>
          <w:rFonts w:ascii="Cambria" w:hAnsi="Cambria"/>
          <w:b/>
          <w:i/>
          <w:color w:val="0D0D0D" w:themeColor="text1" w:themeTint="F2"/>
          <w:sz w:val="22"/>
          <w:szCs w:val="22"/>
          <w:lang w:val="en-US"/>
        </w:rPr>
        <w:t xml:space="preserve"> (2007, 2010) wi</w:t>
      </w:r>
      <w:r w:rsidR="00EA042E" w:rsidRPr="005B4C2D">
        <w:rPr>
          <w:rFonts w:ascii="Cambria" w:hAnsi="Cambria"/>
          <w:b/>
          <w:i/>
          <w:color w:val="0D0D0D" w:themeColor="text1" w:themeTint="F2"/>
          <w:sz w:val="22"/>
          <w:szCs w:val="22"/>
          <w:lang w:val="en-US"/>
        </w:rPr>
        <w:t>th the elements of phototherapy</w:t>
      </w:r>
    </w:p>
    <w:p w:rsidR="00222447" w:rsidRPr="005B4C2D" w:rsidRDefault="00222447" w:rsidP="005B1D16">
      <w:pPr>
        <w:autoSpaceDE w:val="0"/>
        <w:autoSpaceDN w:val="0"/>
        <w:adjustRightInd w:val="0"/>
        <w:spacing w:before="0" w:line="240" w:lineRule="auto"/>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en-US"/>
        </w:rPr>
        <w:t>Purpose: actualization and expression of feelings, associated with different periods of life</w:t>
      </w:r>
      <w:proofErr w:type="gramStart"/>
      <w:r w:rsidRPr="005B4C2D">
        <w:rPr>
          <w:rFonts w:ascii="Cambria" w:hAnsi="Cambria"/>
          <w:color w:val="0D0D0D" w:themeColor="text1" w:themeTint="F2"/>
          <w:sz w:val="22"/>
          <w:szCs w:val="22"/>
          <w:lang w:val="en-US"/>
        </w:rPr>
        <w:t>;</w:t>
      </w:r>
      <w:proofErr w:type="gramEnd"/>
      <w:r w:rsidRPr="005B4C2D">
        <w:rPr>
          <w:rFonts w:ascii="Cambria" w:hAnsi="Cambria"/>
          <w:color w:val="0D0D0D" w:themeColor="text1" w:themeTint="F2"/>
          <w:sz w:val="22"/>
          <w:szCs w:val="22"/>
          <w:lang w:val="en-US"/>
        </w:rPr>
        <w:t xml:space="preserve"> their understanding and integration.</w:t>
      </w:r>
    </w:p>
    <w:p w:rsidR="00222447" w:rsidRPr="005B4C2D" w:rsidRDefault="00222447" w:rsidP="005B1D16">
      <w:pPr>
        <w:autoSpaceDE w:val="0"/>
        <w:autoSpaceDN w:val="0"/>
        <w:adjustRightInd w:val="0"/>
        <w:spacing w:before="0" w:line="240" w:lineRule="auto"/>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en-US"/>
        </w:rPr>
        <w:t>Objectives: to strengthen the image of “I”; identifying and understanding the needs, attitudes and values; acquisition or revaluation of the meaning of life; research relations system, updating and resolution of intrapersonal conflicts.</w:t>
      </w:r>
    </w:p>
    <w:p w:rsidR="00222447" w:rsidRPr="005B4C2D" w:rsidRDefault="00222447" w:rsidP="005B1D16">
      <w:pPr>
        <w:autoSpaceDE w:val="0"/>
        <w:autoSpaceDN w:val="0"/>
        <w:adjustRightInd w:val="0"/>
        <w:spacing w:before="0" w:line="240" w:lineRule="auto"/>
        <w:rPr>
          <w:rFonts w:ascii="Cambria" w:hAnsi="Cambria"/>
          <w:color w:val="0D0D0D" w:themeColor="text1" w:themeTint="F2"/>
          <w:sz w:val="22"/>
          <w:szCs w:val="22"/>
          <w:lang w:val="en-US"/>
        </w:rPr>
      </w:pPr>
      <w:proofErr w:type="gramStart"/>
      <w:r w:rsidRPr="005B4C2D">
        <w:rPr>
          <w:rFonts w:ascii="Cambria" w:hAnsi="Cambria"/>
          <w:color w:val="0D0D0D" w:themeColor="text1" w:themeTint="F2"/>
          <w:sz w:val="22"/>
          <w:szCs w:val="22"/>
          <w:lang w:val="en-US"/>
        </w:rPr>
        <w:t>Inventory:</w:t>
      </w:r>
      <w:proofErr w:type="gramEnd"/>
      <w:r w:rsidRPr="005B4C2D">
        <w:rPr>
          <w:rFonts w:ascii="Cambria" w:hAnsi="Cambria"/>
          <w:color w:val="0D0D0D" w:themeColor="text1" w:themeTint="F2"/>
          <w:sz w:val="22"/>
          <w:szCs w:val="22"/>
          <w:lang w:val="en-US"/>
        </w:rPr>
        <w:t xml:space="preserve"> pictures, glue, paint brush, paper (A-3).</w:t>
      </w:r>
    </w:p>
    <w:p w:rsidR="00222447" w:rsidRPr="005B4C2D" w:rsidRDefault="00222447" w:rsidP="005B1D16">
      <w:pPr>
        <w:autoSpaceDE w:val="0"/>
        <w:autoSpaceDN w:val="0"/>
        <w:adjustRightInd w:val="0"/>
        <w:spacing w:before="0" w:line="240" w:lineRule="auto"/>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en-US"/>
        </w:rPr>
        <w:t>Duration: 30 minutes.</w:t>
      </w:r>
    </w:p>
    <w:p w:rsidR="00222447" w:rsidRPr="005B4C2D" w:rsidRDefault="00222447" w:rsidP="005B1D16">
      <w:pPr>
        <w:autoSpaceDE w:val="0"/>
        <w:autoSpaceDN w:val="0"/>
        <w:adjustRightInd w:val="0"/>
        <w:spacing w:before="0" w:line="240" w:lineRule="auto"/>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en-US"/>
        </w:rPr>
        <w:t xml:space="preserve">We have developed a technique of drawing a “favorite dish” with elements </w:t>
      </w:r>
      <w:proofErr w:type="spellStart"/>
      <w:r w:rsidRPr="005B4C2D">
        <w:rPr>
          <w:rFonts w:ascii="Cambria" w:hAnsi="Cambria"/>
          <w:color w:val="0D0D0D" w:themeColor="text1" w:themeTint="F2"/>
          <w:sz w:val="22"/>
          <w:szCs w:val="22"/>
          <w:lang w:val="en-US"/>
        </w:rPr>
        <w:t>mandalatherapy</w:t>
      </w:r>
      <w:proofErr w:type="spellEnd"/>
      <w:r w:rsidRPr="005B4C2D">
        <w:rPr>
          <w:rFonts w:ascii="Cambria" w:hAnsi="Cambria"/>
          <w:color w:val="0D0D0D" w:themeColor="text1" w:themeTint="F2"/>
          <w:sz w:val="22"/>
          <w:szCs w:val="22"/>
          <w:lang w:val="en-US"/>
        </w:rPr>
        <w:t xml:space="preserve"> with </w:t>
      </w:r>
      <w:proofErr w:type="spellStart"/>
      <w:r w:rsidRPr="005B4C2D">
        <w:rPr>
          <w:rFonts w:ascii="Cambria" w:hAnsi="Cambria"/>
          <w:color w:val="0D0D0D" w:themeColor="text1" w:themeTint="F2"/>
          <w:sz w:val="22"/>
          <w:szCs w:val="22"/>
          <w:lang w:val="en-US"/>
        </w:rPr>
        <w:t>plasticine</w:t>
      </w:r>
      <w:proofErr w:type="spellEnd"/>
      <w:r w:rsidRPr="005B4C2D">
        <w:rPr>
          <w:rFonts w:ascii="Cambria" w:hAnsi="Cambria"/>
          <w:color w:val="0D0D0D" w:themeColor="text1" w:themeTint="F2"/>
          <w:sz w:val="22"/>
          <w:szCs w:val="22"/>
          <w:lang w:val="en-US"/>
        </w:rPr>
        <w:t>.</w:t>
      </w:r>
    </w:p>
    <w:p w:rsidR="00222447" w:rsidRPr="005B4C2D" w:rsidRDefault="00222447" w:rsidP="005B1D16">
      <w:pPr>
        <w:autoSpaceDE w:val="0"/>
        <w:autoSpaceDN w:val="0"/>
        <w:adjustRightInd w:val="0"/>
        <w:spacing w:before="0" w:line="240" w:lineRule="auto"/>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en-US"/>
        </w:rPr>
        <w:t>The goal: to enhance the creative activity</w:t>
      </w:r>
      <w:proofErr w:type="gramStart"/>
      <w:r w:rsidRPr="005B4C2D">
        <w:rPr>
          <w:rFonts w:ascii="Cambria" w:hAnsi="Cambria"/>
          <w:color w:val="0D0D0D" w:themeColor="text1" w:themeTint="F2"/>
          <w:sz w:val="22"/>
          <w:szCs w:val="22"/>
          <w:lang w:val="en-US"/>
        </w:rPr>
        <w:t>;</w:t>
      </w:r>
      <w:proofErr w:type="gramEnd"/>
      <w:r w:rsidRPr="005B4C2D">
        <w:rPr>
          <w:rFonts w:ascii="Cambria" w:hAnsi="Cambria"/>
          <w:color w:val="0D0D0D" w:themeColor="text1" w:themeTint="F2"/>
          <w:sz w:val="22"/>
          <w:szCs w:val="22"/>
          <w:lang w:val="en-US"/>
        </w:rPr>
        <w:t xml:space="preserve"> give an opportunity to show the different feelings that fill the interior of the human- being.</w:t>
      </w:r>
    </w:p>
    <w:p w:rsidR="00222447" w:rsidRPr="005B4C2D" w:rsidRDefault="00222447" w:rsidP="005B1D16">
      <w:pPr>
        <w:autoSpaceDE w:val="0"/>
        <w:autoSpaceDN w:val="0"/>
        <w:adjustRightInd w:val="0"/>
        <w:spacing w:before="0" w:line="240" w:lineRule="auto"/>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en-US"/>
        </w:rPr>
        <w:t>Objectives: to search for self-improvement resources; development of emotional intelligence, sensuality; the formation of the skill of reflection of their own conditions and needs.</w:t>
      </w:r>
    </w:p>
    <w:p w:rsidR="00222447" w:rsidRPr="005B4C2D" w:rsidRDefault="00222447" w:rsidP="005B1D16">
      <w:pPr>
        <w:autoSpaceDE w:val="0"/>
        <w:autoSpaceDN w:val="0"/>
        <w:adjustRightInd w:val="0"/>
        <w:spacing w:before="0" w:line="240" w:lineRule="auto"/>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en-US"/>
        </w:rPr>
        <w:t xml:space="preserve">Inventory: </w:t>
      </w:r>
      <w:proofErr w:type="spellStart"/>
      <w:r w:rsidRPr="005B4C2D">
        <w:rPr>
          <w:rFonts w:ascii="Cambria" w:hAnsi="Cambria"/>
          <w:color w:val="0D0D0D" w:themeColor="text1" w:themeTint="F2"/>
          <w:sz w:val="22"/>
          <w:szCs w:val="22"/>
          <w:lang w:val="en-US"/>
        </w:rPr>
        <w:t>plasticine</w:t>
      </w:r>
      <w:proofErr w:type="spellEnd"/>
      <w:r w:rsidRPr="005B4C2D">
        <w:rPr>
          <w:rFonts w:ascii="Cambria" w:hAnsi="Cambria"/>
          <w:color w:val="0D0D0D" w:themeColor="text1" w:themeTint="F2"/>
          <w:sz w:val="22"/>
          <w:szCs w:val="22"/>
          <w:lang w:val="en-US"/>
        </w:rPr>
        <w:t xml:space="preserve"> of different colors, a jar with water, cut from construction paper circles with a diameter of 27 </w:t>
      </w:r>
      <w:proofErr w:type="spellStart"/>
      <w:r w:rsidRPr="005B4C2D">
        <w:rPr>
          <w:rFonts w:ascii="Cambria" w:hAnsi="Cambria"/>
          <w:color w:val="0D0D0D" w:themeColor="text1" w:themeTint="F2"/>
          <w:sz w:val="22"/>
          <w:szCs w:val="22"/>
          <w:lang w:val="en-US"/>
        </w:rPr>
        <w:t>sm</w:t>
      </w:r>
      <w:proofErr w:type="spellEnd"/>
      <w:r w:rsidRPr="005B4C2D">
        <w:rPr>
          <w:rFonts w:ascii="Cambria" w:hAnsi="Cambria"/>
          <w:color w:val="0D0D0D" w:themeColor="text1" w:themeTint="F2"/>
          <w:sz w:val="22"/>
          <w:szCs w:val="22"/>
          <w:lang w:val="en-US"/>
        </w:rPr>
        <w:t>, divided into sectors, a plastic knife to cut the excess clay, wet wipes.</w:t>
      </w:r>
    </w:p>
    <w:p w:rsidR="00222447" w:rsidRPr="005B4C2D" w:rsidRDefault="00222447" w:rsidP="005B1D16">
      <w:pPr>
        <w:autoSpaceDE w:val="0"/>
        <w:autoSpaceDN w:val="0"/>
        <w:adjustRightInd w:val="0"/>
        <w:spacing w:before="0" w:line="240" w:lineRule="auto"/>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kk-KZ"/>
        </w:rPr>
        <w:t xml:space="preserve"> </w:t>
      </w:r>
      <w:r w:rsidRPr="005B4C2D">
        <w:rPr>
          <w:rFonts w:ascii="Cambria" w:hAnsi="Cambria"/>
          <w:color w:val="0D0D0D" w:themeColor="text1" w:themeTint="F2"/>
          <w:sz w:val="22"/>
          <w:szCs w:val="22"/>
          <w:lang w:val="en-US"/>
        </w:rPr>
        <w:t>Duration: 15-20 minutes.</w:t>
      </w:r>
    </w:p>
    <w:p w:rsidR="00222447" w:rsidRPr="005B4C2D" w:rsidRDefault="00222447" w:rsidP="005B1D16">
      <w:pPr>
        <w:autoSpaceDE w:val="0"/>
        <w:autoSpaceDN w:val="0"/>
        <w:adjustRightInd w:val="0"/>
        <w:spacing w:before="0" w:line="240" w:lineRule="auto"/>
        <w:rPr>
          <w:rFonts w:ascii="Cambria" w:hAnsi="Cambria"/>
          <w:color w:val="0D0D0D" w:themeColor="text1" w:themeTint="F2"/>
          <w:sz w:val="22"/>
          <w:szCs w:val="22"/>
          <w:lang w:val="en-US"/>
        </w:rPr>
      </w:pPr>
      <w:proofErr w:type="gramStart"/>
      <w:r w:rsidRPr="005B4C2D">
        <w:rPr>
          <w:rFonts w:ascii="Cambria" w:hAnsi="Cambria"/>
          <w:color w:val="0D0D0D" w:themeColor="text1" w:themeTint="F2"/>
          <w:sz w:val="22"/>
          <w:szCs w:val="22"/>
          <w:lang w:val="en-US"/>
        </w:rPr>
        <w:t>2</w:t>
      </w:r>
      <w:proofErr w:type="gramEnd"/>
      <w:r w:rsidRPr="005B4C2D">
        <w:rPr>
          <w:rFonts w:ascii="Cambria" w:hAnsi="Cambria"/>
          <w:color w:val="0D0D0D" w:themeColor="text1" w:themeTint="F2"/>
          <w:sz w:val="22"/>
          <w:szCs w:val="22"/>
          <w:lang w:val="en-US"/>
        </w:rPr>
        <w:t xml:space="preserve"> substantive session stage: musical-pedagogical (duration: 1 hour 30 minutes).</w:t>
      </w:r>
    </w:p>
    <w:p w:rsidR="00222447" w:rsidRPr="005B4C2D" w:rsidRDefault="00222447" w:rsidP="005B1D16">
      <w:pPr>
        <w:autoSpaceDE w:val="0"/>
        <w:autoSpaceDN w:val="0"/>
        <w:adjustRightInd w:val="0"/>
        <w:spacing w:before="0" w:line="240" w:lineRule="auto"/>
        <w:rPr>
          <w:rFonts w:ascii="Cambria" w:hAnsi="Cambria"/>
          <w:color w:val="0D0D0D" w:themeColor="text1" w:themeTint="F2"/>
          <w:sz w:val="22"/>
          <w:szCs w:val="22"/>
          <w:lang w:val="en-US"/>
        </w:rPr>
      </w:pPr>
      <w:r w:rsidRPr="005B4C2D">
        <w:rPr>
          <w:rFonts w:ascii="Cambria" w:hAnsi="Cambria"/>
          <w:bCs/>
          <w:iCs/>
          <w:color w:val="0D0D0D" w:themeColor="text1" w:themeTint="F2"/>
          <w:sz w:val="22"/>
          <w:szCs w:val="22"/>
          <w:lang w:val="en-US"/>
        </w:rPr>
        <w:t>Purpose</w:t>
      </w:r>
      <w:r w:rsidRPr="005B4C2D">
        <w:rPr>
          <w:rFonts w:ascii="Cambria" w:hAnsi="Cambria"/>
          <w:color w:val="0D0D0D" w:themeColor="text1" w:themeTint="F2"/>
          <w:sz w:val="22"/>
          <w:szCs w:val="22"/>
          <w:lang w:val="en-US"/>
        </w:rPr>
        <w:t>: to develop emotional intelligence and activation of creative resources.</w:t>
      </w:r>
    </w:p>
    <w:p w:rsidR="00222447" w:rsidRPr="005B4C2D" w:rsidRDefault="00222447" w:rsidP="005B1D16">
      <w:pPr>
        <w:autoSpaceDE w:val="0"/>
        <w:autoSpaceDN w:val="0"/>
        <w:adjustRightInd w:val="0"/>
        <w:spacing w:before="0" w:line="240" w:lineRule="auto"/>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en-US"/>
        </w:rPr>
        <w:t>Objectives: to develop skills for self-expression; removal of internal control</w:t>
      </w:r>
      <w:proofErr w:type="gramStart"/>
      <w:r w:rsidRPr="005B4C2D">
        <w:rPr>
          <w:rFonts w:ascii="Cambria" w:hAnsi="Cambria"/>
          <w:color w:val="0D0D0D" w:themeColor="text1" w:themeTint="F2"/>
          <w:sz w:val="22"/>
          <w:szCs w:val="22"/>
          <w:lang w:val="en-US"/>
        </w:rPr>
        <w:t>;</w:t>
      </w:r>
      <w:proofErr w:type="gramEnd"/>
      <w:r w:rsidRPr="005B4C2D">
        <w:rPr>
          <w:rFonts w:ascii="Cambria" w:hAnsi="Cambria"/>
          <w:color w:val="0D0D0D" w:themeColor="text1" w:themeTint="F2"/>
          <w:sz w:val="22"/>
          <w:szCs w:val="22"/>
          <w:lang w:val="en-US"/>
        </w:rPr>
        <w:t xml:space="preserve"> development of creative imagination and reflection.</w:t>
      </w:r>
    </w:p>
    <w:p w:rsidR="00222447" w:rsidRPr="005B4C2D" w:rsidRDefault="00222447" w:rsidP="005B1D16">
      <w:pPr>
        <w:autoSpaceDE w:val="0"/>
        <w:autoSpaceDN w:val="0"/>
        <w:adjustRightInd w:val="0"/>
        <w:spacing w:before="0" w:line="240" w:lineRule="auto"/>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en-US"/>
        </w:rPr>
        <w:t xml:space="preserve">Inventory: a sheet of A-3, paint, gouache, 5x5 </w:t>
      </w:r>
      <w:proofErr w:type="spellStart"/>
      <w:r w:rsidRPr="005B4C2D">
        <w:rPr>
          <w:rFonts w:ascii="Cambria" w:hAnsi="Cambria"/>
          <w:color w:val="0D0D0D" w:themeColor="text1" w:themeTint="F2"/>
          <w:sz w:val="22"/>
          <w:szCs w:val="22"/>
          <w:lang w:val="en-US"/>
        </w:rPr>
        <w:t>sm</w:t>
      </w:r>
      <w:proofErr w:type="spellEnd"/>
      <w:r w:rsidRPr="005B4C2D">
        <w:rPr>
          <w:rFonts w:ascii="Cambria" w:hAnsi="Cambria"/>
          <w:color w:val="0D0D0D" w:themeColor="text1" w:themeTint="F2"/>
          <w:sz w:val="22"/>
          <w:szCs w:val="22"/>
          <w:lang w:val="en-US"/>
        </w:rPr>
        <w:t xml:space="preserve"> glass, brushes of different sizes, wet and dry </w:t>
      </w:r>
      <w:proofErr w:type="gramStart"/>
      <w:r w:rsidRPr="005B4C2D">
        <w:rPr>
          <w:rFonts w:ascii="Cambria" w:hAnsi="Cambria"/>
          <w:color w:val="0D0D0D" w:themeColor="text1" w:themeTint="F2"/>
          <w:sz w:val="22"/>
          <w:szCs w:val="22"/>
          <w:lang w:val="en-US"/>
        </w:rPr>
        <w:t>wipes,</w:t>
      </w:r>
      <w:proofErr w:type="gramEnd"/>
      <w:r w:rsidRPr="005B4C2D">
        <w:rPr>
          <w:rFonts w:ascii="Cambria" w:hAnsi="Cambria"/>
          <w:color w:val="0D0D0D" w:themeColor="text1" w:themeTint="F2"/>
          <w:sz w:val="22"/>
          <w:szCs w:val="22"/>
          <w:lang w:val="en-US"/>
        </w:rPr>
        <w:t xml:space="preserve"> a jar of water.</w:t>
      </w:r>
    </w:p>
    <w:p w:rsidR="00222447" w:rsidRPr="005B4C2D" w:rsidRDefault="00222447" w:rsidP="005B1D16">
      <w:pPr>
        <w:autoSpaceDE w:val="0"/>
        <w:autoSpaceDN w:val="0"/>
        <w:adjustRightInd w:val="0"/>
        <w:spacing w:before="0" w:line="240" w:lineRule="auto"/>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en-US"/>
        </w:rPr>
        <w:t>Duration: 15 - 30 minutes.</w:t>
      </w:r>
    </w:p>
    <w:p w:rsidR="00222447" w:rsidRPr="005B4C2D" w:rsidRDefault="0010255B" w:rsidP="005B1D16">
      <w:pPr>
        <w:autoSpaceDE w:val="0"/>
        <w:autoSpaceDN w:val="0"/>
        <w:adjustRightInd w:val="0"/>
        <w:spacing w:line="240" w:lineRule="auto"/>
        <w:rPr>
          <w:rFonts w:ascii="Cambria" w:hAnsi="Cambria"/>
          <w:b/>
          <w:i/>
          <w:color w:val="0D0D0D" w:themeColor="text1" w:themeTint="F2"/>
          <w:sz w:val="22"/>
          <w:szCs w:val="22"/>
          <w:lang w:val="en-US"/>
        </w:rPr>
      </w:pPr>
      <w:r w:rsidRPr="005B4C2D">
        <w:rPr>
          <w:rFonts w:ascii="Cambria" w:hAnsi="Cambria"/>
          <w:b/>
          <w:i/>
          <w:color w:val="0D0D0D" w:themeColor="text1" w:themeTint="F2"/>
          <w:sz w:val="22"/>
          <w:szCs w:val="22"/>
          <w:lang w:val="en-US"/>
        </w:rPr>
        <w:t>T</w:t>
      </w:r>
      <w:r w:rsidR="00222447" w:rsidRPr="005B4C2D">
        <w:rPr>
          <w:rFonts w:ascii="Cambria" w:hAnsi="Cambria"/>
          <w:b/>
          <w:i/>
          <w:color w:val="0D0D0D" w:themeColor="text1" w:themeTint="F2"/>
          <w:sz w:val="22"/>
          <w:szCs w:val="22"/>
          <w:lang w:val="en-US"/>
        </w:rPr>
        <w:t xml:space="preserve">echnique of "Take the Lead" (modification </w:t>
      </w:r>
      <w:r w:rsidR="009E7766" w:rsidRPr="005B4C2D">
        <w:rPr>
          <w:rFonts w:ascii="Cambria" w:hAnsi="Cambria"/>
          <w:b/>
          <w:i/>
          <w:color w:val="0D0D0D" w:themeColor="text1" w:themeTint="F2"/>
          <w:sz w:val="22"/>
          <w:szCs w:val="22"/>
          <w:lang w:val="en-US"/>
        </w:rPr>
        <w:t xml:space="preserve">of </w:t>
      </w:r>
      <w:r w:rsidR="00222447" w:rsidRPr="005B4C2D">
        <w:rPr>
          <w:rFonts w:ascii="Cambria" w:hAnsi="Cambria"/>
          <w:b/>
          <w:i/>
          <w:color w:val="0D0D0D" w:themeColor="text1" w:themeTint="F2"/>
          <w:sz w:val="22"/>
          <w:szCs w:val="22"/>
          <w:lang w:val="en-US"/>
        </w:rPr>
        <w:t xml:space="preserve">E. </w:t>
      </w:r>
      <w:proofErr w:type="spellStart"/>
      <w:r w:rsidR="00222447" w:rsidRPr="005B4C2D">
        <w:rPr>
          <w:rFonts w:ascii="Cambria" w:hAnsi="Cambria"/>
          <w:b/>
          <w:i/>
          <w:color w:val="0D0D0D" w:themeColor="text1" w:themeTint="F2"/>
          <w:sz w:val="22"/>
          <w:szCs w:val="22"/>
          <w:lang w:val="en-US"/>
        </w:rPr>
        <w:t>Tararina</w:t>
      </w:r>
      <w:proofErr w:type="spellEnd"/>
      <w:r w:rsidR="00222447" w:rsidRPr="005B4C2D">
        <w:rPr>
          <w:rFonts w:ascii="Cambria" w:hAnsi="Cambria"/>
          <w:b/>
          <w:i/>
          <w:color w:val="0D0D0D" w:themeColor="text1" w:themeTint="F2"/>
          <w:sz w:val="22"/>
          <w:szCs w:val="22"/>
          <w:lang w:val="en-US"/>
        </w:rPr>
        <w:t xml:space="preserve"> (2013)</w:t>
      </w:r>
    </w:p>
    <w:p w:rsidR="00222447" w:rsidRPr="005B4C2D" w:rsidRDefault="00222447" w:rsidP="005B1D16">
      <w:pPr>
        <w:autoSpaceDE w:val="0"/>
        <w:autoSpaceDN w:val="0"/>
        <w:adjustRightInd w:val="0"/>
        <w:spacing w:before="0" w:line="240" w:lineRule="auto"/>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en-US"/>
        </w:rPr>
        <w:t xml:space="preserve">The goal: enhancing personal resources through </w:t>
      </w:r>
      <w:proofErr w:type="spellStart"/>
      <w:r w:rsidRPr="005B4C2D">
        <w:rPr>
          <w:rFonts w:ascii="Cambria" w:hAnsi="Cambria"/>
          <w:color w:val="0D0D0D" w:themeColor="text1" w:themeTint="F2"/>
          <w:sz w:val="22"/>
          <w:szCs w:val="22"/>
          <w:lang w:val="en-US"/>
        </w:rPr>
        <w:t>ritmoterapii</w:t>
      </w:r>
      <w:proofErr w:type="spellEnd"/>
      <w:r w:rsidRPr="005B4C2D">
        <w:rPr>
          <w:rFonts w:ascii="Cambria" w:hAnsi="Cambria"/>
          <w:color w:val="0D0D0D" w:themeColor="text1" w:themeTint="F2"/>
          <w:sz w:val="22"/>
          <w:szCs w:val="22"/>
          <w:lang w:val="en-US"/>
        </w:rPr>
        <w:t>.</w:t>
      </w:r>
    </w:p>
    <w:p w:rsidR="00222447" w:rsidRPr="005B4C2D" w:rsidRDefault="00222447" w:rsidP="005B1D16">
      <w:pPr>
        <w:autoSpaceDE w:val="0"/>
        <w:autoSpaceDN w:val="0"/>
        <w:adjustRightInd w:val="0"/>
        <w:spacing w:before="0" w:line="240" w:lineRule="auto"/>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en-US"/>
        </w:rPr>
        <w:t>Objectives: To develop group dynamics; develop a sense of rhythm, concentrating on a specific action (regardless of external conditions), increased intrinsic activity at the expense of the rate of external actions; reducing aggression and anxiety using aligning actions; intensification of cooperation of the left and right hemispheres.</w:t>
      </w:r>
    </w:p>
    <w:p w:rsidR="00222447" w:rsidRPr="005B4C2D" w:rsidRDefault="00222447" w:rsidP="005B1D16">
      <w:pPr>
        <w:autoSpaceDE w:val="0"/>
        <w:autoSpaceDN w:val="0"/>
        <w:adjustRightInd w:val="0"/>
        <w:spacing w:before="0" w:line="240" w:lineRule="auto"/>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en-US"/>
        </w:rPr>
        <w:t>Inventory: drums of various sizes, drumsticks, author of music and ethnic music of the peoples of the world with the use of drum rhythms (disk recording).</w:t>
      </w:r>
    </w:p>
    <w:p w:rsidR="00222447" w:rsidRPr="005B4C2D" w:rsidRDefault="00222447" w:rsidP="005B1D16">
      <w:pPr>
        <w:autoSpaceDE w:val="0"/>
        <w:autoSpaceDN w:val="0"/>
        <w:adjustRightInd w:val="0"/>
        <w:spacing w:before="0" w:line="240" w:lineRule="auto"/>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en-US"/>
        </w:rPr>
        <w:t>Duration: 15-20 minutes</w:t>
      </w:r>
    </w:p>
    <w:p w:rsidR="00222447" w:rsidRPr="005B4C2D" w:rsidRDefault="00222447" w:rsidP="005B1D16">
      <w:pPr>
        <w:autoSpaceDE w:val="0"/>
        <w:autoSpaceDN w:val="0"/>
        <w:adjustRightInd w:val="0"/>
        <w:spacing w:before="0" w:line="240" w:lineRule="auto"/>
        <w:rPr>
          <w:rFonts w:ascii="Cambria" w:hAnsi="Cambria"/>
          <w:color w:val="0D0D0D" w:themeColor="text1" w:themeTint="F2"/>
          <w:sz w:val="22"/>
          <w:szCs w:val="22"/>
          <w:lang w:val="en-US"/>
        </w:rPr>
      </w:pPr>
      <w:proofErr w:type="gramStart"/>
      <w:r w:rsidRPr="005B4C2D">
        <w:rPr>
          <w:rFonts w:ascii="Cambria" w:hAnsi="Cambria"/>
          <w:color w:val="0D0D0D" w:themeColor="text1" w:themeTint="F2"/>
          <w:sz w:val="22"/>
          <w:szCs w:val="22"/>
          <w:lang w:val="en-US"/>
        </w:rPr>
        <w:t>2</w:t>
      </w:r>
      <w:proofErr w:type="gramEnd"/>
      <w:r w:rsidRPr="005B4C2D">
        <w:rPr>
          <w:rFonts w:ascii="Cambria" w:hAnsi="Cambria"/>
          <w:color w:val="0D0D0D" w:themeColor="text1" w:themeTint="F2"/>
          <w:sz w:val="22"/>
          <w:szCs w:val="22"/>
          <w:lang w:val="en-US"/>
        </w:rPr>
        <w:t xml:space="preserve"> substantive stage of the session: musical-pedagogical (duration: 1 hour 30 minutes).</w:t>
      </w:r>
    </w:p>
    <w:p w:rsidR="00222447" w:rsidRPr="005B4C2D" w:rsidRDefault="0010255B" w:rsidP="005B1D16">
      <w:pPr>
        <w:autoSpaceDE w:val="0"/>
        <w:autoSpaceDN w:val="0"/>
        <w:adjustRightInd w:val="0"/>
        <w:spacing w:line="240" w:lineRule="auto"/>
        <w:rPr>
          <w:rFonts w:ascii="Cambria" w:hAnsi="Cambria"/>
          <w:b/>
          <w:i/>
          <w:color w:val="0D0D0D" w:themeColor="text1" w:themeTint="F2"/>
          <w:sz w:val="22"/>
          <w:szCs w:val="22"/>
          <w:lang w:val="en-US"/>
        </w:rPr>
      </w:pPr>
      <w:r w:rsidRPr="005B4C2D">
        <w:rPr>
          <w:rFonts w:ascii="Cambria" w:hAnsi="Cambria"/>
          <w:b/>
          <w:i/>
          <w:color w:val="0D0D0D" w:themeColor="text1" w:themeTint="F2"/>
          <w:sz w:val="22"/>
          <w:szCs w:val="22"/>
          <w:lang w:val="en-US"/>
        </w:rPr>
        <w:t xml:space="preserve">Technique </w:t>
      </w:r>
      <w:r w:rsidR="00222447" w:rsidRPr="005B4C2D">
        <w:rPr>
          <w:rFonts w:ascii="Cambria" w:hAnsi="Cambria"/>
          <w:b/>
          <w:i/>
          <w:color w:val="0D0D0D" w:themeColor="text1" w:themeTint="F2"/>
          <w:sz w:val="22"/>
          <w:szCs w:val="22"/>
          <w:lang w:val="en-US"/>
        </w:rPr>
        <w:t xml:space="preserve">“Take the </w:t>
      </w:r>
      <w:hyperlink r:id="rId12" w:history="1">
        <w:r w:rsidR="00222447" w:rsidRPr="005B4C2D">
          <w:rPr>
            <w:rFonts w:ascii="Cambria" w:hAnsi="Cambria"/>
            <w:b/>
            <w:i/>
            <w:color w:val="0D0D0D" w:themeColor="text1" w:themeTint="F2"/>
            <w:sz w:val="22"/>
            <w:szCs w:val="22"/>
            <w:lang w:val="en-US"/>
          </w:rPr>
          <w:t>rhythm</w:t>
        </w:r>
      </w:hyperlink>
      <w:r w:rsidR="00222447" w:rsidRPr="005B4C2D">
        <w:rPr>
          <w:rFonts w:ascii="Cambria" w:hAnsi="Cambria"/>
          <w:b/>
          <w:i/>
          <w:color w:val="0D0D0D" w:themeColor="text1" w:themeTint="F2"/>
          <w:sz w:val="22"/>
          <w:szCs w:val="22"/>
          <w:lang w:val="en-US"/>
        </w:rPr>
        <w:t xml:space="preserve">” (modification </w:t>
      </w:r>
      <w:r w:rsidR="009E7766" w:rsidRPr="005B4C2D">
        <w:rPr>
          <w:rFonts w:ascii="Cambria" w:hAnsi="Cambria"/>
          <w:b/>
          <w:i/>
          <w:color w:val="0D0D0D" w:themeColor="text1" w:themeTint="F2"/>
          <w:sz w:val="22"/>
          <w:szCs w:val="22"/>
          <w:lang w:val="en-US"/>
        </w:rPr>
        <w:t>of</w:t>
      </w:r>
      <w:r w:rsidR="00222447" w:rsidRPr="005B4C2D">
        <w:rPr>
          <w:rFonts w:ascii="Cambria" w:hAnsi="Cambria"/>
          <w:b/>
          <w:i/>
          <w:color w:val="0D0D0D" w:themeColor="text1" w:themeTint="F2"/>
          <w:sz w:val="22"/>
          <w:szCs w:val="22"/>
          <w:lang w:val="en-US"/>
        </w:rPr>
        <w:t xml:space="preserve"> E. </w:t>
      </w:r>
      <w:proofErr w:type="spellStart"/>
      <w:r w:rsidR="00222447" w:rsidRPr="005B4C2D">
        <w:rPr>
          <w:rFonts w:ascii="Cambria" w:hAnsi="Cambria"/>
          <w:b/>
          <w:i/>
          <w:color w:val="0D0D0D" w:themeColor="text1" w:themeTint="F2"/>
          <w:sz w:val="22"/>
          <w:szCs w:val="22"/>
          <w:lang w:val="en-US"/>
        </w:rPr>
        <w:t>Tararina</w:t>
      </w:r>
      <w:proofErr w:type="spellEnd"/>
      <w:r w:rsidR="00222447" w:rsidRPr="005B4C2D">
        <w:rPr>
          <w:rFonts w:ascii="Cambria" w:hAnsi="Cambria"/>
          <w:b/>
          <w:i/>
          <w:color w:val="0D0D0D" w:themeColor="text1" w:themeTint="F2"/>
          <w:sz w:val="22"/>
          <w:szCs w:val="22"/>
          <w:lang w:val="en-US"/>
        </w:rPr>
        <w:t xml:space="preserve"> (2013)</w:t>
      </w:r>
    </w:p>
    <w:p w:rsidR="00222447" w:rsidRPr="005B4C2D" w:rsidRDefault="00222447" w:rsidP="005B1D16">
      <w:pPr>
        <w:autoSpaceDE w:val="0"/>
        <w:autoSpaceDN w:val="0"/>
        <w:adjustRightInd w:val="0"/>
        <w:spacing w:before="0" w:line="240" w:lineRule="auto"/>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en-US"/>
        </w:rPr>
        <w:t xml:space="preserve">The goal: </w:t>
      </w:r>
      <w:r w:rsidRPr="005B4C2D">
        <w:rPr>
          <w:rFonts w:ascii="Cambria" w:hAnsi="Cambria"/>
          <w:color w:val="0D0D0D" w:themeColor="text1" w:themeTint="F2"/>
          <w:sz w:val="22"/>
          <w:szCs w:val="22"/>
          <w:lang w:val="kk-KZ"/>
        </w:rPr>
        <w:t xml:space="preserve">to </w:t>
      </w:r>
      <w:proofErr w:type="spellStart"/>
      <w:r w:rsidRPr="005B4C2D">
        <w:rPr>
          <w:rFonts w:ascii="Cambria" w:hAnsi="Cambria"/>
          <w:color w:val="0D0D0D" w:themeColor="text1" w:themeTint="F2"/>
          <w:sz w:val="22"/>
          <w:szCs w:val="22"/>
          <w:lang w:val="en-US"/>
        </w:rPr>
        <w:t>enhanc</w:t>
      </w:r>
      <w:proofErr w:type="spellEnd"/>
      <w:r w:rsidRPr="005B4C2D">
        <w:rPr>
          <w:rFonts w:ascii="Cambria" w:hAnsi="Cambria"/>
          <w:color w:val="0D0D0D" w:themeColor="text1" w:themeTint="F2"/>
          <w:sz w:val="22"/>
          <w:szCs w:val="22"/>
          <w:lang w:val="kk-KZ"/>
        </w:rPr>
        <w:t>е</w:t>
      </w:r>
      <w:r w:rsidRPr="005B4C2D">
        <w:rPr>
          <w:rFonts w:ascii="Cambria" w:hAnsi="Cambria"/>
          <w:color w:val="0D0D0D" w:themeColor="text1" w:themeTint="F2"/>
          <w:sz w:val="22"/>
          <w:szCs w:val="22"/>
          <w:lang w:val="en-US"/>
        </w:rPr>
        <w:t xml:space="preserve"> personal resources through </w:t>
      </w:r>
      <w:hyperlink r:id="rId13" w:history="1">
        <w:r w:rsidRPr="005B4C2D">
          <w:rPr>
            <w:rFonts w:ascii="Cambria" w:hAnsi="Cambria"/>
            <w:color w:val="0D0D0D" w:themeColor="text1" w:themeTint="F2"/>
            <w:sz w:val="22"/>
            <w:szCs w:val="22"/>
            <w:lang w:val="en-US"/>
          </w:rPr>
          <w:t>rhythm</w:t>
        </w:r>
      </w:hyperlink>
      <w:r w:rsidRPr="005B4C2D">
        <w:rPr>
          <w:rFonts w:ascii="Cambria" w:hAnsi="Cambria"/>
          <w:color w:val="0D0D0D" w:themeColor="text1" w:themeTint="F2"/>
          <w:sz w:val="22"/>
          <w:szCs w:val="22"/>
          <w:lang w:val="en-US"/>
        </w:rPr>
        <w:t>-therapy.</w:t>
      </w:r>
    </w:p>
    <w:p w:rsidR="00222447" w:rsidRPr="005B4C2D" w:rsidRDefault="00222447" w:rsidP="005B1D16">
      <w:pPr>
        <w:autoSpaceDE w:val="0"/>
        <w:autoSpaceDN w:val="0"/>
        <w:adjustRightInd w:val="0"/>
        <w:spacing w:before="0" w:line="240" w:lineRule="auto"/>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en-US"/>
        </w:rPr>
        <w:t>Objectives: to develop group dynamics; a sense of rhythm, concentrate on a specific action (regardless of external conditions), increase intrinsic activity at the expense of the rate of external actions; reduce aggression and anxiety using aligning actions; intensification of cooperation of the left and right hemispheres.</w:t>
      </w:r>
    </w:p>
    <w:p w:rsidR="00222447" w:rsidRPr="005B4C2D" w:rsidRDefault="00222447" w:rsidP="005B1D16">
      <w:pPr>
        <w:autoSpaceDE w:val="0"/>
        <w:autoSpaceDN w:val="0"/>
        <w:adjustRightInd w:val="0"/>
        <w:spacing w:before="0" w:line="240" w:lineRule="auto"/>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en-US"/>
        </w:rPr>
        <w:lastRenderedPageBreak/>
        <w:t>Inventory: drums of various sizes, drumsticks, original music and ethnic music of the nations of the world with the use of drum rhythms (disk recording).</w:t>
      </w:r>
    </w:p>
    <w:p w:rsidR="00222447" w:rsidRPr="005B4C2D" w:rsidRDefault="00222447" w:rsidP="005B1D16">
      <w:pPr>
        <w:autoSpaceDE w:val="0"/>
        <w:autoSpaceDN w:val="0"/>
        <w:adjustRightInd w:val="0"/>
        <w:spacing w:before="0" w:line="240" w:lineRule="auto"/>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en-US"/>
        </w:rPr>
        <w:t>Duration: 15-20 minutes.</w:t>
      </w:r>
    </w:p>
    <w:p w:rsidR="00222447" w:rsidRPr="005B4C2D" w:rsidRDefault="00222447" w:rsidP="005B1D16">
      <w:pPr>
        <w:autoSpaceDE w:val="0"/>
        <w:autoSpaceDN w:val="0"/>
        <w:adjustRightInd w:val="0"/>
        <w:spacing w:line="240" w:lineRule="auto"/>
        <w:rPr>
          <w:rFonts w:ascii="Cambria" w:hAnsi="Cambria"/>
          <w:b/>
          <w:i/>
          <w:color w:val="0D0D0D" w:themeColor="text1" w:themeTint="F2"/>
          <w:sz w:val="22"/>
          <w:szCs w:val="22"/>
          <w:lang w:val="en-US"/>
        </w:rPr>
      </w:pPr>
      <w:r w:rsidRPr="005B4C2D">
        <w:rPr>
          <w:rFonts w:ascii="Cambria" w:hAnsi="Cambria"/>
          <w:b/>
          <w:i/>
          <w:color w:val="0D0D0D" w:themeColor="text1" w:themeTint="F2"/>
          <w:sz w:val="22"/>
          <w:szCs w:val="22"/>
          <w:lang w:val="en-US"/>
        </w:rPr>
        <w:t>Technique “Improvisation with musical instruments” (</w:t>
      </w:r>
      <w:proofErr w:type="spellStart"/>
      <w:r w:rsidR="009E7766" w:rsidRPr="005B4C2D">
        <w:rPr>
          <w:rFonts w:ascii="Cambria" w:hAnsi="Cambria"/>
          <w:b/>
          <w:i/>
          <w:color w:val="0D0D0D" w:themeColor="text1" w:themeTint="F2"/>
          <w:sz w:val="22"/>
          <w:szCs w:val="22"/>
          <w:lang w:val="en-US"/>
        </w:rPr>
        <w:t>modificated</w:t>
      </w:r>
      <w:proofErr w:type="spellEnd"/>
      <w:r w:rsidR="009E7766" w:rsidRPr="005B4C2D">
        <w:rPr>
          <w:rFonts w:ascii="Cambria" w:hAnsi="Cambria"/>
          <w:b/>
          <w:i/>
          <w:color w:val="0D0D0D" w:themeColor="text1" w:themeTint="F2"/>
          <w:sz w:val="22"/>
          <w:szCs w:val="22"/>
          <w:lang w:val="en-US"/>
        </w:rPr>
        <w:t xml:space="preserve"> by </w:t>
      </w:r>
      <w:r w:rsidRPr="005B4C2D">
        <w:rPr>
          <w:rFonts w:ascii="Cambria" w:hAnsi="Cambria"/>
          <w:b/>
          <w:i/>
          <w:color w:val="0D0D0D" w:themeColor="text1" w:themeTint="F2"/>
          <w:sz w:val="22"/>
          <w:szCs w:val="22"/>
          <w:lang w:val="en-US"/>
        </w:rPr>
        <w:t xml:space="preserve">E. </w:t>
      </w:r>
      <w:proofErr w:type="spellStart"/>
      <w:r w:rsidRPr="005B4C2D">
        <w:rPr>
          <w:rFonts w:ascii="Cambria" w:hAnsi="Cambria"/>
          <w:b/>
          <w:i/>
          <w:color w:val="0D0D0D" w:themeColor="text1" w:themeTint="F2"/>
          <w:sz w:val="22"/>
          <w:szCs w:val="22"/>
          <w:lang w:val="en-US"/>
        </w:rPr>
        <w:t>Tararina</w:t>
      </w:r>
      <w:proofErr w:type="spellEnd"/>
      <w:r w:rsidRPr="005B4C2D">
        <w:rPr>
          <w:rFonts w:ascii="Cambria" w:hAnsi="Cambria"/>
          <w:b/>
          <w:i/>
          <w:color w:val="0D0D0D" w:themeColor="text1" w:themeTint="F2"/>
          <w:sz w:val="22"/>
          <w:szCs w:val="22"/>
          <w:lang w:val="en-US"/>
        </w:rPr>
        <w:t xml:space="preserve"> (2013)</w:t>
      </w:r>
    </w:p>
    <w:p w:rsidR="00222447" w:rsidRPr="005B4C2D" w:rsidRDefault="00222447" w:rsidP="005B1D16">
      <w:pPr>
        <w:autoSpaceDE w:val="0"/>
        <w:autoSpaceDN w:val="0"/>
        <w:adjustRightInd w:val="0"/>
        <w:spacing w:before="0" w:line="240" w:lineRule="auto"/>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en-US"/>
        </w:rPr>
        <w:t>Objective: to identify the rhythm and sound associations in human-being behavior; definition of psycho types of personality through sound impact [8], or interaction effects; develop improvisation skills through sound expression; search internal and external harmonies in the expressions of individual temperament.</w:t>
      </w:r>
    </w:p>
    <w:p w:rsidR="00222447" w:rsidRPr="005B4C2D" w:rsidRDefault="00222447" w:rsidP="005B1D16">
      <w:pPr>
        <w:autoSpaceDE w:val="0"/>
        <w:autoSpaceDN w:val="0"/>
        <w:adjustRightInd w:val="0"/>
        <w:spacing w:before="0" w:line="240" w:lineRule="auto"/>
        <w:rPr>
          <w:rFonts w:ascii="Cambria" w:hAnsi="Cambria"/>
          <w:color w:val="0D0D0D" w:themeColor="text1" w:themeTint="F2"/>
          <w:sz w:val="22"/>
          <w:szCs w:val="22"/>
          <w:lang w:val="en-US"/>
        </w:rPr>
      </w:pPr>
      <w:proofErr w:type="gramStart"/>
      <w:r w:rsidRPr="005B4C2D">
        <w:rPr>
          <w:rFonts w:ascii="Cambria" w:hAnsi="Cambria"/>
          <w:color w:val="0D0D0D" w:themeColor="text1" w:themeTint="F2"/>
          <w:sz w:val="22"/>
          <w:szCs w:val="22"/>
          <w:lang w:val="en-US"/>
        </w:rPr>
        <w:t>Objectives: to learn to listen and hear the internal rhythm that defines the personality of the individual; to develop the ability to approve themselves and their motives through different sounds, pauses, rhythm, melodic number; develop the skills of “conducting” internal and external individual processes in order to improve the quality of interaction in the family and micro society; to define limiting the installation, associated with psychological problems; through creative and gaming “permission” to enable the person to express himself/herself through sound; gain skills of improvisation and spontaneity in various situations of interaction in society; improve and enhance the creative abilities that are basic to the evolutionary formation of the person; develop body motility, and in particular, when dealing with hand instruments.</w:t>
      </w:r>
      <w:proofErr w:type="gramEnd"/>
    </w:p>
    <w:p w:rsidR="00222447" w:rsidRPr="005B4C2D" w:rsidRDefault="00222447" w:rsidP="005B1D16">
      <w:pPr>
        <w:autoSpaceDE w:val="0"/>
        <w:autoSpaceDN w:val="0"/>
        <w:adjustRightInd w:val="0"/>
        <w:spacing w:before="0" w:line="240" w:lineRule="auto"/>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en-US"/>
        </w:rPr>
        <w:t>Inventory: musical instruments with different sound range and the "degree of difficulty of their use; articles giving sound.</w:t>
      </w:r>
    </w:p>
    <w:p w:rsidR="00C92205" w:rsidRPr="005B4C2D" w:rsidRDefault="00222447" w:rsidP="005B1D16">
      <w:pPr>
        <w:autoSpaceDE w:val="0"/>
        <w:autoSpaceDN w:val="0"/>
        <w:adjustRightInd w:val="0"/>
        <w:spacing w:before="0" w:line="240" w:lineRule="auto"/>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en-US"/>
        </w:rPr>
        <w:t>Duration: Individually - from 3 minutes to meet and listen to each instrument or liked. In the group - from 5 minutes to an audio playback given situation.</w:t>
      </w:r>
    </w:p>
    <w:p w:rsidR="00222447" w:rsidRPr="005B4C2D" w:rsidRDefault="00222447" w:rsidP="005B1D16">
      <w:pPr>
        <w:autoSpaceDE w:val="0"/>
        <w:autoSpaceDN w:val="0"/>
        <w:adjustRightInd w:val="0"/>
        <w:spacing w:line="240" w:lineRule="auto"/>
        <w:rPr>
          <w:rFonts w:ascii="Cambria" w:hAnsi="Cambria"/>
          <w:b/>
          <w:i/>
          <w:color w:val="0D0D0D" w:themeColor="text1" w:themeTint="F2"/>
          <w:sz w:val="22"/>
          <w:szCs w:val="22"/>
          <w:lang w:val="en-US"/>
        </w:rPr>
      </w:pPr>
      <w:r w:rsidRPr="005B4C2D">
        <w:rPr>
          <w:rFonts w:ascii="Cambria" w:hAnsi="Cambria"/>
          <w:b/>
          <w:i/>
          <w:color w:val="0D0D0D" w:themeColor="text1" w:themeTint="F2"/>
          <w:sz w:val="22"/>
          <w:szCs w:val="22"/>
          <w:lang w:val="en-US"/>
        </w:rPr>
        <w:t>“Technology of epilogue” or exercise “From the sound to the chord”</w:t>
      </w:r>
    </w:p>
    <w:p w:rsidR="00222447" w:rsidRPr="005B4C2D" w:rsidRDefault="00222447" w:rsidP="005B1D16">
      <w:pPr>
        <w:autoSpaceDE w:val="0"/>
        <w:autoSpaceDN w:val="0"/>
        <w:adjustRightInd w:val="0"/>
        <w:spacing w:before="0" w:line="240" w:lineRule="auto"/>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en-US"/>
        </w:rPr>
        <w:t>Inventory: musical instruments with different sound range and the "degree of difficulty of their use; items, giving sound.</w:t>
      </w:r>
    </w:p>
    <w:p w:rsidR="00C92205" w:rsidRPr="005B4C2D" w:rsidRDefault="00222447" w:rsidP="005B1D16">
      <w:pPr>
        <w:autoSpaceDE w:val="0"/>
        <w:autoSpaceDN w:val="0"/>
        <w:adjustRightInd w:val="0"/>
        <w:spacing w:before="0" w:line="240" w:lineRule="auto"/>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en-US"/>
        </w:rPr>
        <w:t xml:space="preserve">Duration: from </w:t>
      </w:r>
      <w:proofErr w:type="gramStart"/>
      <w:r w:rsidRPr="005B4C2D">
        <w:rPr>
          <w:rFonts w:ascii="Cambria" w:hAnsi="Cambria"/>
          <w:color w:val="0D0D0D" w:themeColor="text1" w:themeTint="F2"/>
          <w:sz w:val="22"/>
          <w:szCs w:val="22"/>
          <w:lang w:val="en-US"/>
        </w:rPr>
        <w:t>3</w:t>
      </w:r>
      <w:proofErr w:type="gramEnd"/>
      <w:r w:rsidRPr="005B4C2D">
        <w:rPr>
          <w:rFonts w:ascii="Cambria" w:hAnsi="Cambria"/>
          <w:color w:val="0D0D0D" w:themeColor="text1" w:themeTint="F2"/>
          <w:sz w:val="22"/>
          <w:szCs w:val="22"/>
          <w:lang w:val="en-US"/>
        </w:rPr>
        <w:t xml:space="preserve"> to 10 minutes.</w:t>
      </w:r>
    </w:p>
    <w:p w:rsidR="00222447" w:rsidRPr="005B4C2D" w:rsidRDefault="00222447" w:rsidP="005B1D16">
      <w:pPr>
        <w:autoSpaceDE w:val="0"/>
        <w:autoSpaceDN w:val="0"/>
        <w:adjustRightInd w:val="0"/>
        <w:spacing w:line="240" w:lineRule="auto"/>
        <w:rPr>
          <w:rFonts w:ascii="Cambria" w:hAnsi="Cambria"/>
          <w:b/>
          <w:i/>
          <w:color w:val="0D0D0D" w:themeColor="text1" w:themeTint="F2"/>
          <w:sz w:val="22"/>
          <w:szCs w:val="22"/>
          <w:lang w:val="en-US"/>
        </w:rPr>
      </w:pPr>
      <w:r w:rsidRPr="005B4C2D">
        <w:rPr>
          <w:rFonts w:ascii="Cambria" w:hAnsi="Cambria"/>
          <w:b/>
          <w:i/>
          <w:color w:val="0D0D0D" w:themeColor="text1" w:themeTint="F2"/>
          <w:sz w:val="22"/>
          <w:szCs w:val="22"/>
          <w:lang w:val="en-US"/>
        </w:rPr>
        <w:t xml:space="preserve">Technique "I and my talent" (modification of E. </w:t>
      </w:r>
      <w:proofErr w:type="spellStart"/>
      <w:r w:rsidRPr="005B4C2D">
        <w:rPr>
          <w:rFonts w:ascii="Cambria" w:hAnsi="Cambria"/>
          <w:b/>
          <w:i/>
          <w:color w:val="0D0D0D" w:themeColor="text1" w:themeTint="F2"/>
          <w:sz w:val="22"/>
          <w:szCs w:val="22"/>
          <w:lang w:val="en-US"/>
        </w:rPr>
        <w:t>Tararina</w:t>
      </w:r>
      <w:proofErr w:type="spellEnd"/>
      <w:r w:rsidRPr="005B4C2D">
        <w:rPr>
          <w:rFonts w:ascii="Cambria" w:hAnsi="Cambria"/>
          <w:b/>
          <w:i/>
          <w:color w:val="0D0D0D" w:themeColor="text1" w:themeTint="F2"/>
          <w:sz w:val="22"/>
          <w:szCs w:val="22"/>
          <w:lang w:val="en-US"/>
        </w:rPr>
        <w:t xml:space="preserve"> (2013)</w:t>
      </w:r>
    </w:p>
    <w:p w:rsidR="00222447" w:rsidRPr="005B4C2D" w:rsidRDefault="00222447" w:rsidP="005B1D16">
      <w:pPr>
        <w:autoSpaceDE w:val="0"/>
        <w:autoSpaceDN w:val="0"/>
        <w:adjustRightInd w:val="0"/>
        <w:spacing w:before="0" w:line="240" w:lineRule="auto"/>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en-US"/>
        </w:rPr>
        <w:t>Purpose: to extend the range of social and professional choices; the formation of the skill of self-knowledge; gain experience creating your own "creative product"; discovering new facets of the personality; comprehension especially unique professional abilities of the individual.</w:t>
      </w:r>
    </w:p>
    <w:p w:rsidR="00222447" w:rsidRPr="005B4C2D" w:rsidRDefault="00222447" w:rsidP="005B1D16">
      <w:pPr>
        <w:autoSpaceDE w:val="0"/>
        <w:autoSpaceDN w:val="0"/>
        <w:adjustRightInd w:val="0"/>
        <w:spacing w:before="0" w:line="240" w:lineRule="auto"/>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en-US"/>
        </w:rPr>
        <w:t>Objectives: to learn how to listen and hear the inner "I"; develop emotional intelligence, sensuality, tactile perception of fine motor skills of hands; realize their creative abilities; promote personal and professional growth, self-development.</w:t>
      </w:r>
    </w:p>
    <w:p w:rsidR="00222447" w:rsidRPr="005B4C2D" w:rsidRDefault="00222447" w:rsidP="005B1D16">
      <w:pPr>
        <w:autoSpaceDE w:val="0"/>
        <w:autoSpaceDN w:val="0"/>
        <w:adjustRightInd w:val="0"/>
        <w:spacing w:before="0" w:line="240" w:lineRule="auto"/>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en-US"/>
        </w:rPr>
        <w:t xml:space="preserve">Inventory: foil in different colors (30 </w:t>
      </w:r>
      <w:r w:rsidRPr="005B4C2D">
        <w:rPr>
          <w:rFonts w:ascii="Cambria" w:hAnsi="Cambria"/>
          <w:color w:val="0D0D0D" w:themeColor="text1" w:themeTint="F2"/>
          <w:sz w:val="22"/>
          <w:szCs w:val="22"/>
        </w:rPr>
        <w:t>х</w:t>
      </w:r>
      <w:r w:rsidRPr="005B4C2D">
        <w:rPr>
          <w:rFonts w:ascii="Cambria" w:hAnsi="Cambria"/>
          <w:color w:val="0D0D0D" w:themeColor="text1" w:themeTint="F2"/>
          <w:sz w:val="22"/>
          <w:szCs w:val="22"/>
          <w:lang w:val="en-US"/>
        </w:rPr>
        <w:t xml:space="preserve"> 30sm), paper (A-4).</w:t>
      </w:r>
    </w:p>
    <w:p w:rsidR="00222447" w:rsidRPr="005B4C2D" w:rsidRDefault="00222447" w:rsidP="005B1D16">
      <w:pPr>
        <w:autoSpaceDE w:val="0"/>
        <w:autoSpaceDN w:val="0"/>
        <w:adjustRightInd w:val="0"/>
        <w:spacing w:before="0" w:line="240" w:lineRule="auto"/>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en-US"/>
        </w:rPr>
        <w:t>Hours: 25-30 minutes.</w:t>
      </w:r>
    </w:p>
    <w:p w:rsidR="00222447" w:rsidRPr="005B4C2D" w:rsidRDefault="00222447" w:rsidP="005B1D16">
      <w:pPr>
        <w:autoSpaceDE w:val="0"/>
        <w:autoSpaceDN w:val="0"/>
        <w:adjustRightInd w:val="0"/>
        <w:spacing w:before="0" w:line="240" w:lineRule="auto"/>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en-US"/>
        </w:rPr>
        <w:t>Drawing Technique with semolina by Shevchenko</w:t>
      </w:r>
    </w:p>
    <w:p w:rsidR="00222447" w:rsidRPr="005B4C2D" w:rsidRDefault="00222447" w:rsidP="005B1D16">
      <w:pPr>
        <w:autoSpaceDE w:val="0"/>
        <w:autoSpaceDN w:val="0"/>
        <w:adjustRightInd w:val="0"/>
        <w:spacing w:before="0" w:line="240" w:lineRule="auto"/>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en-US"/>
        </w:rPr>
        <w:t>Objective: to develop a harmonious interaction of the right and left hemispheres,</w:t>
      </w:r>
    </w:p>
    <w:p w:rsidR="00222447" w:rsidRPr="005B4C2D" w:rsidRDefault="00222447" w:rsidP="005B1D16">
      <w:pPr>
        <w:autoSpaceDE w:val="0"/>
        <w:autoSpaceDN w:val="0"/>
        <w:adjustRightInd w:val="0"/>
        <w:spacing w:before="0" w:line="240" w:lineRule="auto"/>
        <w:rPr>
          <w:rFonts w:ascii="Cambria" w:hAnsi="Cambria"/>
          <w:color w:val="0D0D0D" w:themeColor="text1" w:themeTint="F2"/>
          <w:sz w:val="22"/>
          <w:szCs w:val="22"/>
          <w:lang w:val="en-US"/>
        </w:rPr>
      </w:pPr>
      <w:proofErr w:type="gramStart"/>
      <w:r w:rsidRPr="005B4C2D">
        <w:rPr>
          <w:rFonts w:ascii="Cambria" w:hAnsi="Cambria"/>
          <w:color w:val="0D0D0D" w:themeColor="text1" w:themeTint="F2"/>
          <w:sz w:val="22"/>
          <w:szCs w:val="22"/>
          <w:lang w:val="en-US"/>
        </w:rPr>
        <w:t>creative</w:t>
      </w:r>
      <w:proofErr w:type="gramEnd"/>
      <w:r w:rsidRPr="005B4C2D">
        <w:rPr>
          <w:rFonts w:ascii="Cambria" w:hAnsi="Cambria"/>
          <w:color w:val="0D0D0D" w:themeColor="text1" w:themeTint="F2"/>
          <w:sz w:val="22"/>
          <w:szCs w:val="22"/>
          <w:lang w:val="en-US"/>
        </w:rPr>
        <w:t xml:space="preserve"> imagination, aesthetic taste,  to increase self-esteem, relaxation.</w:t>
      </w:r>
    </w:p>
    <w:p w:rsidR="00222447" w:rsidRPr="005B4C2D" w:rsidRDefault="00222447" w:rsidP="005B1D16">
      <w:pPr>
        <w:autoSpaceDE w:val="0"/>
        <w:autoSpaceDN w:val="0"/>
        <w:adjustRightInd w:val="0"/>
        <w:spacing w:before="0" w:line="240" w:lineRule="auto"/>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en-US"/>
        </w:rPr>
        <w:t>Objectives: strengthening the trust among members of the group</w:t>
      </w:r>
      <w:proofErr w:type="gramStart"/>
      <w:r w:rsidRPr="005B4C2D">
        <w:rPr>
          <w:rFonts w:ascii="Cambria" w:hAnsi="Cambria"/>
          <w:color w:val="0D0D0D" w:themeColor="text1" w:themeTint="F2"/>
          <w:sz w:val="22"/>
          <w:szCs w:val="22"/>
          <w:lang w:val="en-US"/>
        </w:rPr>
        <w:t>;</w:t>
      </w:r>
      <w:proofErr w:type="gramEnd"/>
      <w:r w:rsidRPr="005B4C2D">
        <w:rPr>
          <w:rFonts w:ascii="Cambria" w:hAnsi="Cambria"/>
          <w:color w:val="0D0D0D" w:themeColor="text1" w:themeTint="F2"/>
          <w:sz w:val="22"/>
          <w:szCs w:val="22"/>
          <w:lang w:val="en-US"/>
        </w:rPr>
        <w:t xml:space="preserve"> remove emotional stress and reach relaxation.</w:t>
      </w:r>
    </w:p>
    <w:p w:rsidR="00222447" w:rsidRPr="005B4C2D" w:rsidRDefault="00222447" w:rsidP="005B1D16">
      <w:pPr>
        <w:autoSpaceDE w:val="0"/>
        <w:autoSpaceDN w:val="0"/>
        <w:adjustRightInd w:val="0"/>
        <w:spacing w:before="0" w:line="240" w:lineRule="auto"/>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en-US"/>
        </w:rPr>
        <w:t>Inventory: semolina or sand sheet of paper (the number of participants).</w:t>
      </w:r>
    </w:p>
    <w:p w:rsidR="00222447" w:rsidRPr="005B4C2D" w:rsidRDefault="00222447" w:rsidP="005B1D16">
      <w:pPr>
        <w:autoSpaceDE w:val="0"/>
        <w:autoSpaceDN w:val="0"/>
        <w:adjustRightInd w:val="0"/>
        <w:spacing w:before="0" w:line="240" w:lineRule="auto"/>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en-US"/>
        </w:rPr>
        <w:t>Running time: 15-20 minutes.</w:t>
      </w:r>
    </w:p>
    <w:p w:rsidR="00C92205" w:rsidRPr="005B4C2D" w:rsidRDefault="00222447" w:rsidP="005B1D16">
      <w:pPr>
        <w:autoSpaceDE w:val="0"/>
        <w:autoSpaceDN w:val="0"/>
        <w:adjustRightInd w:val="0"/>
        <w:spacing w:before="0" w:line="240" w:lineRule="auto"/>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en-US"/>
        </w:rPr>
        <w:t>Format: in pairs.</w:t>
      </w:r>
    </w:p>
    <w:p w:rsidR="00C92205" w:rsidRPr="005B4C2D" w:rsidRDefault="00C92205" w:rsidP="005B1D16">
      <w:pPr>
        <w:autoSpaceDE w:val="0"/>
        <w:autoSpaceDN w:val="0"/>
        <w:adjustRightInd w:val="0"/>
        <w:spacing w:line="240" w:lineRule="auto"/>
        <w:rPr>
          <w:rFonts w:ascii="Cambria" w:hAnsi="Cambria"/>
          <w:b/>
          <w:i/>
          <w:color w:val="0D0D0D" w:themeColor="text1" w:themeTint="F2"/>
          <w:sz w:val="22"/>
          <w:szCs w:val="22"/>
          <w:lang w:val="en-US"/>
        </w:rPr>
      </w:pPr>
      <w:r w:rsidRPr="005B4C2D">
        <w:rPr>
          <w:rFonts w:ascii="Cambria" w:hAnsi="Cambria"/>
          <w:b/>
          <w:i/>
          <w:color w:val="0D0D0D" w:themeColor="text1" w:themeTint="F2"/>
          <w:sz w:val="22"/>
          <w:szCs w:val="22"/>
          <w:lang w:val="en-US"/>
        </w:rPr>
        <w:t xml:space="preserve">Technique “Creating an image of </w:t>
      </w:r>
      <w:r w:rsidR="00EA042E" w:rsidRPr="005B4C2D">
        <w:rPr>
          <w:rFonts w:ascii="Cambria" w:hAnsi="Cambria"/>
          <w:b/>
          <w:i/>
          <w:color w:val="0D0D0D" w:themeColor="text1" w:themeTint="F2"/>
          <w:sz w:val="22"/>
          <w:szCs w:val="22"/>
          <w:lang w:val="en-US"/>
        </w:rPr>
        <w:t xml:space="preserve">the face in working with clay” </w:t>
      </w:r>
      <w:r w:rsidR="009E7766" w:rsidRPr="005B4C2D">
        <w:rPr>
          <w:rFonts w:ascii="Cambria" w:hAnsi="Cambria"/>
          <w:b/>
          <w:i/>
          <w:color w:val="0D0D0D" w:themeColor="text1" w:themeTint="F2"/>
          <w:sz w:val="22"/>
          <w:szCs w:val="22"/>
          <w:lang w:val="en-US"/>
        </w:rPr>
        <w:t>(</w:t>
      </w:r>
      <w:proofErr w:type="spellStart"/>
      <w:r w:rsidR="009E7766" w:rsidRPr="005B4C2D">
        <w:rPr>
          <w:rFonts w:ascii="Cambria" w:hAnsi="Cambria"/>
          <w:b/>
          <w:i/>
          <w:color w:val="0D0D0D" w:themeColor="text1" w:themeTint="F2"/>
          <w:sz w:val="22"/>
          <w:szCs w:val="22"/>
          <w:lang w:val="en-US"/>
        </w:rPr>
        <w:t>modificated</w:t>
      </w:r>
      <w:proofErr w:type="spellEnd"/>
      <w:r w:rsidR="00EA042E" w:rsidRPr="005B4C2D">
        <w:rPr>
          <w:rFonts w:ascii="Cambria" w:hAnsi="Cambria"/>
          <w:b/>
          <w:i/>
          <w:color w:val="0D0D0D" w:themeColor="text1" w:themeTint="F2"/>
          <w:sz w:val="22"/>
          <w:szCs w:val="22"/>
          <w:lang w:val="en-US"/>
        </w:rPr>
        <w:t xml:space="preserve"> by E. </w:t>
      </w:r>
      <w:proofErr w:type="spellStart"/>
      <w:r w:rsidR="00EA042E" w:rsidRPr="005B4C2D">
        <w:rPr>
          <w:rFonts w:ascii="Cambria" w:hAnsi="Cambria"/>
          <w:b/>
          <w:i/>
          <w:color w:val="0D0D0D" w:themeColor="text1" w:themeTint="F2"/>
          <w:sz w:val="22"/>
          <w:szCs w:val="22"/>
          <w:lang w:val="en-US"/>
        </w:rPr>
        <w:t>Tararina</w:t>
      </w:r>
      <w:proofErr w:type="spellEnd"/>
      <w:r w:rsidR="00EA042E" w:rsidRPr="005B4C2D">
        <w:rPr>
          <w:rFonts w:ascii="Cambria" w:hAnsi="Cambria"/>
          <w:b/>
          <w:i/>
          <w:color w:val="0D0D0D" w:themeColor="text1" w:themeTint="F2"/>
          <w:sz w:val="22"/>
          <w:szCs w:val="22"/>
          <w:lang w:val="en-US"/>
        </w:rPr>
        <w:t xml:space="preserve"> (2013)</w:t>
      </w:r>
    </w:p>
    <w:p w:rsidR="00C92205" w:rsidRPr="005B4C2D" w:rsidRDefault="00C92205" w:rsidP="005B1D16">
      <w:pPr>
        <w:autoSpaceDE w:val="0"/>
        <w:autoSpaceDN w:val="0"/>
        <w:adjustRightInd w:val="0"/>
        <w:spacing w:before="0" w:line="240" w:lineRule="auto"/>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en-US"/>
        </w:rPr>
        <w:t>Objective: to establish communication of the unconscious and conscious one; self -acceptance; awareness of personal boundaries; search for self-improvement resources.</w:t>
      </w:r>
    </w:p>
    <w:p w:rsidR="00C92205" w:rsidRPr="005B4C2D" w:rsidRDefault="00C92205" w:rsidP="005B1D16">
      <w:pPr>
        <w:autoSpaceDE w:val="0"/>
        <w:autoSpaceDN w:val="0"/>
        <w:adjustRightInd w:val="0"/>
        <w:spacing w:before="0" w:line="240" w:lineRule="auto"/>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en-US"/>
        </w:rPr>
        <w:lastRenderedPageBreak/>
        <w:t>Objectives: to develop emotional intelligence; gain experience of creation; develop tactile, fine motor skills.</w:t>
      </w:r>
    </w:p>
    <w:p w:rsidR="00C92205" w:rsidRPr="005B4C2D" w:rsidRDefault="00C92205" w:rsidP="005B1D16">
      <w:pPr>
        <w:autoSpaceDE w:val="0"/>
        <w:autoSpaceDN w:val="0"/>
        <w:adjustRightInd w:val="0"/>
        <w:spacing w:before="0" w:line="240" w:lineRule="auto"/>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en-US"/>
        </w:rPr>
        <w:t>Inventory: clay, glass of water, napkins.</w:t>
      </w:r>
    </w:p>
    <w:p w:rsidR="00C92205" w:rsidRPr="005B4C2D" w:rsidRDefault="00C92205" w:rsidP="005B1D16">
      <w:pPr>
        <w:autoSpaceDE w:val="0"/>
        <w:autoSpaceDN w:val="0"/>
        <w:adjustRightInd w:val="0"/>
        <w:spacing w:before="0" w:line="240" w:lineRule="auto"/>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en-US"/>
        </w:rPr>
        <w:t>Duration: 35-40 minutes.</w:t>
      </w:r>
    </w:p>
    <w:p w:rsidR="00C92205" w:rsidRPr="005B4C2D" w:rsidRDefault="00C92205" w:rsidP="005B1D16">
      <w:pPr>
        <w:autoSpaceDE w:val="0"/>
        <w:autoSpaceDN w:val="0"/>
        <w:adjustRightInd w:val="0"/>
        <w:spacing w:line="240" w:lineRule="auto"/>
        <w:rPr>
          <w:rFonts w:ascii="Cambria" w:hAnsi="Cambria"/>
          <w:b/>
          <w:i/>
          <w:color w:val="0D0D0D" w:themeColor="text1" w:themeTint="F2"/>
          <w:sz w:val="22"/>
          <w:szCs w:val="22"/>
          <w:lang w:val="en-US"/>
        </w:rPr>
      </w:pPr>
      <w:r w:rsidRPr="005B4C2D">
        <w:rPr>
          <w:rFonts w:ascii="Cambria" w:hAnsi="Cambria"/>
          <w:b/>
          <w:i/>
          <w:color w:val="0D0D0D" w:themeColor="text1" w:themeTint="F2"/>
          <w:sz w:val="22"/>
          <w:szCs w:val="22"/>
          <w:lang w:val="en-US"/>
        </w:rPr>
        <w:t>Technique of creating a collage</w:t>
      </w:r>
    </w:p>
    <w:p w:rsidR="00C92205" w:rsidRPr="005B4C2D" w:rsidRDefault="00C92205" w:rsidP="005B1D16">
      <w:pPr>
        <w:autoSpaceDE w:val="0"/>
        <w:autoSpaceDN w:val="0"/>
        <w:adjustRightInd w:val="0"/>
        <w:spacing w:before="0" w:line="240" w:lineRule="auto"/>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en-US"/>
        </w:rPr>
        <w:t>Objective: to plan the future development of reflection, enhancement of personal life, increase self-esteem.</w:t>
      </w:r>
    </w:p>
    <w:p w:rsidR="00C92205" w:rsidRPr="005B4C2D" w:rsidRDefault="00C92205" w:rsidP="005B1D16">
      <w:pPr>
        <w:autoSpaceDE w:val="0"/>
        <w:autoSpaceDN w:val="0"/>
        <w:adjustRightInd w:val="0"/>
        <w:spacing w:before="0" w:line="240" w:lineRule="auto"/>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en-US"/>
        </w:rPr>
        <w:t>Objectives:  to learn how to structure the space in relation to the objectives; Learn to listen and hear the inner voice and intuition; use tactile sensations for more inner experience; to develop emotional intelligence. To develop the ability to adequately take oneself and his/her environment.</w:t>
      </w:r>
    </w:p>
    <w:p w:rsidR="00C92205" w:rsidRPr="005B4C2D" w:rsidRDefault="00C92205" w:rsidP="005B1D16">
      <w:pPr>
        <w:autoSpaceDE w:val="0"/>
        <w:autoSpaceDN w:val="0"/>
        <w:adjustRightInd w:val="0"/>
        <w:spacing w:before="0" w:line="240" w:lineRule="auto"/>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en-US"/>
        </w:rPr>
        <w:t>Inventory: A3 sheet, glue, magazines, scissors.</w:t>
      </w:r>
    </w:p>
    <w:p w:rsidR="00C92205" w:rsidRPr="005B4C2D" w:rsidRDefault="00C92205" w:rsidP="005B1D16">
      <w:pPr>
        <w:autoSpaceDE w:val="0"/>
        <w:autoSpaceDN w:val="0"/>
        <w:adjustRightInd w:val="0"/>
        <w:spacing w:before="0" w:line="240" w:lineRule="auto"/>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en-US"/>
        </w:rPr>
        <w:t>Duration: 30 minutes.</w:t>
      </w:r>
    </w:p>
    <w:p w:rsidR="00C92205" w:rsidRPr="005B4C2D" w:rsidRDefault="00C92205" w:rsidP="005B1D16">
      <w:pPr>
        <w:pStyle w:val="ab"/>
        <w:spacing w:before="160" w:beforeAutospacing="0" w:after="0" w:afterAutospacing="0"/>
        <w:jc w:val="both"/>
        <w:rPr>
          <w:rFonts w:ascii="Cambria" w:hAnsi="Cambria"/>
          <w:color w:val="0D0D0D" w:themeColor="text1" w:themeTint="F2"/>
          <w:sz w:val="22"/>
          <w:szCs w:val="22"/>
          <w:lang w:val="en-US"/>
        </w:rPr>
      </w:pPr>
    </w:p>
    <w:p w:rsidR="00C92205" w:rsidRPr="005B4C2D" w:rsidRDefault="00D06B38" w:rsidP="005B1D16">
      <w:pPr>
        <w:pStyle w:val="ab"/>
        <w:spacing w:before="160" w:beforeAutospacing="0" w:after="0" w:afterAutospacing="0"/>
        <w:jc w:val="center"/>
        <w:rPr>
          <w:rFonts w:ascii="Cambria" w:hAnsi="Cambria"/>
          <w:b/>
          <w:color w:val="0D0D0D" w:themeColor="text1" w:themeTint="F2"/>
          <w:sz w:val="22"/>
          <w:szCs w:val="22"/>
          <w:lang w:val="en-US"/>
        </w:rPr>
      </w:pPr>
      <w:r w:rsidRPr="005B4C2D">
        <w:rPr>
          <w:rFonts w:ascii="Cambria" w:hAnsi="Cambria"/>
          <w:b/>
          <w:color w:val="0D0D0D" w:themeColor="text1" w:themeTint="F2"/>
          <w:sz w:val="22"/>
          <w:szCs w:val="22"/>
          <w:lang w:val="en-US"/>
        </w:rPr>
        <w:t>RESULTS</w:t>
      </w:r>
    </w:p>
    <w:p w:rsidR="00C92205" w:rsidRPr="005B4C2D" w:rsidRDefault="00C92205" w:rsidP="005B1D16">
      <w:pPr>
        <w:pStyle w:val="ab"/>
        <w:spacing w:before="160" w:beforeAutospacing="0" w:after="0" w:afterAutospacing="0"/>
        <w:jc w:val="both"/>
        <w:rPr>
          <w:rFonts w:ascii="Cambria" w:hAnsi="Cambria"/>
          <w:b/>
          <w:color w:val="0D0D0D" w:themeColor="text1" w:themeTint="F2"/>
          <w:sz w:val="22"/>
          <w:szCs w:val="22"/>
          <w:lang w:val="en-US"/>
        </w:rPr>
      </w:pPr>
      <w:r w:rsidRPr="005B4C2D">
        <w:rPr>
          <w:rFonts w:ascii="Cambria" w:hAnsi="Cambria"/>
          <w:b/>
          <w:color w:val="0D0D0D" w:themeColor="text1" w:themeTint="F2"/>
          <w:sz w:val="22"/>
          <w:szCs w:val="22"/>
          <w:lang w:val="en-US"/>
        </w:rPr>
        <w:t>The findings of piloting of the art- pedagogical session</w:t>
      </w:r>
    </w:p>
    <w:p w:rsidR="00C92205" w:rsidRPr="005B4C2D" w:rsidRDefault="00C92205" w:rsidP="005B1D16">
      <w:pPr>
        <w:pStyle w:val="ab"/>
        <w:spacing w:before="160" w:beforeAutospacing="0" w:after="0" w:afterAutospacing="0"/>
        <w:jc w:val="both"/>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en-US"/>
        </w:rPr>
        <w:t>Some of the respondents largely felt stress relief (29 respondents, which is 33% of the sample, stated on this immediately after the session)</w:t>
      </w:r>
      <w:proofErr w:type="gramStart"/>
      <w:r w:rsidRPr="005B4C2D">
        <w:rPr>
          <w:rFonts w:ascii="Cambria" w:hAnsi="Cambria"/>
          <w:color w:val="0D0D0D" w:themeColor="text1" w:themeTint="F2"/>
          <w:sz w:val="22"/>
          <w:szCs w:val="22"/>
          <w:lang w:val="en-US"/>
        </w:rPr>
        <w:t>,</w:t>
      </w:r>
      <w:proofErr w:type="gramEnd"/>
      <w:r w:rsidRPr="005B4C2D">
        <w:rPr>
          <w:rFonts w:ascii="Cambria" w:hAnsi="Cambria"/>
          <w:color w:val="0D0D0D" w:themeColor="text1" w:themeTint="F2"/>
          <w:sz w:val="22"/>
          <w:szCs w:val="22"/>
          <w:lang w:val="en-US"/>
        </w:rPr>
        <w:t xml:space="preserve"> the increased emotional tone was experienced by 19 respondents (22% of the sample). In addition, 10 people (11 % of the sample) felt problems of confidence in the drawing session (see Figure 2).</w:t>
      </w:r>
    </w:p>
    <w:p w:rsidR="00316AF5" w:rsidRPr="005B4C2D" w:rsidRDefault="00772C6B" w:rsidP="005B1D16">
      <w:pPr>
        <w:spacing w:line="240" w:lineRule="auto"/>
        <w:jc w:val="center"/>
        <w:rPr>
          <w:rFonts w:ascii="Cambria" w:hAnsi="Cambria"/>
          <w:color w:val="0D0D0D" w:themeColor="text1" w:themeTint="F2"/>
          <w:sz w:val="22"/>
          <w:szCs w:val="22"/>
          <w:lang w:val="en-US"/>
        </w:rPr>
      </w:pPr>
      <w:r w:rsidRPr="005B4C2D">
        <w:rPr>
          <w:rFonts w:ascii="Cambria" w:hAnsi="Cambria"/>
          <w:noProof/>
          <w:color w:val="0D0D0D" w:themeColor="text1" w:themeTint="F2"/>
          <w:lang w:val="ru-RU" w:eastAsia="ru-RU"/>
        </w:rPr>
        <w:drawing>
          <wp:inline distT="0" distB="0" distL="0" distR="0" wp14:anchorId="3652D740" wp14:editId="231887E5">
            <wp:extent cx="5105400" cy="280035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16AF5" w:rsidRPr="005B4C2D" w:rsidRDefault="00316AF5" w:rsidP="005B1D16">
      <w:pPr>
        <w:pStyle w:val="ab"/>
        <w:spacing w:before="160" w:beforeAutospacing="0" w:after="0" w:afterAutospacing="0"/>
        <w:jc w:val="center"/>
        <w:rPr>
          <w:rFonts w:ascii="Cambria" w:hAnsi="Cambria"/>
          <w:color w:val="0D0D0D" w:themeColor="text1" w:themeTint="F2"/>
          <w:sz w:val="20"/>
          <w:szCs w:val="22"/>
          <w:lang w:val="en-US"/>
        </w:rPr>
      </w:pPr>
      <w:r w:rsidRPr="005B4C2D">
        <w:rPr>
          <w:rFonts w:ascii="Cambria" w:hAnsi="Cambria"/>
          <w:b/>
          <w:color w:val="0D0D0D" w:themeColor="text1" w:themeTint="F2"/>
          <w:sz w:val="20"/>
          <w:szCs w:val="22"/>
          <w:lang w:val="en-US"/>
        </w:rPr>
        <w:t>FIGURE 2.</w:t>
      </w:r>
      <w:r w:rsidRPr="005B4C2D">
        <w:rPr>
          <w:rFonts w:ascii="Cambria" w:hAnsi="Cambria"/>
          <w:color w:val="0D0D0D" w:themeColor="text1" w:themeTint="F2"/>
          <w:sz w:val="20"/>
          <w:szCs w:val="22"/>
          <w:lang w:val="en-US"/>
        </w:rPr>
        <w:t xml:space="preserve"> </w:t>
      </w:r>
      <w:r w:rsidRPr="005B4C2D">
        <w:rPr>
          <w:rFonts w:ascii="Cambria" w:hAnsi="Cambria"/>
          <w:i/>
          <w:color w:val="0D0D0D" w:themeColor="text1" w:themeTint="F2"/>
          <w:sz w:val="20"/>
          <w:szCs w:val="22"/>
          <w:lang w:val="en-US"/>
        </w:rPr>
        <w:t>The results of answers to the question on appearance of emotions and new states of the respondents during the art-pedagogical session</w:t>
      </w:r>
    </w:p>
    <w:p w:rsidR="00EA042E" w:rsidRPr="005B4C2D" w:rsidRDefault="00F44F8E" w:rsidP="005B1D16">
      <w:pPr>
        <w:spacing w:line="240" w:lineRule="auto"/>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en-US"/>
        </w:rPr>
        <w:t xml:space="preserve">The responses </w:t>
      </w:r>
      <w:r w:rsidR="00C92205" w:rsidRPr="005B4C2D">
        <w:rPr>
          <w:rFonts w:ascii="Cambria" w:hAnsi="Cambria"/>
          <w:color w:val="0D0D0D" w:themeColor="text1" w:themeTint="F2"/>
          <w:sz w:val="22"/>
          <w:szCs w:val="22"/>
          <w:lang w:val="en-US"/>
        </w:rPr>
        <w:t>showed serious discrepancies. If teens believe that imagination (38%) and attention (21%) were the most developed, the boys and girls pointed out that the improvement of adaptive properties of the person (54%), strength of will (37%) and intu</w:t>
      </w:r>
      <w:r w:rsidR="00EA042E" w:rsidRPr="005B4C2D">
        <w:rPr>
          <w:rFonts w:ascii="Cambria" w:hAnsi="Cambria"/>
          <w:color w:val="0D0D0D" w:themeColor="text1" w:themeTint="F2"/>
          <w:sz w:val="22"/>
          <w:szCs w:val="22"/>
          <w:lang w:val="en-US"/>
        </w:rPr>
        <w:t>ition (32%).</w:t>
      </w:r>
    </w:p>
    <w:p w:rsidR="00C92205" w:rsidRPr="005B4C2D" w:rsidRDefault="0010255B" w:rsidP="005B1D16">
      <w:pPr>
        <w:spacing w:before="0" w:line="240" w:lineRule="auto"/>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en-US"/>
        </w:rPr>
        <w:t xml:space="preserve">In this case, </w:t>
      </w:r>
      <w:r w:rsidR="00F44F8E" w:rsidRPr="005B4C2D">
        <w:rPr>
          <w:rFonts w:ascii="Cambria" w:hAnsi="Cambria"/>
          <w:color w:val="0D0D0D" w:themeColor="text1" w:themeTint="F2"/>
          <w:sz w:val="22"/>
          <w:szCs w:val="22"/>
          <w:lang w:val="en-US"/>
        </w:rPr>
        <w:t xml:space="preserve">teenagers </w:t>
      </w:r>
      <w:r w:rsidR="00C92205" w:rsidRPr="005B4C2D">
        <w:rPr>
          <w:rFonts w:ascii="Cambria" w:hAnsi="Cambria"/>
          <w:color w:val="0D0D0D" w:themeColor="text1" w:themeTint="F2"/>
          <w:sz w:val="22"/>
          <w:szCs w:val="22"/>
          <w:lang w:val="en-US"/>
        </w:rPr>
        <w:t>were less categorical, considering that along with these processes and properties, self-esteem, thinking and imagination are developed simultaneously</w:t>
      </w:r>
      <w:r w:rsidR="00772C6B" w:rsidRPr="005B4C2D">
        <w:rPr>
          <w:rFonts w:ascii="Cambria" w:hAnsi="Cambria"/>
          <w:color w:val="0D0D0D" w:themeColor="text1" w:themeTint="F2"/>
          <w:sz w:val="22"/>
          <w:szCs w:val="22"/>
          <w:lang w:val="en-US"/>
        </w:rPr>
        <w:t xml:space="preserve"> (see Figure 3)</w:t>
      </w:r>
      <w:r w:rsidR="00C92205" w:rsidRPr="005B4C2D">
        <w:rPr>
          <w:rFonts w:ascii="Cambria" w:hAnsi="Cambria"/>
          <w:color w:val="0D0D0D" w:themeColor="text1" w:themeTint="F2"/>
          <w:sz w:val="22"/>
          <w:szCs w:val="22"/>
          <w:lang w:val="en-US"/>
        </w:rPr>
        <w:t>.</w:t>
      </w:r>
    </w:p>
    <w:p w:rsidR="007377DE" w:rsidRPr="005B4C2D" w:rsidRDefault="007377DE" w:rsidP="005B1D16">
      <w:pPr>
        <w:spacing w:line="240" w:lineRule="auto"/>
        <w:rPr>
          <w:rFonts w:ascii="Cambria" w:hAnsi="Cambria"/>
          <w:color w:val="0D0D0D" w:themeColor="text1" w:themeTint="F2"/>
          <w:sz w:val="22"/>
          <w:szCs w:val="22"/>
          <w:lang w:val="en-US"/>
        </w:rPr>
      </w:pPr>
    </w:p>
    <w:p w:rsidR="00316AF5" w:rsidRPr="005B4C2D" w:rsidRDefault="00772C6B" w:rsidP="005B1D16">
      <w:pPr>
        <w:pStyle w:val="ab"/>
        <w:spacing w:before="160" w:beforeAutospacing="0" w:after="0" w:afterAutospacing="0"/>
        <w:jc w:val="center"/>
        <w:rPr>
          <w:rFonts w:ascii="Cambria" w:hAnsi="Cambria"/>
          <w:color w:val="0D0D0D" w:themeColor="text1" w:themeTint="F2"/>
          <w:sz w:val="22"/>
          <w:szCs w:val="22"/>
          <w:lang w:val="en-US"/>
        </w:rPr>
      </w:pPr>
      <w:r w:rsidRPr="005B4C2D">
        <w:rPr>
          <w:rFonts w:ascii="Cambria" w:hAnsi="Cambria"/>
          <w:noProof/>
          <w:color w:val="0D0D0D" w:themeColor="text1" w:themeTint="F2"/>
        </w:rPr>
        <w:lastRenderedPageBreak/>
        <w:drawing>
          <wp:inline distT="0" distB="0" distL="0" distR="0" wp14:anchorId="7F222744" wp14:editId="5C495C0E">
            <wp:extent cx="5057775" cy="2667000"/>
            <wp:effectExtent l="0" t="0" r="9525"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377DE" w:rsidRPr="005B4C2D" w:rsidRDefault="007377DE" w:rsidP="005B1D16">
      <w:pPr>
        <w:pStyle w:val="ab"/>
        <w:spacing w:before="160" w:beforeAutospacing="0" w:after="0" w:afterAutospacing="0"/>
        <w:jc w:val="center"/>
        <w:rPr>
          <w:rFonts w:ascii="Cambria" w:hAnsi="Cambria"/>
          <w:color w:val="0D0D0D" w:themeColor="text1" w:themeTint="F2"/>
          <w:sz w:val="20"/>
          <w:szCs w:val="22"/>
          <w:lang w:val="en-US"/>
        </w:rPr>
      </w:pPr>
      <w:r w:rsidRPr="005B4C2D">
        <w:rPr>
          <w:rFonts w:ascii="Cambria" w:hAnsi="Cambria"/>
          <w:b/>
          <w:color w:val="0D0D0D" w:themeColor="text1" w:themeTint="F2"/>
          <w:sz w:val="20"/>
          <w:szCs w:val="22"/>
          <w:lang w:val="en-US"/>
        </w:rPr>
        <w:t>FIGURE 3</w:t>
      </w:r>
      <w:r w:rsidRPr="005B4C2D">
        <w:rPr>
          <w:rFonts w:ascii="Cambria" w:hAnsi="Cambria"/>
          <w:color w:val="0D0D0D" w:themeColor="text1" w:themeTint="F2"/>
          <w:sz w:val="20"/>
          <w:szCs w:val="22"/>
          <w:lang w:val="en-US"/>
        </w:rPr>
        <w:t xml:space="preserve">. </w:t>
      </w:r>
      <w:r w:rsidRPr="005B4C2D">
        <w:rPr>
          <w:rFonts w:ascii="Cambria" w:hAnsi="Cambria"/>
          <w:i/>
          <w:color w:val="0D0D0D" w:themeColor="text1" w:themeTint="F2"/>
          <w:sz w:val="20"/>
          <w:szCs w:val="22"/>
          <w:lang w:val="en-US"/>
        </w:rPr>
        <w:t xml:space="preserve">The results of answers to the question about </w:t>
      </w:r>
      <w:proofErr w:type="spellStart"/>
      <w:r w:rsidRPr="005B4C2D">
        <w:rPr>
          <w:rFonts w:ascii="Cambria" w:hAnsi="Cambria"/>
          <w:i/>
          <w:color w:val="0D0D0D" w:themeColor="text1" w:themeTint="F2"/>
          <w:sz w:val="20"/>
          <w:szCs w:val="22"/>
          <w:lang w:val="en-US"/>
        </w:rPr>
        <w:t>activization</w:t>
      </w:r>
      <w:proofErr w:type="spellEnd"/>
      <w:r w:rsidRPr="005B4C2D">
        <w:rPr>
          <w:rFonts w:ascii="Cambria" w:hAnsi="Cambria"/>
          <w:i/>
          <w:color w:val="0D0D0D" w:themeColor="text1" w:themeTint="F2"/>
          <w:sz w:val="20"/>
          <w:szCs w:val="22"/>
          <w:lang w:val="en-US"/>
        </w:rPr>
        <w:t xml:space="preserve"> of cognitive processes and individual</w:t>
      </w:r>
      <w:r w:rsidRPr="005B4C2D">
        <w:rPr>
          <w:rFonts w:ascii="Cambria" w:hAnsi="Cambria"/>
          <w:i/>
          <w:color w:val="0D0D0D" w:themeColor="text1" w:themeTint="F2"/>
          <w:sz w:val="20"/>
          <w:szCs w:val="22"/>
          <w:lang w:val="kk-KZ"/>
        </w:rPr>
        <w:t xml:space="preserve"> </w:t>
      </w:r>
      <w:r w:rsidRPr="005B4C2D">
        <w:rPr>
          <w:rFonts w:ascii="Cambria" w:hAnsi="Cambria"/>
          <w:i/>
          <w:color w:val="0D0D0D" w:themeColor="text1" w:themeTint="F2"/>
          <w:sz w:val="20"/>
          <w:szCs w:val="22"/>
          <w:lang w:val="en-US"/>
        </w:rPr>
        <w:t xml:space="preserve">qualities of respondents </w:t>
      </w:r>
      <w:r w:rsidR="00F44F8E" w:rsidRPr="005B4C2D">
        <w:rPr>
          <w:rFonts w:ascii="Cambria" w:hAnsi="Cambria"/>
          <w:i/>
          <w:color w:val="0D0D0D" w:themeColor="text1" w:themeTint="F2"/>
          <w:sz w:val="20"/>
          <w:szCs w:val="22"/>
          <w:lang w:val="en-US"/>
        </w:rPr>
        <w:t>–</w:t>
      </w:r>
      <w:r w:rsidRPr="005B4C2D">
        <w:rPr>
          <w:rFonts w:ascii="Cambria" w:hAnsi="Cambria"/>
          <w:i/>
          <w:color w:val="0D0D0D" w:themeColor="text1" w:themeTint="F2"/>
          <w:sz w:val="20"/>
          <w:szCs w:val="22"/>
          <w:lang w:val="en-US"/>
        </w:rPr>
        <w:t xml:space="preserve"> </w:t>
      </w:r>
      <w:r w:rsidR="00F44F8E" w:rsidRPr="005B4C2D">
        <w:rPr>
          <w:rFonts w:ascii="Cambria" w:hAnsi="Cambria"/>
          <w:i/>
          <w:color w:val="0D0D0D" w:themeColor="text1" w:themeTint="F2"/>
          <w:sz w:val="20"/>
          <w:szCs w:val="22"/>
          <w:lang w:val="en-US"/>
        </w:rPr>
        <w:t xml:space="preserve">teenagers </w:t>
      </w:r>
      <w:r w:rsidRPr="005B4C2D">
        <w:rPr>
          <w:rFonts w:ascii="Cambria" w:hAnsi="Cambria"/>
          <w:i/>
          <w:color w:val="0D0D0D" w:themeColor="text1" w:themeTint="F2"/>
          <w:sz w:val="20"/>
          <w:szCs w:val="22"/>
          <w:lang w:val="en-US"/>
        </w:rPr>
        <w:t>(14-16 years old) during the art-pedagogical session</w:t>
      </w:r>
    </w:p>
    <w:p w:rsidR="00C92205" w:rsidRPr="005B4C2D" w:rsidRDefault="00C92205" w:rsidP="005B1D16">
      <w:pPr>
        <w:pStyle w:val="ab"/>
        <w:spacing w:before="160" w:beforeAutospacing="0" w:after="0" w:afterAutospacing="0"/>
        <w:jc w:val="both"/>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en-US"/>
        </w:rPr>
        <w:t>The issue of preference in the selection of materials for the session intended partially closed (respondents were asked to tick the preferred material) and open-ended forms - it was necessary to justify preference independently</w:t>
      </w:r>
      <w:r w:rsidR="00772C6B" w:rsidRPr="005B4C2D">
        <w:rPr>
          <w:rFonts w:ascii="Cambria" w:hAnsi="Cambria"/>
          <w:color w:val="0D0D0D" w:themeColor="text1" w:themeTint="F2"/>
          <w:sz w:val="22"/>
          <w:szCs w:val="22"/>
          <w:lang w:val="en-US"/>
        </w:rPr>
        <w:t xml:space="preserve"> (see Figure 4)</w:t>
      </w:r>
      <w:r w:rsidRPr="005B4C2D">
        <w:rPr>
          <w:rFonts w:ascii="Cambria" w:hAnsi="Cambria"/>
          <w:color w:val="0D0D0D" w:themeColor="text1" w:themeTint="F2"/>
          <w:sz w:val="22"/>
          <w:szCs w:val="22"/>
          <w:lang w:val="en-US"/>
        </w:rPr>
        <w:t>.</w:t>
      </w:r>
    </w:p>
    <w:p w:rsidR="007377DE" w:rsidRPr="005B4C2D" w:rsidRDefault="00C92205" w:rsidP="005B1D16">
      <w:pPr>
        <w:pStyle w:val="ab"/>
        <w:spacing w:before="160" w:beforeAutospacing="0" w:after="0" w:afterAutospacing="0"/>
        <w:jc w:val="both"/>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en-US"/>
        </w:rPr>
        <w:t xml:space="preserve"> </w:t>
      </w:r>
    </w:p>
    <w:p w:rsidR="007377DE" w:rsidRPr="005B4C2D" w:rsidRDefault="00772C6B" w:rsidP="005B1D16">
      <w:pPr>
        <w:pStyle w:val="ab"/>
        <w:spacing w:before="160" w:beforeAutospacing="0" w:after="0" w:afterAutospacing="0"/>
        <w:jc w:val="center"/>
        <w:rPr>
          <w:rFonts w:ascii="Cambria" w:hAnsi="Cambria"/>
          <w:color w:val="0D0D0D" w:themeColor="text1" w:themeTint="F2"/>
          <w:sz w:val="22"/>
          <w:szCs w:val="22"/>
          <w:lang w:val="en-US"/>
        </w:rPr>
      </w:pPr>
      <w:r w:rsidRPr="005B4C2D">
        <w:rPr>
          <w:rFonts w:ascii="Cambria" w:hAnsi="Cambria"/>
          <w:noProof/>
          <w:color w:val="0D0D0D" w:themeColor="text1" w:themeTint="F2"/>
        </w:rPr>
        <w:drawing>
          <wp:inline distT="0" distB="0" distL="0" distR="0" wp14:anchorId="055D64C6" wp14:editId="6AEFB1AE">
            <wp:extent cx="5057775" cy="2924175"/>
            <wp:effectExtent l="0" t="0" r="9525" b="952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92205" w:rsidRPr="005B4C2D" w:rsidRDefault="00C92205" w:rsidP="005B1D16">
      <w:pPr>
        <w:pStyle w:val="ab"/>
        <w:spacing w:before="160" w:beforeAutospacing="0" w:after="0" w:afterAutospacing="0"/>
        <w:jc w:val="both"/>
        <w:rPr>
          <w:rFonts w:ascii="Cambria" w:hAnsi="Cambria"/>
          <w:color w:val="0D0D0D" w:themeColor="text1" w:themeTint="F2"/>
          <w:sz w:val="22"/>
          <w:szCs w:val="22"/>
          <w:lang w:val="en-US"/>
        </w:rPr>
      </w:pPr>
    </w:p>
    <w:p w:rsidR="007377DE" w:rsidRPr="005B4C2D" w:rsidRDefault="007377DE" w:rsidP="005B1D16">
      <w:pPr>
        <w:pStyle w:val="ab"/>
        <w:spacing w:before="160" w:beforeAutospacing="0" w:after="0" w:afterAutospacing="0"/>
        <w:jc w:val="center"/>
        <w:rPr>
          <w:rFonts w:ascii="Cambria" w:hAnsi="Cambria"/>
          <w:color w:val="0D0D0D" w:themeColor="text1" w:themeTint="F2"/>
          <w:sz w:val="20"/>
          <w:szCs w:val="22"/>
          <w:lang w:val="en-US"/>
        </w:rPr>
      </w:pPr>
      <w:r w:rsidRPr="005B4C2D">
        <w:rPr>
          <w:rFonts w:ascii="Cambria" w:hAnsi="Cambria"/>
          <w:b/>
          <w:color w:val="0D0D0D" w:themeColor="text1" w:themeTint="F2"/>
          <w:sz w:val="20"/>
          <w:szCs w:val="22"/>
          <w:lang w:val="en-US"/>
        </w:rPr>
        <w:t>FIGURE 4</w:t>
      </w:r>
      <w:r w:rsidRPr="005B4C2D">
        <w:rPr>
          <w:rFonts w:ascii="Cambria" w:hAnsi="Cambria"/>
          <w:color w:val="0D0D0D" w:themeColor="text1" w:themeTint="F2"/>
          <w:sz w:val="20"/>
          <w:szCs w:val="22"/>
          <w:lang w:val="en-US"/>
        </w:rPr>
        <w:t xml:space="preserve">. </w:t>
      </w:r>
      <w:r w:rsidRPr="005B4C2D">
        <w:rPr>
          <w:rFonts w:ascii="Cambria" w:hAnsi="Cambria"/>
          <w:i/>
          <w:color w:val="0D0D0D" w:themeColor="text1" w:themeTint="F2"/>
          <w:sz w:val="20"/>
          <w:szCs w:val="22"/>
          <w:lang w:val="en-US"/>
        </w:rPr>
        <w:t xml:space="preserve">The results of answers to the question about </w:t>
      </w:r>
      <w:proofErr w:type="spellStart"/>
      <w:r w:rsidRPr="005B4C2D">
        <w:rPr>
          <w:rFonts w:ascii="Cambria" w:hAnsi="Cambria"/>
          <w:i/>
          <w:color w:val="0D0D0D" w:themeColor="text1" w:themeTint="F2"/>
          <w:sz w:val="20"/>
          <w:szCs w:val="22"/>
          <w:lang w:val="en-US"/>
        </w:rPr>
        <w:t>activization</w:t>
      </w:r>
      <w:proofErr w:type="spellEnd"/>
      <w:r w:rsidRPr="005B4C2D">
        <w:rPr>
          <w:rFonts w:ascii="Cambria" w:hAnsi="Cambria"/>
          <w:i/>
          <w:color w:val="0D0D0D" w:themeColor="text1" w:themeTint="F2"/>
          <w:sz w:val="20"/>
          <w:szCs w:val="22"/>
          <w:lang w:val="en-US"/>
        </w:rPr>
        <w:t xml:space="preserve"> of cognitive processes and individual characteristics of the individual respondents - boys and girls (17-19 years) at the time of the art-pedagogical session</w:t>
      </w:r>
    </w:p>
    <w:p w:rsidR="00C92205" w:rsidRPr="005B4C2D" w:rsidRDefault="00C92205" w:rsidP="005B1D16">
      <w:pPr>
        <w:pStyle w:val="ab"/>
        <w:spacing w:before="0" w:beforeAutospacing="0" w:after="0" w:afterAutospacing="0"/>
        <w:jc w:val="both"/>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en-US"/>
        </w:rPr>
        <w:t>Thus, participants of the art-pedagogical session about equally distributed their preferences in the use of material with a slight advantage in favor of the paints and clay</w:t>
      </w:r>
      <w:r w:rsidR="007F7B6D" w:rsidRPr="005B4C2D">
        <w:rPr>
          <w:rFonts w:ascii="Cambria" w:hAnsi="Cambria"/>
          <w:color w:val="0D0D0D" w:themeColor="text1" w:themeTint="F2"/>
          <w:sz w:val="22"/>
          <w:szCs w:val="22"/>
          <w:lang w:val="en-US"/>
        </w:rPr>
        <w:t xml:space="preserve"> (Figure 5)</w:t>
      </w:r>
      <w:r w:rsidRPr="005B4C2D">
        <w:rPr>
          <w:rFonts w:ascii="Cambria" w:hAnsi="Cambria"/>
          <w:color w:val="0D0D0D" w:themeColor="text1" w:themeTint="F2"/>
          <w:sz w:val="22"/>
          <w:szCs w:val="22"/>
          <w:lang w:val="en-US"/>
        </w:rPr>
        <w:t>.</w:t>
      </w:r>
    </w:p>
    <w:p w:rsidR="007F7B6D" w:rsidRPr="005B4C2D" w:rsidRDefault="007F7B6D" w:rsidP="005B1D16">
      <w:pPr>
        <w:pStyle w:val="ab"/>
        <w:spacing w:before="0" w:beforeAutospacing="0" w:after="0" w:afterAutospacing="0"/>
        <w:jc w:val="both"/>
        <w:rPr>
          <w:rFonts w:ascii="Arial" w:hAnsi="Arial" w:cs="Arial"/>
          <w:color w:val="0D0D0D" w:themeColor="text1" w:themeTint="F2"/>
          <w:lang w:val="en-US"/>
        </w:rPr>
      </w:pPr>
    </w:p>
    <w:p w:rsidR="007F7B6D" w:rsidRPr="005B4C2D" w:rsidRDefault="007F7B6D" w:rsidP="005B1D16">
      <w:pPr>
        <w:pStyle w:val="ab"/>
        <w:spacing w:before="160" w:beforeAutospacing="0" w:after="0" w:afterAutospacing="0"/>
        <w:jc w:val="center"/>
        <w:rPr>
          <w:rFonts w:ascii="Cambria" w:hAnsi="Cambria"/>
          <w:color w:val="0D0D0D" w:themeColor="text1" w:themeTint="F2"/>
          <w:sz w:val="22"/>
          <w:szCs w:val="22"/>
          <w:lang w:val="en-US"/>
        </w:rPr>
      </w:pPr>
      <w:r w:rsidRPr="005B4C2D">
        <w:rPr>
          <w:rFonts w:ascii="Cambria" w:hAnsi="Cambria"/>
          <w:noProof/>
          <w:color w:val="0D0D0D" w:themeColor="text1" w:themeTint="F2"/>
        </w:rPr>
        <w:drawing>
          <wp:inline distT="0" distB="0" distL="0" distR="0" wp14:anchorId="0880516E" wp14:editId="3DC0AE1F">
            <wp:extent cx="4857750" cy="274320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F7B6D" w:rsidRPr="005B4C2D" w:rsidRDefault="007F7B6D" w:rsidP="005B1D16">
      <w:pPr>
        <w:pStyle w:val="ab"/>
        <w:spacing w:before="160" w:beforeAutospacing="0" w:after="0" w:afterAutospacing="0"/>
        <w:jc w:val="center"/>
        <w:rPr>
          <w:rFonts w:ascii="Cambria" w:hAnsi="Cambria"/>
          <w:color w:val="0D0D0D" w:themeColor="text1" w:themeTint="F2"/>
          <w:sz w:val="20"/>
          <w:szCs w:val="22"/>
          <w:lang w:val="en-US"/>
        </w:rPr>
      </w:pPr>
      <w:r w:rsidRPr="005B4C2D">
        <w:rPr>
          <w:rFonts w:ascii="Cambria" w:hAnsi="Cambria"/>
          <w:b/>
          <w:color w:val="0D0D0D" w:themeColor="text1" w:themeTint="F2"/>
          <w:sz w:val="20"/>
          <w:szCs w:val="22"/>
          <w:lang w:val="en-US"/>
        </w:rPr>
        <w:t>FIGURE 5</w:t>
      </w:r>
      <w:r w:rsidRPr="005B4C2D">
        <w:rPr>
          <w:rFonts w:ascii="Cambria" w:hAnsi="Cambria"/>
          <w:color w:val="0D0D0D" w:themeColor="text1" w:themeTint="F2"/>
          <w:sz w:val="20"/>
          <w:szCs w:val="22"/>
          <w:lang w:val="en-US"/>
        </w:rPr>
        <w:t xml:space="preserve">. </w:t>
      </w:r>
      <w:r w:rsidRPr="005B4C2D">
        <w:rPr>
          <w:rFonts w:ascii="Cambria" w:hAnsi="Cambria"/>
          <w:i/>
          <w:color w:val="0D0D0D" w:themeColor="text1" w:themeTint="F2"/>
          <w:sz w:val="20"/>
          <w:szCs w:val="22"/>
          <w:lang w:val="en-US"/>
        </w:rPr>
        <w:t>Distribution of the total sample according to the preferences of the material in the art- pedagogical session</w:t>
      </w:r>
    </w:p>
    <w:p w:rsidR="007F7B6D" w:rsidRPr="005B4C2D" w:rsidRDefault="007F7B6D" w:rsidP="005B1D16">
      <w:pPr>
        <w:pStyle w:val="ab"/>
        <w:spacing w:before="0" w:beforeAutospacing="0" w:after="0" w:afterAutospacing="0"/>
        <w:jc w:val="both"/>
        <w:rPr>
          <w:rFonts w:ascii="Cambria" w:hAnsi="Cambria"/>
          <w:color w:val="0D0D0D" w:themeColor="text1" w:themeTint="F2"/>
          <w:sz w:val="22"/>
          <w:szCs w:val="22"/>
          <w:lang w:val="en-US"/>
        </w:rPr>
      </w:pPr>
    </w:p>
    <w:p w:rsidR="00C92205" w:rsidRPr="005B4C2D" w:rsidRDefault="00C92205" w:rsidP="005B1D16">
      <w:pPr>
        <w:pStyle w:val="ab"/>
        <w:spacing w:before="0" w:beforeAutospacing="0" w:after="240" w:afterAutospacing="0"/>
        <w:jc w:val="both"/>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en-US"/>
        </w:rPr>
        <w:t>The majority of the respondents explained their choice as follows:</w:t>
      </w:r>
    </w:p>
    <w:p w:rsidR="00C92205" w:rsidRPr="005B4C2D" w:rsidRDefault="00C92205" w:rsidP="005B1D16">
      <w:pPr>
        <w:pStyle w:val="ab"/>
        <w:spacing w:before="0" w:beforeAutospacing="0" w:after="240" w:afterAutospacing="0"/>
        <w:jc w:val="center"/>
        <w:rPr>
          <w:rFonts w:ascii="Cambria" w:hAnsi="Cambria"/>
          <w:color w:val="0D0D0D" w:themeColor="text1" w:themeTint="F2"/>
          <w:sz w:val="22"/>
          <w:szCs w:val="22"/>
          <w:lang w:val="en-US"/>
        </w:rPr>
      </w:pPr>
      <w:r w:rsidRPr="005B4C2D">
        <w:rPr>
          <w:rFonts w:ascii="Cambria" w:hAnsi="Cambria"/>
          <w:i/>
          <w:color w:val="0D0D0D" w:themeColor="text1" w:themeTint="F2"/>
          <w:sz w:val="22"/>
          <w:szCs w:val="22"/>
          <w:lang w:val="en-US"/>
        </w:rPr>
        <w:t>“Paint, whether watercolor or gouache provide ample opportunity not only to realize their creative potential, and also to reassure themselves by choosing pleasing colors and diluting it to experiment with the mood, to express their needs and desires at this point, to try oneself in a combination of colors"</w:t>
      </w:r>
      <w:r w:rsidRPr="005B4C2D">
        <w:rPr>
          <w:rFonts w:ascii="Cambria" w:hAnsi="Cambria"/>
          <w:color w:val="0D0D0D" w:themeColor="text1" w:themeTint="F2"/>
          <w:sz w:val="22"/>
          <w:szCs w:val="22"/>
          <w:lang w:val="en-US"/>
        </w:rPr>
        <w:t>.</w:t>
      </w:r>
    </w:p>
    <w:p w:rsidR="00C92205" w:rsidRPr="005B4C2D" w:rsidRDefault="00C92205" w:rsidP="005B1D16">
      <w:pPr>
        <w:pStyle w:val="ab"/>
        <w:spacing w:before="0" w:beforeAutospacing="0" w:after="240" w:afterAutospacing="0"/>
        <w:jc w:val="both"/>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en-US"/>
        </w:rPr>
        <w:t xml:space="preserve">As to clay, following interesting arguments of the session participants </w:t>
      </w:r>
      <w:proofErr w:type="gramStart"/>
      <w:r w:rsidRPr="005B4C2D">
        <w:rPr>
          <w:rFonts w:ascii="Cambria" w:hAnsi="Cambria"/>
          <w:color w:val="0D0D0D" w:themeColor="text1" w:themeTint="F2"/>
          <w:sz w:val="22"/>
          <w:szCs w:val="22"/>
          <w:lang w:val="en-US"/>
        </w:rPr>
        <w:t>were revealed</w:t>
      </w:r>
      <w:proofErr w:type="gramEnd"/>
      <w:r w:rsidRPr="005B4C2D">
        <w:rPr>
          <w:rFonts w:ascii="Cambria" w:hAnsi="Cambria"/>
          <w:color w:val="0D0D0D" w:themeColor="text1" w:themeTint="F2"/>
          <w:sz w:val="22"/>
          <w:szCs w:val="22"/>
          <w:lang w:val="en-US"/>
        </w:rPr>
        <w:t>:</w:t>
      </w:r>
    </w:p>
    <w:p w:rsidR="00C92205" w:rsidRPr="005B4C2D" w:rsidRDefault="00C92205" w:rsidP="005B1D16">
      <w:pPr>
        <w:pStyle w:val="ab"/>
        <w:spacing w:before="0" w:beforeAutospacing="0" w:after="240" w:afterAutospacing="0"/>
        <w:jc w:val="center"/>
        <w:rPr>
          <w:rFonts w:ascii="Cambria" w:hAnsi="Cambria"/>
          <w:i/>
          <w:color w:val="0D0D0D" w:themeColor="text1" w:themeTint="F2"/>
          <w:sz w:val="22"/>
          <w:szCs w:val="22"/>
          <w:lang w:val="en-US"/>
        </w:rPr>
      </w:pPr>
      <w:r w:rsidRPr="005B4C2D">
        <w:rPr>
          <w:rFonts w:ascii="Cambria" w:hAnsi="Cambria"/>
          <w:i/>
          <w:color w:val="0D0D0D" w:themeColor="text1" w:themeTint="F2"/>
          <w:sz w:val="22"/>
          <w:szCs w:val="22"/>
          <w:lang w:val="en-US"/>
        </w:rPr>
        <w:t>“Clay is a unique material that gives an opportunity to feel the creator”.</w:t>
      </w:r>
    </w:p>
    <w:p w:rsidR="00C92205" w:rsidRPr="005B4C2D" w:rsidRDefault="00C92205" w:rsidP="005B1D16">
      <w:pPr>
        <w:pStyle w:val="ab"/>
        <w:spacing w:before="0" w:beforeAutospacing="0" w:after="240" w:afterAutospacing="0"/>
        <w:jc w:val="center"/>
        <w:rPr>
          <w:rFonts w:ascii="Cambria" w:hAnsi="Cambria"/>
          <w:i/>
          <w:color w:val="0D0D0D" w:themeColor="text1" w:themeTint="F2"/>
          <w:sz w:val="22"/>
          <w:szCs w:val="22"/>
          <w:lang w:val="en-US"/>
        </w:rPr>
      </w:pPr>
      <w:r w:rsidRPr="005B4C2D">
        <w:rPr>
          <w:rFonts w:ascii="Cambria" w:hAnsi="Cambria"/>
          <w:i/>
          <w:color w:val="0D0D0D" w:themeColor="text1" w:themeTint="F2"/>
          <w:sz w:val="22"/>
          <w:szCs w:val="22"/>
          <w:lang w:val="en-US"/>
        </w:rPr>
        <w:t>"Clay is a very soft and elastic material that allows working with its own state, and even the character, using it can become harder and more insistent".</w:t>
      </w:r>
    </w:p>
    <w:p w:rsidR="00C92205" w:rsidRPr="005B4C2D" w:rsidRDefault="00C92205" w:rsidP="005B1D16">
      <w:pPr>
        <w:pStyle w:val="ab"/>
        <w:spacing w:before="0" w:beforeAutospacing="0" w:after="240" w:afterAutospacing="0"/>
        <w:jc w:val="center"/>
        <w:rPr>
          <w:rFonts w:ascii="Cambria" w:hAnsi="Cambria"/>
          <w:i/>
          <w:color w:val="0D0D0D" w:themeColor="text1" w:themeTint="F2"/>
          <w:sz w:val="22"/>
          <w:szCs w:val="22"/>
          <w:lang w:val="en-US"/>
        </w:rPr>
      </w:pPr>
      <w:r w:rsidRPr="005B4C2D">
        <w:rPr>
          <w:rFonts w:ascii="Cambria" w:hAnsi="Cambria"/>
          <w:i/>
          <w:color w:val="0D0D0D" w:themeColor="text1" w:themeTint="F2"/>
          <w:sz w:val="22"/>
          <w:szCs w:val="22"/>
          <w:lang w:val="en-US"/>
        </w:rPr>
        <w:t xml:space="preserve">"I love the clay and the </w:t>
      </w:r>
      <w:proofErr w:type="spellStart"/>
      <w:r w:rsidRPr="005B4C2D">
        <w:rPr>
          <w:rFonts w:ascii="Cambria" w:hAnsi="Cambria"/>
          <w:i/>
          <w:color w:val="0D0D0D" w:themeColor="text1" w:themeTint="F2"/>
          <w:sz w:val="22"/>
          <w:szCs w:val="22"/>
          <w:lang w:val="en-US"/>
        </w:rPr>
        <w:t>plasticine</w:t>
      </w:r>
      <w:proofErr w:type="spellEnd"/>
      <w:r w:rsidRPr="005B4C2D">
        <w:rPr>
          <w:rFonts w:ascii="Cambria" w:hAnsi="Cambria"/>
          <w:i/>
          <w:color w:val="0D0D0D" w:themeColor="text1" w:themeTint="F2"/>
          <w:sz w:val="22"/>
          <w:szCs w:val="22"/>
          <w:lang w:val="en-US"/>
        </w:rPr>
        <w:t>, because they help me to express myself in the three-dimensional shape, and volume makes you to feel cooler, stronger, and more confident in this shifting world".</w:t>
      </w:r>
    </w:p>
    <w:p w:rsidR="00C92205" w:rsidRPr="005B4C2D" w:rsidRDefault="00C92205" w:rsidP="005B1D16">
      <w:pPr>
        <w:pStyle w:val="ab"/>
        <w:spacing w:before="0" w:beforeAutospacing="0" w:after="240" w:afterAutospacing="0"/>
        <w:jc w:val="both"/>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en-US"/>
        </w:rPr>
        <w:t>There were also unique expressions</w:t>
      </w:r>
      <w:r w:rsidR="00FD01A8" w:rsidRPr="005B4C2D">
        <w:rPr>
          <w:rFonts w:ascii="Cambria" w:hAnsi="Cambria"/>
          <w:color w:val="0D0D0D" w:themeColor="text1" w:themeTint="F2"/>
          <w:sz w:val="22"/>
          <w:szCs w:val="22"/>
          <w:lang w:val="en-US"/>
        </w:rPr>
        <w:t xml:space="preserve"> in terms of the sand. They are:</w:t>
      </w:r>
    </w:p>
    <w:p w:rsidR="00C92205" w:rsidRPr="005B4C2D" w:rsidRDefault="00C92205" w:rsidP="005B1D16">
      <w:pPr>
        <w:pStyle w:val="ab"/>
        <w:spacing w:before="0" w:beforeAutospacing="0" w:after="240" w:afterAutospacing="0"/>
        <w:jc w:val="center"/>
        <w:rPr>
          <w:rFonts w:ascii="Cambria" w:hAnsi="Cambria"/>
          <w:i/>
          <w:color w:val="0D0D0D" w:themeColor="text1" w:themeTint="F2"/>
          <w:sz w:val="22"/>
          <w:szCs w:val="22"/>
          <w:lang w:val="en-US"/>
        </w:rPr>
      </w:pPr>
      <w:r w:rsidRPr="005B4C2D">
        <w:rPr>
          <w:rFonts w:ascii="Cambria" w:hAnsi="Cambria"/>
          <w:i/>
          <w:color w:val="0D0D0D" w:themeColor="text1" w:themeTint="F2"/>
          <w:sz w:val="22"/>
          <w:szCs w:val="22"/>
          <w:lang w:val="en-US"/>
        </w:rPr>
        <w:t>“F</w:t>
      </w:r>
      <w:r w:rsidRPr="005B4C2D">
        <w:rPr>
          <w:rFonts w:ascii="Cambria" w:hAnsi="Cambria"/>
          <w:i/>
          <w:color w:val="0D0D0D" w:themeColor="text1" w:themeTint="F2"/>
          <w:sz w:val="22"/>
          <w:szCs w:val="22"/>
          <w:lang w:val="kk-KZ"/>
        </w:rPr>
        <w:t>luctuation</w:t>
      </w:r>
      <w:r w:rsidRPr="005B4C2D">
        <w:rPr>
          <w:rFonts w:ascii="Cambria" w:hAnsi="Cambria"/>
          <w:i/>
          <w:color w:val="0D0D0D" w:themeColor="text1" w:themeTint="F2"/>
          <w:sz w:val="22"/>
          <w:szCs w:val="22"/>
          <w:lang w:val="en-US"/>
        </w:rPr>
        <w:t xml:space="preserve"> of the sand gives strength and belief that while the sand and may be subject to you”.</w:t>
      </w:r>
    </w:p>
    <w:p w:rsidR="00C92205" w:rsidRPr="005B4C2D" w:rsidRDefault="00C92205" w:rsidP="005B1D16">
      <w:pPr>
        <w:pStyle w:val="ab"/>
        <w:spacing w:before="0" w:beforeAutospacing="0" w:after="240" w:afterAutospacing="0"/>
        <w:jc w:val="center"/>
        <w:rPr>
          <w:rFonts w:ascii="Cambria" w:hAnsi="Cambria"/>
          <w:i/>
          <w:color w:val="0D0D0D" w:themeColor="text1" w:themeTint="F2"/>
          <w:sz w:val="22"/>
          <w:szCs w:val="22"/>
          <w:lang w:val="en-US"/>
        </w:rPr>
      </w:pPr>
      <w:r w:rsidRPr="005B4C2D">
        <w:rPr>
          <w:rFonts w:ascii="Cambria" w:hAnsi="Cambria"/>
          <w:i/>
          <w:color w:val="0D0D0D" w:themeColor="text1" w:themeTint="F2"/>
          <w:sz w:val="22"/>
          <w:szCs w:val="22"/>
          <w:lang w:val="en-US"/>
        </w:rPr>
        <w:t>“Sand - excellent as material, which is pleasant to work with, feeling its friability and fragility, thus feel their confidence and strength, the ability to subdue the elements”.</w:t>
      </w:r>
    </w:p>
    <w:p w:rsidR="00C92205" w:rsidRPr="005B4C2D" w:rsidRDefault="00C92205" w:rsidP="005B1D16">
      <w:pPr>
        <w:pStyle w:val="ab"/>
        <w:spacing w:before="0" w:beforeAutospacing="0" w:after="240" w:afterAutospacing="0"/>
        <w:jc w:val="center"/>
        <w:rPr>
          <w:rFonts w:ascii="Cambria" w:hAnsi="Cambria"/>
          <w:i/>
          <w:color w:val="0D0D0D" w:themeColor="text1" w:themeTint="F2"/>
          <w:sz w:val="22"/>
          <w:szCs w:val="22"/>
          <w:lang w:val="en-US"/>
        </w:rPr>
      </w:pPr>
      <w:r w:rsidRPr="005B4C2D">
        <w:rPr>
          <w:rFonts w:ascii="Cambria" w:hAnsi="Cambria"/>
          <w:i/>
          <w:color w:val="0D0D0D" w:themeColor="text1" w:themeTint="F2"/>
          <w:sz w:val="22"/>
          <w:szCs w:val="22"/>
          <w:lang w:val="en-US"/>
        </w:rPr>
        <w:t>“Any material, especially sand, you feel that you are a man - the ruler of the world, that in your hands the future of the planet that you're able to do something good and leave a trail”.</w:t>
      </w:r>
    </w:p>
    <w:p w:rsidR="00D06B38" w:rsidRPr="005B4C2D" w:rsidRDefault="00D06B38" w:rsidP="005B1D16">
      <w:pPr>
        <w:pStyle w:val="ab"/>
        <w:spacing w:before="0" w:beforeAutospacing="0" w:after="0" w:afterAutospacing="0"/>
        <w:jc w:val="both"/>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en-US"/>
        </w:rPr>
        <w:lastRenderedPageBreak/>
        <w:t>The experience of the developed art teaching session and subsequent questioning leads to the conclusion that through the introduction to the fruits of creativity of all mankind in its various forms and the creation of their own creativity occurs facilitate adaptation of the person in the society, the development of all the senses, memory, attenti</w:t>
      </w:r>
      <w:r w:rsidR="0010255B" w:rsidRPr="005B4C2D">
        <w:rPr>
          <w:rFonts w:ascii="Cambria" w:hAnsi="Cambria"/>
          <w:color w:val="0D0D0D" w:themeColor="text1" w:themeTint="F2"/>
          <w:sz w:val="22"/>
          <w:szCs w:val="22"/>
          <w:lang w:val="en-US"/>
        </w:rPr>
        <w:t>on, will, imagination, and intuition</w:t>
      </w:r>
      <w:r w:rsidRPr="005B4C2D">
        <w:rPr>
          <w:rFonts w:ascii="Cambria" w:hAnsi="Cambria"/>
          <w:color w:val="0D0D0D" w:themeColor="text1" w:themeTint="F2"/>
          <w:sz w:val="22"/>
          <w:szCs w:val="22"/>
          <w:lang w:val="en-US"/>
        </w:rPr>
        <w:t>.</w:t>
      </w:r>
    </w:p>
    <w:p w:rsidR="00D06B38" w:rsidRPr="005B4C2D" w:rsidRDefault="00D06B38" w:rsidP="005B1D16">
      <w:pPr>
        <w:pStyle w:val="ab"/>
        <w:spacing w:before="0" w:beforeAutospacing="0" w:after="0" w:afterAutospacing="0"/>
        <w:rPr>
          <w:rFonts w:ascii="Cambria" w:hAnsi="Cambria"/>
          <w:color w:val="0D0D0D" w:themeColor="text1" w:themeTint="F2"/>
          <w:sz w:val="22"/>
          <w:szCs w:val="22"/>
          <w:lang w:val="en-US"/>
        </w:rPr>
      </w:pPr>
    </w:p>
    <w:p w:rsidR="009B074F" w:rsidRPr="005B4C2D" w:rsidRDefault="00772C6B" w:rsidP="005B1D16">
      <w:pPr>
        <w:pStyle w:val="ab"/>
        <w:tabs>
          <w:tab w:val="center" w:pos="4532"/>
          <w:tab w:val="left" w:pos="5715"/>
        </w:tabs>
        <w:spacing w:before="0" w:beforeAutospacing="0" w:after="0" w:afterAutospacing="0"/>
        <w:rPr>
          <w:rFonts w:ascii="Cambria" w:hAnsi="Cambria"/>
          <w:b/>
          <w:color w:val="0D0D0D" w:themeColor="text1" w:themeTint="F2"/>
          <w:sz w:val="22"/>
          <w:szCs w:val="22"/>
          <w:lang w:val="en-US"/>
        </w:rPr>
      </w:pPr>
      <w:r w:rsidRPr="005B4C2D">
        <w:rPr>
          <w:rFonts w:ascii="Cambria" w:hAnsi="Cambria"/>
          <w:b/>
          <w:color w:val="0D0D0D" w:themeColor="text1" w:themeTint="F2"/>
          <w:sz w:val="22"/>
          <w:szCs w:val="22"/>
          <w:lang w:val="en-US"/>
        </w:rPr>
        <w:tab/>
      </w:r>
      <w:r w:rsidR="00A175BF" w:rsidRPr="005B4C2D">
        <w:rPr>
          <w:rFonts w:ascii="Cambria" w:hAnsi="Cambria"/>
          <w:b/>
          <w:color w:val="0D0D0D" w:themeColor="text1" w:themeTint="F2"/>
          <w:sz w:val="22"/>
          <w:szCs w:val="22"/>
          <w:lang w:val="en-US"/>
        </w:rPr>
        <w:t xml:space="preserve">DISCUSSIONS </w:t>
      </w:r>
      <w:r w:rsidR="005B1D16" w:rsidRPr="005B4C2D">
        <w:rPr>
          <w:rFonts w:ascii="Cambria" w:hAnsi="Cambria"/>
          <w:b/>
          <w:color w:val="0D0D0D" w:themeColor="text1" w:themeTint="F2"/>
          <w:sz w:val="22"/>
          <w:szCs w:val="22"/>
          <w:lang w:val="en-US"/>
        </w:rPr>
        <w:t xml:space="preserve">and </w:t>
      </w:r>
      <w:r w:rsidR="00A175BF" w:rsidRPr="005B4C2D">
        <w:rPr>
          <w:rFonts w:ascii="Cambria" w:hAnsi="Cambria"/>
          <w:b/>
          <w:color w:val="0D0D0D" w:themeColor="text1" w:themeTint="F2"/>
          <w:sz w:val="22"/>
          <w:szCs w:val="22"/>
          <w:lang w:val="en-US"/>
        </w:rPr>
        <w:t>CONCLUSION</w:t>
      </w:r>
    </w:p>
    <w:p w:rsidR="00CA4099" w:rsidRPr="005B4C2D" w:rsidRDefault="00CA4099" w:rsidP="005B1D16">
      <w:pPr>
        <w:pStyle w:val="ab"/>
        <w:spacing w:before="0" w:beforeAutospacing="0" w:after="0" w:afterAutospacing="0"/>
        <w:jc w:val="both"/>
        <w:rPr>
          <w:rFonts w:ascii="Cambria" w:hAnsi="Cambria" w:cs="Arial"/>
          <w:color w:val="0D0D0D" w:themeColor="text1" w:themeTint="F2"/>
          <w:sz w:val="22"/>
          <w:szCs w:val="22"/>
          <w:shd w:val="clear" w:color="auto" w:fill="FFFFFF"/>
          <w:lang w:val="en-US"/>
        </w:rPr>
      </w:pPr>
    </w:p>
    <w:p w:rsidR="00CA4099" w:rsidRPr="005B4C2D" w:rsidRDefault="00CA4099" w:rsidP="005B1D16">
      <w:pPr>
        <w:pStyle w:val="ab"/>
        <w:spacing w:before="0" w:beforeAutospacing="0" w:after="0" w:afterAutospacing="0"/>
        <w:jc w:val="both"/>
        <w:rPr>
          <w:rFonts w:ascii="Cambria" w:hAnsi="Cambria" w:cs="Arial"/>
          <w:color w:val="0D0D0D" w:themeColor="text1" w:themeTint="F2"/>
          <w:sz w:val="22"/>
          <w:szCs w:val="22"/>
          <w:shd w:val="clear" w:color="auto" w:fill="FFFFFF"/>
          <w:lang w:val="en-US"/>
        </w:rPr>
      </w:pPr>
      <w:r w:rsidRPr="005B4C2D">
        <w:rPr>
          <w:rFonts w:ascii="Cambria" w:hAnsi="Cambria" w:cs="Arial"/>
          <w:color w:val="0D0D0D" w:themeColor="text1" w:themeTint="F2"/>
          <w:sz w:val="22"/>
          <w:szCs w:val="22"/>
          <w:shd w:val="clear" w:color="auto" w:fill="FFFFFF"/>
          <w:lang w:val="en-US"/>
        </w:rPr>
        <w:t xml:space="preserve">Risk factors such as psychological distress, parental involvement, and especially exposure to bullying and violence </w:t>
      </w:r>
      <w:proofErr w:type="gramStart"/>
      <w:r w:rsidRPr="005B4C2D">
        <w:rPr>
          <w:rFonts w:ascii="Cambria" w:hAnsi="Cambria" w:cs="Arial"/>
          <w:color w:val="0D0D0D" w:themeColor="text1" w:themeTint="F2"/>
          <w:sz w:val="22"/>
          <w:szCs w:val="22"/>
          <w:shd w:val="clear" w:color="auto" w:fill="FFFFFF"/>
          <w:lang w:val="en-US"/>
        </w:rPr>
        <w:t>have been found</w:t>
      </w:r>
      <w:proofErr w:type="gramEnd"/>
      <w:r w:rsidRPr="005B4C2D">
        <w:rPr>
          <w:rFonts w:ascii="Cambria" w:hAnsi="Cambria" w:cs="Arial"/>
          <w:color w:val="0D0D0D" w:themeColor="text1" w:themeTint="F2"/>
          <w:sz w:val="22"/>
          <w:szCs w:val="22"/>
          <w:shd w:val="clear" w:color="auto" w:fill="FFFFFF"/>
          <w:lang w:val="en-US"/>
        </w:rPr>
        <w:t xml:space="preserve"> to be associated with an increased risk of a suicide attempt in previous studies (Randall et al. 2014).</w:t>
      </w:r>
    </w:p>
    <w:p w:rsidR="00CA4099" w:rsidRPr="005B4C2D" w:rsidRDefault="00CA4099" w:rsidP="005B1D16">
      <w:pPr>
        <w:pStyle w:val="ab"/>
        <w:spacing w:before="0" w:beforeAutospacing="0" w:after="0" w:afterAutospacing="0"/>
        <w:jc w:val="both"/>
        <w:rPr>
          <w:rFonts w:ascii="Cambria" w:hAnsi="Cambria"/>
          <w:color w:val="0D0D0D" w:themeColor="text1" w:themeTint="F2"/>
          <w:sz w:val="22"/>
          <w:szCs w:val="22"/>
          <w:lang w:val="en-US"/>
        </w:rPr>
      </w:pPr>
      <w:r w:rsidRPr="005B4C2D">
        <w:rPr>
          <w:rFonts w:ascii="Cambria" w:hAnsi="Cambria" w:cs="Arial"/>
          <w:color w:val="0D0D0D" w:themeColor="text1" w:themeTint="F2"/>
          <w:sz w:val="22"/>
          <w:szCs w:val="22"/>
          <w:shd w:val="clear" w:color="auto" w:fill="FFFFFF"/>
          <w:lang w:val="en-US"/>
        </w:rPr>
        <w:t xml:space="preserve">M. Van </w:t>
      </w:r>
      <w:proofErr w:type="spellStart"/>
      <w:r w:rsidRPr="005B4C2D">
        <w:rPr>
          <w:rFonts w:ascii="Cambria" w:hAnsi="Cambria" w:cs="Arial"/>
          <w:color w:val="0D0D0D" w:themeColor="text1" w:themeTint="F2"/>
          <w:sz w:val="22"/>
          <w:szCs w:val="22"/>
          <w:shd w:val="clear" w:color="auto" w:fill="FFFFFF"/>
          <w:lang w:val="en-US"/>
        </w:rPr>
        <w:t>Geel</w:t>
      </w:r>
      <w:proofErr w:type="spellEnd"/>
      <w:r w:rsidRPr="005B4C2D">
        <w:rPr>
          <w:rFonts w:ascii="Cambria" w:hAnsi="Cambria" w:cs="Arial"/>
          <w:color w:val="0D0D0D" w:themeColor="text1" w:themeTint="F2"/>
          <w:sz w:val="22"/>
          <w:szCs w:val="22"/>
          <w:shd w:val="clear" w:color="auto" w:fill="FFFFFF"/>
          <w:lang w:val="en-US"/>
        </w:rPr>
        <w:t xml:space="preserve">, P. </w:t>
      </w:r>
      <w:proofErr w:type="spellStart"/>
      <w:r w:rsidRPr="005B4C2D">
        <w:rPr>
          <w:rFonts w:ascii="Cambria" w:hAnsi="Cambria" w:cs="Arial"/>
          <w:color w:val="0D0D0D" w:themeColor="text1" w:themeTint="F2"/>
          <w:sz w:val="22"/>
          <w:szCs w:val="22"/>
          <w:shd w:val="clear" w:color="auto" w:fill="FFFFFF"/>
          <w:lang w:val="en-US"/>
        </w:rPr>
        <w:t>Vedder</w:t>
      </w:r>
      <w:proofErr w:type="spellEnd"/>
      <w:r w:rsidRPr="005B4C2D">
        <w:rPr>
          <w:rFonts w:ascii="Cambria" w:hAnsi="Cambria" w:cs="Arial"/>
          <w:color w:val="0D0D0D" w:themeColor="text1" w:themeTint="F2"/>
          <w:sz w:val="22"/>
          <w:szCs w:val="22"/>
          <w:shd w:val="clear" w:color="auto" w:fill="FFFFFF"/>
          <w:lang w:val="en-US"/>
        </w:rPr>
        <w:t xml:space="preserve"> &amp; J. </w:t>
      </w:r>
      <w:proofErr w:type="spellStart"/>
      <w:r w:rsidRPr="005B4C2D">
        <w:rPr>
          <w:rFonts w:ascii="Cambria" w:hAnsi="Cambria" w:cs="Arial"/>
          <w:color w:val="0D0D0D" w:themeColor="text1" w:themeTint="F2"/>
          <w:sz w:val="22"/>
          <w:szCs w:val="22"/>
          <w:shd w:val="clear" w:color="auto" w:fill="FFFFFF"/>
          <w:lang w:val="en-US"/>
        </w:rPr>
        <w:t>Tanilon</w:t>
      </w:r>
      <w:proofErr w:type="spellEnd"/>
      <w:r w:rsidRPr="005B4C2D">
        <w:rPr>
          <w:rFonts w:ascii="Cambria" w:hAnsi="Cambria" w:cs="Arial"/>
          <w:color w:val="0D0D0D" w:themeColor="text1" w:themeTint="F2"/>
          <w:sz w:val="22"/>
          <w:szCs w:val="22"/>
          <w:shd w:val="clear" w:color="auto" w:fill="FFFFFF"/>
          <w:lang w:val="en-US"/>
        </w:rPr>
        <w:t xml:space="preserve"> (2014) argue cyberbullying </w:t>
      </w:r>
      <w:proofErr w:type="gramStart"/>
      <w:r w:rsidRPr="005B4C2D">
        <w:rPr>
          <w:rFonts w:ascii="Cambria" w:hAnsi="Cambria" w:cs="Arial"/>
          <w:color w:val="0D0D0D" w:themeColor="text1" w:themeTint="F2"/>
          <w:sz w:val="22"/>
          <w:szCs w:val="22"/>
          <w:shd w:val="clear" w:color="auto" w:fill="FFFFFF"/>
          <w:lang w:val="en-US"/>
        </w:rPr>
        <w:t>is even more strongly related</w:t>
      </w:r>
      <w:proofErr w:type="gramEnd"/>
      <w:r w:rsidRPr="005B4C2D">
        <w:rPr>
          <w:rFonts w:ascii="Cambria" w:hAnsi="Cambria" w:cs="Arial"/>
          <w:color w:val="0D0D0D" w:themeColor="text1" w:themeTint="F2"/>
          <w:sz w:val="22"/>
          <w:szCs w:val="22"/>
          <w:shd w:val="clear" w:color="auto" w:fill="FFFFFF"/>
          <w:lang w:val="en-US"/>
        </w:rPr>
        <w:t xml:space="preserve"> to suicidal ideation. This problem </w:t>
      </w:r>
      <w:proofErr w:type="gramStart"/>
      <w:r w:rsidRPr="005B4C2D">
        <w:rPr>
          <w:rFonts w:ascii="Cambria" w:hAnsi="Cambria" w:cs="Arial"/>
          <w:color w:val="0D0D0D" w:themeColor="text1" w:themeTint="F2"/>
          <w:sz w:val="22"/>
          <w:szCs w:val="22"/>
          <w:shd w:val="clear" w:color="auto" w:fill="FFFFFF"/>
          <w:lang w:val="en-US"/>
        </w:rPr>
        <w:t>is now regarded</w:t>
      </w:r>
      <w:proofErr w:type="gramEnd"/>
      <w:r w:rsidRPr="005B4C2D">
        <w:rPr>
          <w:rFonts w:ascii="Cambria" w:hAnsi="Cambria" w:cs="Arial"/>
          <w:color w:val="0D0D0D" w:themeColor="text1" w:themeTint="F2"/>
          <w:sz w:val="22"/>
          <w:szCs w:val="22"/>
          <w:shd w:val="clear" w:color="auto" w:fill="FFFFFF"/>
          <w:lang w:val="en-US"/>
        </w:rPr>
        <w:t xml:space="preserve"> as </w:t>
      </w:r>
      <w:r w:rsidRPr="005B4C2D">
        <w:rPr>
          <w:rFonts w:ascii="Cambria" w:hAnsi="Cambria"/>
          <w:color w:val="0D0D0D" w:themeColor="text1" w:themeTint="F2"/>
          <w:sz w:val="22"/>
          <w:szCs w:val="22"/>
          <w:lang w:val="en-US"/>
        </w:rPr>
        <w:t xml:space="preserve">a major public health and </w:t>
      </w:r>
      <w:proofErr w:type="spellStart"/>
      <w:r w:rsidRPr="005B4C2D">
        <w:rPr>
          <w:rFonts w:ascii="Cambria" w:hAnsi="Cambria"/>
          <w:color w:val="0D0D0D" w:themeColor="text1" w:themeTint="F2"/>
          <w:sz w:val="22"/>
          <w:szCs w:val="22"/>
          <w:lang w:val="en-US"/>
        </w:rPr>
        <w:t>spcial</w:t>
      </w:r>
      <w:proofErr w:type="spellEnd"/>
      <w:r w:rsidRPr="005B4C2D">
        <w:rPr>
          <w:rFonts w:ascii="Cambria" w:hAnsi="Cambria"/>
          <w:color w:val="0D0D0D" w:themeColor="text1" w:themeTint="F2"/>
          <w:sz w:val="22"/>
          <w:szCs w:val="22"/>
          <w:lang w:val="en-US"/>
        </w:rPr>
        <w:t xml:space="preserve"> problem in the Western world</w:t>
      </w:r>
      <w:r w:rsidR="00796849" w:rsidRPr="005B4C2D">
        <w:rPr>
          <w:rFonts w:ascii="Cambria" w:hAnsi="Cambria"/>
          <w:color w:val="0D0D0D" w:themeColor="text1" w:themeTint="F2"/>
          <w:sz w:val="22"/>
          <w:szCs w:val="22"/>
          <w:lang w:val="en-US"/>
        </w:rPr>
        <w:t xml:space="preserve"> (</w:t>
      </w:r>
      <w:proofErr w:type="spellStart"/>
      <w:r w:rsidR="00796849" w:rsidRPr="005B4C2D">
        <w:rPr>
          <w:rFonts w:ascii="Cambria" w:hAnsi="Cambria" w:cs="Arial"/>
          <w:color w:val="0D0D0D" w:themeColor="text1" w:themeTint="F2"/>
          <w:sz w:val="22"/>
          <w:szCs w:val="22"/>
          <w:shd w:val="clear" w:color="auto" w:fill="FFFFFF"/>
          <w:lang w:val="en-US"/>
        </w:rPr>
        <w:t>Hinduja</w:t>
      </w:r>
      <w:proofErr w:type="spellEnd"/>
      <w:r w:rsidR="00796849" w:rsidRPr="005B4C2D">
        <w:rPr>
          <w:rFonts w:ascii="Cambria" w:hAnsi="Cambria" w:cs="Arial"/>
          <w:color w:val="0D0D0D" w:themeColor="text1" w:themeTint="F2"/>
          <w:sz w:val="22"/>
          <w:szCs w:val="22"/>
          <w:shd w:val="clear" w:color="auto" w:fill="FFFFFF"/>
          <w:lang w:val="en-US"/>
        </w:rPr>
        <w:t xml:space="preserve"> &amp; </w:t>
      </w:r>
      <w:proofErr w:type="spellStart"/>
      <w:r w:rsidR="00796849" w:rsidRPr="005B4C2D">
        <w:rPr>
          <w:rFonts w:ascii="Cambria" w:hAnsi="Cambria" w:cs="Arial"/>
          <w:color w:val="0D0D0D" w:themeColor="text1" w:themeTint="F2"/>
          <w:sz w:val="22"/>
          <w:szCs w:val="22"/>
          <w:shd w:val="clear" w:color="auto" w:fill="FFFFFF"/>
          <w:lang w:val="en-US"/>
        </w:rPr>
        <w:t>Patchin</w:t>
      </w:r>
      <w:proofErr w:type="spellEnd"/>
      <w:r w:rsidR="00796849" w:rsidRPr="005B4C2D">
        <w:rPr>
          <w:rFonts w:ascii="Cambria" w:hAnsi="Cambria" w:cs="Arial"/>
          <w:color w:val="0D0D0D" w:themeColor="text1" w:themeTint="F2"/>
          <w:sz w:val="22"/>
          <w:szCs w:val="22"/>
          <w:shd w:val="clear" w:color="auto" w:fill="FFFFFF"/>
          <w:lang w:val="en-US"/>
        </w:rPr>
        <w:t xml:space="preserve"> 2010</w:t>
      </w:r>
      <w:r w:rsidR="00796849" w:rsidRPr="005B4C2D">
        <w:rPr>
          <w:rFonts w:ascii="Cambria" w:hAnsi="Cambria"/>
          <w:color w:val="0D0D0D" w:themeColor="text1" w:themeTint="F2"/>
          <w:sz w:val="22"/>
          <w:szCs w:val="22"/>
          <w:lang w:val="en-US"/>
        </w:rPr>
        <w:t>)</w:t>
      </w:r>
      <w:r w:rsidRPr="005B4C2D">
        <w:rPr>
          <w:rFonts w:ascii="Cambria" w:hAnsi="Cambria"/>
          <w:color w:val="0D0D0D" w:themeColor="text1" w:themeTint="F2"/>
          <w:sz w:val="22"/>
          <w:szCs w:val="22"/>
          <w:lang w:val="en-US"/>
        </w:rPr>
        <w:t>.</w:t>
      </w:r>
    </w:p>
    <w:p w:rsidR="00CA4099" w:rsidRPr="005B4C2D" w:rsidRDefault="00CA4099" w:rsidP="005B1D16">
      <w:pPr>
        <w:pStyle w:val="ab"/>
        <w:spacing w:before="0" w:beforeAutospacing="0" w:after="0" w:afterAutospacing="0"/>
        <w:jc w:val="both"/>
        <w:rPr>
          <w:rFonts w:ascii="Cambria" w:hAnsi="Cambria" w:cs="Arial"/>
          <w:color w:val="0D0D0D" w:themeColor="text1" w:themeTint="F2"/>
          <w:sz w:val="22"/>
          <w:szCs w:val="22"/>
          <w:shd w:val="clear" w:color="auto" w:fill="FFFFFF"/>
          <w:lang w:val="en-US"/>
        </w:rPr>
      </w:pPr>
      <w:r w:rsidRPr="005B4C2D">
        <w:rPr>
          <w:rFonts w:ascii="Cambria" w:hAnsi="Cambria"/>
          <w:color w:val="0D0D0D" w:themeColor="text1" w:themeTint="F2"/>
          <w:sz w:val="22"/>
          <w:szCs w:val="22"/>
          <w:lang w:val="en-US"/>
        </w:rPr>
        <w:t xml:space="preserve">It is also important to point out a link between </w:t>
      </w:r>
      <w:r w:rsidRPr="005B4C2D">
        <w:rPr>
          <w:rFonts w:ascii="Cambria" w:hAnsi="Cambria" w:cs="Arial"/>
          <w:color w:val="0D0D0D" w:themeColor="text1" w:themeTint="F2"/>
          <w:sz w:val="22"/>
          <w:szCs w:val="22"/>
          <w:shd w:val="clear" w:color="auto" w:fill="FFFFFF"/>
          <w:lang w:val="en-US"/>
        </w:rPr>
        <w:t>school performance</w:t>
      </w:r>
      <w:r w:rsidRPr="005B4C2D">
        <w:rPr>
          <w:rFonts w:ascii="Cambria" w:hAnsi="Cambria"/>
          <w:color w:val="0D0D0D" w:themeColor="text1" w:themeTint="F2"/>
          <w:sz w:val="22"/>
          <w:szCs w:val="22"/>
          <w:lang w:val="en-US"/>
        </w:rPr>
        <w:t xml:space="preserve"> and suicidal behavior</w:t>
      </w:r>
      <w:r w:rsidRPr="005B4C2D">
        <w:rPr>
          <w:rFonts w:ascii="Cambria" w:hAnsi="Cambria"/>
          <w:color w:val="0D0D0D" w:themeColor="text1" w:themeTint="F2"/>
          <w:sz w:val="22"/>
          <w:szCs w:val="22"/>
          <w:lang w:val="uk-UA"/>
        </w:rPr>
        <w:t xml:space="preserve">. </w:t>
      </w:r>
      <w:r w:rsidRPr="005B4C2D">
        <w:rPr>
          <w:rFonts w:ascii="Cambria" w:hAnsi="Cambria"/>
          <w:color w:val="0D0D0D" w:themeColor="text1" w:themeTint="F2"/>
          <w:sz w:val="22"/>
          <w:szCs w:val="22"/>
          <w:lang w:val="en-US"/>
        </w:rPr>
        <w:t xml:space="preserve">Low cognitive ability </w:t>
      </w:r>
      <w:proofErr w:type="gramStart"/>
      <w:r w:rsidRPr="005B4C2D">
        <w:rPr>
          <w:rFonts w:ascii="Cambria" w:hAnsi="Cambria"/>
          <w:color w:val="0D0D0D" w:themeColor="text1" w:themeTint="F2"/>
          <w:sz w:val="22"/>
          <w:szCs w:val="22"/>
          <w:lang w:val="en-US"/>
        </w:rPr>
        <w:t>has already been considered</w:t>
      </w:r>
      <w:proofErr w:type="gramEnd"/>
      <w:r w:rsidRPr="005B4C2D">
        <w:rPr>
          <w:rFonts w:ascii="Cambria" w:hAnsi="Cambria"/>
          <w:color w:val="0D0D0D" w:themeColor="text1" w:themeTint="F2"/>
          <w:sz w:val="22"/>
          <w:szCs w:val="22"/>
          <w:lang w:val="en-US"/>
        </w:rPr>
        <w:t xml:space="preserve"> </w:t>
      </w:r>
      <w:proofErr w:type="spellStart"/>
      <w:r w:rsidRPr="005B4C2D">
        <w:rPr>
          <w:rFonts w:ascii="Cambria" w:hAnsi="Cambria"/>
          <w:color w:val="0D0D0D" w:themeColor="text1" w:themeTint="F2"/>
          <w:sz w:val="22"/>
          <w:szCs w:val="22"/>
          <w:lang w:val="en-US"/>
        </w:rPr>
        <w:t>asan</w:t>
      </w:r>
      <w:proofErr w:type="spellEnd"/>
      <w:r w:rsidRPr="005B4C2D">
        <w:rPr>
          <w:rFonts w:ascii="Cambria" w:hAnsi="Cambria"/>
          <w:color w:val="0D0D0D" w:themeColor="text1" w:themeTint="F2"/>
          <w:sz w:val="22"/>
          <w:szCs w:val="22"/>
          <w:lang w:val="en-US"/>
        </w:rPr>
        <w:t xml:space="preserve"> important explanatory factor (</w:t>
      </w:r>
      <w:proofErr w:type="spellStart"/>
      <w:r w:rsidRPr="005B4C2D">
        <w:rPr>
          <w:rFonts w:ascii="Cambria" w:hAnsi="Cambria" w:cs="Arial"/>
          <w:color w:val="0D0D0D" w:themeColor="text1" w:themeTint="F2"/>
          <w:sz w:val="22"/>
          <w:szCs w:val="22"/>
          <w:shd w:val="clear" w:color="auto" w:fill="FFFFFF"/>
          <w:lang w:val="en-US"/>
        </w:rPr>
        <w:t>Sörberg</w:t>
      </w:r>
      <w:proofErr w:type="spellEnd"/>
      <w:r w:rsidRPr="005B4C2D">
        <w:rPr>
          <w:rFonts w:ascii="Cambria" w:hAnsi="Cambria" w:cs="Arial"/>
          <w:color w:val="0D0D0D" w:themeColor="text1" w:themeTint="F2"/>
          <w:sz w:val="22"/>
          <w:szCs w:val="22"/>
          <w:shd w:val="clear" w:color="auto" w:fill="FFFFFF"/>
          <w:lang w:val="en-US"/>
        </w:rPr>
        <w:t xml:space="preserve"> </w:t>
      </w:r>
      <w:proofErr w:type="spellStart"/>
      <w:r w:rsidRPr="005B4C2D">
        <w:rPr>
          <w:rFonts w:ascii="Cambria" w:hAnsi="Cambria" w:cs="Arial"/>
          <w:color w:val="0D0D0D" w:themeColor="text1" w:themeTint="F2"/>
          <w:sz w:val="22"/>
          <w:szCs w:val="22"/>
          <w:shd w:val="clear" w:color="auto" w:fill="FFFFFF"/>
          <w:lang w:val="en-US"/>
        </w:rPr>
        <w:t>Wallin</w:t>
      </w:r>
      <w:proofErr w:type="spellEnd"/>
      <w:r w:rsidRPr="005B4C2D">
        <w:rPr>
          <w:rFonts w:ascii="Cambria" w:hAnsi="Cambria" w:cs="Arial"/>
          <w:color w:val="0D0D0D" w:themeColor="text1" w:themeTint="F2"/>
          <w:sz w:val="22"/>
          <w:szCs w:val="22"/>
          <w:shd w:val="clear" w:color="auto" w:fill="FFFFFF"/>
          <w:lang w:val="en-US"/>
        </w:rPr>
        <w:t xml:space="preserve"> et al 2018</w:t>
      </w:r>
      <w:r w:rsidRPr="005B4C2D">
        <w:rPr>
          <w:rFonts w:ascii="Cambria" w:hAnsi="Cambria"/>
          <w:color w:val="0D0D0D" w:themeColor="text1" w:themeTint="F2"/>
          <w:sz w:val="22"/>
          <w:szCs w:val="22"/>
          <w:lang w:val="en-US"/>
        </w:rPr>
        <w:t xml:space="preserve">). School performance was </w:t>
      </w:r>
      <w:proofErr w:type="gramStart"/>
      <w:r w:rsidRPr="005B4C2D">
        <w:rPr>
          <w:rFonts w:ascii="Cambria" w:hAnsi="Cambria"/>
          <w:color w:val="0D0D0D" w:themeColor="text1" w:themeTint="F2"/>
          <w:sz w:val="22"/>
          <w:szCs w:val="22"/>
          <w:lang w:val="en-US"/>
        </w:rPr>
        <w:t>defined  as</w:t>
      </w:r>
      <w:proofErr w:type="gramEnd"/>
      <w:r w:rsidRPr="005B4C2D">
        <w:rPr>
          <w:rFonts w:ascii="Cambria" w:hAnsi="Cambria"/>
          <w:color w:val="0D0D0D" w:themeColor="text1" w:themeTint="F2"/>
          <w:sz w:val="22"/>
          <w:szCs w:val="22"/>
          <w:lang w:val="en-US"/>
        </w:rPr>
        <w:t xml:space="preserve"> an important mediator in the relationship between parental socioeconomic status and risk of non-fatal suicidal </w:t>
      </w:r>
      <w:proofErr w:type="spellStart"/>
      <w:r w:rsidRPr="005B4C2D">
        <w:rPr>
          <w:rFonts w:ascii="Cambria" w:hAnsi="Cambria"/>
          <w:color w:val="0D0D0D" w:themeColor="text1" w:themeTint="F2"/>
          <w:sz w:val="22"/>
          <w:szCs w:val="22"/>
          <w:lang w:val="en-US"/>
        </w:rPr>
        <w:t>behaviour</w:t>
      </w:r>
      <w:proofErr w:type="spellEnd"/>
      <w:r w:rsidRPr="005B4C2D">
        <w:rPr>
          <w:rFonts w:ascii="Cambria" w:hAnsi="Cambria"/>
          <w:color w:val="0D0D0D" w:themeColor="text1" w:themeTint="F2"/>
          <w:sz w:val="22"/>
          <w:szCs w:val="22"/>
          <w:lang w:val="en-US"/>
        </w:rPr>
        <w:t>, accounting for 60% of the variance (</w:t>
      </w:r>
      <w:proofErr w:type="spellStart"/>
      <w:r w:rsidRPr="005B4C2D">
        <w:rPr>
          <w:rFonts w:ascii="Cambria" w:hAnsi="Cambria" w:cs="Arial"/>
          <w:color w:val="0D0D0D" w:themeColor="text1" w:themeTint="F2"/>
          <w:sz w:val="22"/>
          <w:szCs w:val="22"/>
          <w:shd w:val="clear" w:color="auto" w:fill="FFFFFF"/>
          <w:lang w:val="en-US"/>
        </w:rPr>
        <w:t>Jablonska</w:t>
      </w:r>
      <w:proofErr w:type="spellEnd"/>
      <w:r w:rsidRPr="005B4C2D">
        <w:rPr>
          <w:rFonts w:ascii="Cambria" w:hAnsi="Cambria" w:cs="Arial"/>
          <w:color w:val="0D0D0D" w:themeColor="text1" w:themeTint="F2"/>
          <w:sz w:val="22"/>
          <w:szCs w:val="22"/>
          <w:shd w:val="clear" w:color="auto" w:fill="FFFFFF"/>
          <w:lang w:val="en-US"/>
        </w:rPr>
        <w:t xml:space="preserve"> et al. 2012</w:t>
      </w:r>
      <w:r w:rsidRPr="005B4C2D">
        <w:rPr>
          <w:rFonts w:ascii="Cambria" w:hAnsi="Cambria"/>
          <w:color w:val="0D0D0D" w:themeColor="text1" w:themeTint="F2"/>
          <w:sz w:val="22"/>
          <w:szCs w:val="22"/>
          <w:lang w:val="en-US"/>
        </w:rPr>
        <w:t>).</w:t>
      </w:r>
    </w:p>
    <w:p w:rsidR="006977DD" w:rsidRPr="005B4C2D" w:rsidRDefault="00CA4099" w:rsidP="005B1D16">
      <w:pPr>
        <w:pStyle w:val="ab"/>
        <w:spacing w:before="0" w:beforeAutospacing="0" w:after="0" w:afterAutospacing="0"/>
        <w:jc w:val="both"/>
        <w:rPr>
          <w:rFonts w:ascii="Cambria" w:hAnsi="Cambria" w:cs="Arial"/>
          <w:color w:val="0D0D0D" w:themeColor="text1" w:themeTint="F2"/>
          <w:sz w:val="22"/>
          <w:szCs w:val="22"/>
          <w:shd w:val="clear" w:color="auto" w:fill="FFFFFF"/>
          <w:lang w:val="en-US"/>
        </w:rPr>
      </w:pPr>
      <w:r w:rsidRPr="005B4C2D">
        <w:rPr>
          <w:rFonts w:ascii="Cambria" w:hAnsi="Cambria"/>
          <w:color w:val="0D0D0D" w:themeColor="text1" w:themeTint="F2"/>
          <w:sz w:val="22"/>
          <w:szCs w:val="22"/>
          <w:lang w:val="en-US"/>
        </w:rPr>
        <w:t>An understanding of these relations between bullying behavior,</w:t>
      </w:r>
      <w:r w:rsidRPr="005B4C2D">
        <w:rPr>
          <w:rFonts w:ascii="Cambria" w:hAnsi="Cambria" w:cs="Arial"/>
          <w:color w:val="0D0D0D" w:themeColor="text1" w:themeTint="F2"/>
          <w:sz w:val="22"/>
          <w:szCs w:val="22"/>
          <w:shd w:val="clear" w:color="auto" w:fill="FFFFFF"/>
          <w:lang w:val="en-US"/>
        </w:rPr>
        <w:t xml:space="preserve"> school performance</w:t>
      </w:r>
      <w:r w:rsidRPr="005B4C2D">
        <w:rPr>
          <w:rFonts w:ascii="Cambria" w:hAnsi="Cambria"/>
          <w:color w:val="0D0D0D" w:themeColor="text1" w:themeTint="F2"/>
          <w:sz w:val="22"/>
          <w:szCs w:val="22"/>
          <w:lang w:val="en-US"/>
        </w:rPr>
        <w:t xml:space="preserve"> and suicide is critical to those who deal with children and design educational prevention programs for schools (</w:t>
      </w:r>
      <w:proofErr w:type="spellStart"/>
      <w:r w:rsidRPr="005B4C2D">
        <w:rPr>
          <w:rFonts w:ascii="Cambria" w:hAnsi="Cambria" w:cs="Arial"/>
          <w:color w:val="0D0D0D" w:themeColor="text1" w:themeTint="F2"/>
          <w:sz w:val="22"/>
          <w:szCs w:val="22"/>
          <w:shd w:val="clear" w:color="auto" w:fill="FFFFFF"/>
          <w:lang w:val="en-US"/>
        </w:rPr>
        <w:t>Klomek</w:t>
      </w:r>
      <w:proofErr w:type="spellEnd"/>
      <w:r w:rsidRPr="005B4C2D">
        <w:rPr>
          <w:rFonts w:ascii="Cambria" w:hAnsi="Cambria" w:cs="Arial"/>
          <w:color w:val="0D0D0D" w:themeColor="text1" w:themeTint="F2"/>
          <w:sz w:val="22"/>
          <w:szCs w:val="22"/>
          <w:shd w:val="clear" w:color="auto" w:fill="FFFFFF"/>
          <w:lang w:val="en-US"/>
        </w:rPr>
        <w:t>, Sourander &amp; Gould 2010</w:t>
      </w:r>
      <w:r w:rsidRPr="005B4C2D">
        <w:rPr>
          <w:rFonts w:ascii="Cambria" w:hAnsi="Cambria"/>
          <w:color w:val="0D0D0D" w:themeColor="text1" w:themeTint="F2"/>
          <w:sz w:val="22"/>
          <w:szCs w:val="22"/>
          <w:lang w:val="en-US"/>
        </w:rPr>
        <w:t>).</w:t>
      </w:r>
    </w:p>
    <w:p w:rsidR="00CA4099" w:rsidRPr="005B4C2D" w:rsidRDefault="009E7766" w:rsidP="005B1D16">
      <w:pPr>
        <w:pStyle w:val="ab"/>
        <w:spacing w:before="0" w:beforeAutospacing="0" w:after="0" w:afterAutospacing="0"/>
        <w:jc w:val="both"/>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en-US"/>
        </w:rPr>
        <w:t>Arts-based inquiries</w:t>
      </w:r>
      <w:r w:rsidR="00CA4099" w:rsidRPr="005B4C2D">
        <w:rPr>
          <w:rFonts w:ascii="Cambria" w:hAnsi="Cambria"/>
          <w:color w:val="0D0D0D" w:themeColor="text1" w:themeTint="F2"/>
          <w:sz w:val="22"/>
          <w:szCs w:val="22"/>
          <w:lang w:val="en-US"/>
        </w:rPr>
        <w:t>, in turn,</w:t>
      </w:r>
      <w:r w:rsidRPr="005B4C2D">
        <w:rPr>
          <w:rFonts w:ascii="Cambria" w:hAnsi="Cambria"/>
          <w:color w:val="0D0D0D" w:themeColor="text1" w:themeTint="F2"/>
          <w:sz w:val="22"/>
          <w:szCs w:val="22"/>
          <w:lang w:val="en-US"/>
        </w:rPr>
        <w:t xml:space="preserve"> provide </w:t>
      </w:r>
      <w:r w:rsidR="00C92205" w:rsidRPr="005B4C2D">
        <w:rPr>
          <w:rFonts w:ascii="Cambria" w:hAnsi="Cambria"/>
          <w:color w:val="0D0D0D" w:themeColor="text1" w:themeTint="F2"/>
          <w:sz w:val="22"/>
          <w:szCs w:val="22"/>
          <w:lang w:val="en-US"/>
        </w:rPr>
        <w:t>key to studying the development of disturbed youth, their caregivers, and even researchers into their condition</w:t>
      </w:r>
      <w:r w:rsidR="00EA042E" w:rsidRPr="005B4C2D">
        <w:rPr>
          <w:rFonts w:ascii="Cambria" w:hAnsi="Cambria"/>
          <w:color w:val="0D0D0D" w:themeColor="text1" w:themeTint="F2"/>
          <w:sz w:val="22"/>
          <w:szCs w:val="22"/>
          <w:lang w:val="en-US"/>
        </w:rPr>
        <w:t xml:space="preserve"> (</w:t>
      </w:r>
      <w:proofErr w:type="spellStart"/>
      <w:r w:rsidR="00EA042E" w:rsidRPr="005B4C2D">
        <w:rPr>
          <w:rFonts w:ascii="Cambria" w:hAnsi="Cambria"/>
          <w:color w:val="0D0D0D" w:themeColor="text1" w:themeTint="F2"/>
          <w:sz w:val="22"/>
          <w:szCs w:val="22"/>
          <w:lang w:val="en-US"/>
        </w:rPr>
        <w:t>McCammon</w:t>
      </w:r>
      <w:proofErr w:type="spellEnd"/>
      <w:r w:rsidR="00EA042E" w:rsidRPr="005B4C2D">
        <w:rPr>
          <w:rFonts w:ascii="Cambria" w:hAnsi="Cambria"/>
          <w:color w:val="0D0D0D" w:themeColor="text1" w:themeTint="F2"/>
          <w:sz w:val="22"/>
          <w:szCs w:val="22"/>
          <w:lang w:val="en-US"/>
        </w:rPr>
        <w:t xml:space="preserve"> &amp; </w:t>
      </w:r>
      <w:proofErr w:type="spellStart"/>
      <w:r w:rsidR="00EA042E" w:rsidRPr="005B4C2D">
        <w:rPr>
          <w:rFonts w:ascii="Cambria" w:hAnsi="Cambria"/>
          <w:color w:val="0D0D0D" w:themeColor="text1" w:themeTint="F2"/>
          <w:sz w:val="22"/>
          <w:szCs w:val="22"/>
          <w:lang w:val="en-US"/>
        </w:rPr>
        <w:t>Smigiel</w:t>
      </w:r>
      <w:proofErr w:type="spellEnd"/>
      <w:r w:rsidR="00EA042E" w:rsidRPr="005B4C2D">
        <w:rPr>
          <w:rFonts w:ascii="Cambria" w:hAnsi="Cambria"/>
          <w:color w:val="0D0D0D" w:themeColor="text1" w:themeTint="F2"/>
          <w:sz w:val="22"/>
          <w:szCs w:val="22"/>
          <w:lang w:val="en-US"/>
        </w:rPr>
        <w:t xml:space="preserve"> 2004)</w:t>
      </w:r>
      <w:r w:rsidR="00C92205" w:rsidRPr="005B4C2D">
        <w:rPr>
          <w:rFonts w:ascii="Cambria" w:hAnsi="Cambria"/>
          <w:color w:val="0D0D0D" w:themeColor="text1" w:themeTint="F2"/>
          <w:sz w:val="22"/>
          <w:szCs w:val="22"/>
          <w:lang w:val="en-US"/>
        </w:rPr>
        <w:t>. Forms such as dramatic monologue, drawings, models, music improvisation and poems may challenge and thus extend the current understandings of youth, including death</w:t>
      </w:r>
      <w:r w:rsidR="00FD01A8" w:rsidRPr="005B4C2D">
        <w:rPr>
          <w:rFonts w:ascii="Cambria" w:hAnsi="Cambria"/>
          <w:color w:val="0D0D0D" w:themeColor="text1" w:themeTint="F2"/>
          <w:sz w:val="22"/>
          <w:szCs w:val="22"/>
          <w:lang w:val="en-US"/>
        </w:rPr>
        <w:t xml:space="preserve"> by suicide (</w:t>
      </w:r>
      <w:r w:rsidR="00FD01A8" w:rsidRPr="005B4C2D">
        <w:rPr>
          <w:rFonts w:ascii="Cambria" w:hAnsi="Cambria"/>
          <w:color w:val="0D0D0D" w:themeColor="text1" w:themeTint="F2"/>
          <w:sz w:val="22"/>
          <w:szCs w:val="22"/>
          <w:shd w:val="clear" w:color="auto" w:fill="FFFFFF"/>
          <w:lang w:val="en-US"/>
        </w:rPr>
        <w:t xml:space="preserve">Mullen, </w:t>
      </w:r>
      <w:proofErr w:type="spellStart"/>
      <w:r w:rsidR="00FD01A8" w:rsidRPr="005B4C2D">
        <w:rPr>
          <w:rFonts w:ascii="Cambria" w:hAnsi="Cambria"/>
          <w:color w:val="0D0D0D" w:themeColor="text1" w:themeTint="F2"/>
          <w:sz w:val="22"/>
          <w:szCs w:val="22"/>
          <w:shd w:val="clear" w:color="auto" w:fill="FFFFFF"/>
          <w:lang w:val="en-US"/>
        </w:rPr>
        <w:t>Buttignol</w:t>
      </w:r>
      <w:proofErr w:type="spellEnd"/>
      <w:r w:rsidR="00FD01A8" w:rsidRPr="005B4C2D">
        <w:rPr>
          <w:rFonts w:ascii="Cambria" w:hAnsi="Cambria"/>
          <w:color w:val="0D0D0D" w:themeColor="text1" w:themeTint="F2"/>
          <w:sz w:val="22"/>
          <w:szCs w:val="22"/>
          <w:shd w:val="clear" w:color="auto" w:fill="FFFFFF"/>
          <w:lang w:val="en-US"/>
        </w:rPr>
        <w:t xml:space="preserve"> &amp; Diamond</w:t>
      </w:r>
      <w:r w:rsidR="00C92205" w:rsidRPr="005B4C2D">
        <w:rPr>
          <w:rFonts w:ascii="Cambria" w:hAnsi="Cambria"/>
          <w:color w:val="0D0D0D" w:themeColor="text1" w:themeTint="F2"/>
          <w:sz w:val="22"/>
          <w:szCs w:val="22"/>
          <w:shd w:val="clear" w:color="auto" w:fill="FFFFFF"/>
          <w:lang w:val="en-US"/>
        </w:rPr>
        <w:t xml:space="preserve"> 2005</w:t>
      </w:r>
      <w:r w:rsidR="00C92205" w:rsidRPr="005B4C2D">
        <w:rPr>
          <w:rFonts w:ascii="Cambria" w:hAnsi="Cambria"/>
          <w:color w:val="0D0D0D" w:themeColor="text1" w:themeTint="F2"/>
          <w:sz w:val="22"/>
          <w:szCs w:val="22"/>
          <w:lang w:val="en-US"/>
        </w:rPr>
        <w:t>).</w:t>
      </w:r>
    </w:p>
    <w:p w:rsidR="009E7766" w:rsidRPr="005B4C2D" w:rsidRDefault="00C92205" w:rsidP="005B1D16">
      <w:pPr>
        <w:pStyle w:val="ab"/>
        <w:spacing w:before="0" w:beforeAutospacing="0" w:after="0" w:afterAutospacing="0"/>
        <w:jc w:val="both"/>
        <w:rPr>
          <w:rFonts w:ascii="Cambria" w:hAnsi="Cambria"/>
          <w:color w:val="0D0D0D" w:themeColor="text1" w:themeTint="F2"/>
          <w:sz w:val="22"/>
          <w:szCs w:val="22"/>
          <w:shd w:val="clear" w:color="auto" w:fill="FFFFFF"/>
          <w:lang w:val="en-US"/>
        </w:rPr>
      </w:pPr>
      <w:proofErr w:type="gramStart"/>
      <w:r w:rsidRPr="005B4C2D">
        <w:rPr>
          <w:rFonts w:ascii="Cambria" w:hAnsi="Cambria"/>
          <w:color w:val="0D0D0D" w:themeColor="text1" w:themeTint="F2"/>
          <w:sz w:val="22"/>
          <w:szCs w:val="22"/>
          <w:lang w:val="en-US"/>
        </w:rPr>
        <w:t xml:space="preserve">One can note that </w:t>
      </w:r>
      <w:r w:rsidRPr="005B4C2D">
        <w:rPr>
          <w:rStyle w:val="c1"/>
          <w:rFonts w:ascii="Cambria" w:hAnsi="Cambria"/>
          <w:color w:val="0D0D0D" w:themeColor="text1" w:themeTint="F2"/>
          <w:sz w:val="22"/>
          <w:szCs w:val="22"/>
          <w:lang w:val="en-US"/>
        </w:rPr>
        <w:t>the controversy surrounding the art of pedagogy associated with the philosophy of positive perception of the world</w:t>
      </w:r>
      <w:r w:rsidR="009E7766" w:rsidRPr="005B4C2D">
        <w:rPr>
          <w:rStyle w:val="c1"/>
          <w:rFonts w:ascii="Cambria" w:hAnsi="Cambria"/>
          <w:color w:val="0D0D0D" w:themeColor="text1" w:themeTint="F2"/>
          <w:sz w:val="22"/>
          <w:szCs w:val="22"/>
          <w:lang w:val="en-US"/>
        </w:rPr>
        <w:t xml:space="preserve"> (</w:t>
      </w:r>
      <w:proofErr w:type="spellStart"/>
      <w:r w:rsidR="009E7766" w:rsidRPr="005B4C2D">
        <w:rPr>
          <w:rFonts w:ascii="Cambria" w:hAnsi="Cambria"/>
          <w:color w:val="0D0D0D" w:themeColor="text1" w:themeTint="F2"/>
          <w:sz w:val="22"/>
          <w:szCs w:val="22"/>
          <w:shd w:val="clear" w:color="auto" w:fill="FFFFFF"/>
          <w:lang w:val="en-US"/>
        </w:rPr>
        <w:t>Kafara</w:t>
      </w:r>
      <w:proofErr w:type="spellEnd"/>
      <w:r w:rsidR="009E7766" w:rsidRPr="005B4C2D">
        <w:rPr>
          <w:rFonts w:ascii="Cambria" w:hAnsi="Cambria"/>
          <w:color w:val="0D0D0D" w:themeColor="text1" w:themeTint="F2"/>
          <w:sz w:val="22"/>
          <w:szCs w:val="22"/>
          <w:shd w:val="clear" w:color="auto" w:fill="FFFFFF"/>
          <w:lang w:val="en-US"/>
        </w:rPr>
        <w:t xml:space="preserve"> 2017</w:t>
      </w:r>
      <w:r w:rsidR="009E7766" w:rsidRPr="005B4C2D">
        <w:rPr>
          <w:rStyle w:val="c1"/>
          <w:rFonts w:ascii="Cambria" w:hAnsi="Cambria"/>
          <w:color w:val="0D0D0D" w:themeColor="text1" w:themeTint="F2"/>
          <w:sz w:val="22"/>
          <w:szCs w:val="22"/>
          <w:lang w:val="en-US"/>
        </w:rPr>
        <w:t>)</w:t>
      </w:r>
      <w:r w:rsidRPr="005B4C2D">
        <w:rPr>
          <w:rStyle w:val="c1"/>
          <w:rFonts w:ascii="Cambria" w:hAnsi="Cambria"/>
          <w:color w:val="0D0D0D" w:themeColor="text1" w:themeTint="F2"/>
          <w:sz w:val="22"/>
          <w:szCs w:val="22"/>
          <w:lang w:val="en-US"/>
        </w:rPr>
        <w:t>, declared the art methods, which in our opinion will prevent the exposure of young people non-traditional religions, sometimes extremist, informal groups (emo, Goths, punks, rockers, metal heads, rappers), cultivating acceptance of sui</w:t>
      </w:r>
      <w:r w:rsidR="00A175BF" w:rsidRPr="005B4C2D">
        <w:rPr>
          <w:rStyle w:val="c1"/>
          <w:rFonts w:ascii="Cambria" w:hAnsi="Cambria"/>
          <w:color w:val="0D0D0D" w:themeColor="text1" w:themeTint="F2"/>
          <w:sz w:val="22"/>
          <w:szCs w:val="22"/>
          <w:lang w:val="en-US"/>
        </w:rPr>
        <w:t>cide as a normal phenomenon</w:t>
      </w:r>
      <w:r w:rsidR="00A175BF" w:rsidRPr="005B4C2D">
        <w:rPr>
          <w:rStyle w:val="c1"/>
          <w:rFonts w:ascii="Cambria" w:hAnsi="Cambria"/>
          <w:color w:val="0D0D0D" w:themeColor="text1" w:themeTint="F2"/>
          <w:sz w:val="22"/>
          <w:szCs w:val="22"/>
          <w:lang w:val="uk-UA"/>
        </w:rPr>
        <w:t xml:space="preserve"> (</w:t>
      </w:r>
      <w:proofErr w:type="spellStart"/>
      <w:r w:rsidR="00796849" w:rsidRPr="005B4C2D">
        <w:rPr>
          <w:rFonts w:ascii="Cambria" w:hAnsi="Cambria" w:cs="Arial"/>
          <w:color w:val="0D0D0D" w:themeColor="text1" w:themeTint="F2"/>
          <w:sz w:val="22"/>
          <w:szCs w:val="22"/>
          <w:shd w:val="clear" w:color="auto" w:fill="FFFFFF"/>
          <w:lang w:val="en-US"/>
        </w:rPr>
        <w:t>Malchiodi</w:t>
      </w:r>
      <w:proofErr w:type="spellEnd"/>
      <w:r w:rsidR="00796849" w:rsidRPr="005B4C2D">
        <w:rPr>
          <w:rFonts w:ascii="Cambria" w:hAnsi="Cambria" w:cs="Arial"/>
          <w:color w:val="0D0D0D" w:themeColor="text1" w:themeTint="F2"/>
          <w:sz w:val="22"/>
          <w:szCs w:val="22"/>
          <w:shd w:val="clear" w:color="auto" w:fill="FFFFFF"/>
          <w:lang w:val="en-US"/>
        </w:rPr>
        <w:t xml:space="preserve"> </w:t>
      </w:r>
      <w:r w:rsidR="00A175BF" w:rsidRPr="005B4C2D">
        <w:rPr>
          <w:rFonts w:ascii="Cambria" w:hAnsi="Cambria" w:cs="Arial"/>
          <w:color w:val="0D0D0D" w:themeColor="text1" w:themeTint="F2"/>
          <w:sz w:val="22"/>
          <w:szCs w:val="22"/>
          <w:shd w:val="clear" w:color="auto" w:fill="FFFFFF"/>
          <w:lang w:val="en-US"/>
        </w:rPr>
        <w:t>2014</w:t>
      </w:r>
      <w:r w:rsidR="00A175BF" w:rsidRPr="005B4C2D">
        <w:rPr>
          <w:rStyle w:val="c1"/>
          <w:rFonts w:ascii="Cambria" w:hAnsi="Cambria"/>
          <w:color w:val="0D0D0D" w:themeColor="text1" w:themeTint="F2"/>
          <w:sz w:val="22"/>
          <w:szCs w:val="22"/>
          <w:lang w:val="uk-UA"/>
        </w:rPr>
        <w:t>)</w:t>
      </w:r>
      <w:r w:rsidRPr="005B4C2D">
        <w:rPr>
          <w:rStyle w:val="c1"/>
          <w:rFonts w:ascii="Cambria" w:hAnsi="Cambria"/>
          <w:color w:val="0D0D0D" w:themeColor="text1" w:themeTint="F2"/>
          <w:sz w:val="22"/>
          <w:szCs w:val="22"/>
          <w:lang w:val="en-US"/>
        </w:rPr>
        <w:t>.</w:t>
      </w:r>
      <w:proofErr w:type="gramEnd"/>
      <w:r w:rsidRPr="005B4C2D">
        <w:rPr>
          <w:rStyle w:val="c1"/>
          <w:rFonts w:ascii="Cambria" w:hAnsi="Cambria"/>
          <w:color w:val="0D0D0D" w:themeColor="text1" w:themeTint="F2"/>
          <w:sz w:val="22"/>
          <w:szCs w:val="22"/>
          <w:lang w:val="en-US"/>
        </w:rPr>
        <w:t xml:space="preserve"> Art therapists tend to underestimate the art teaching methods (</w:t>
      </w:r>
      <w:proofErr w:type="spellStart"/>
      <w:r w:rsidR="00FD01A8" w:rsidRPr="005B4C2D">
        <w:rPr>
          <w:rFonts w:ascii="Cambria" w:hAnsi="Cambria"/>
          <w:color w:val="0D0D0D" w:themeColor="text1" w:themeTint="F2"/>
          <w:sz w:val="22"/>
          <w:szCs w:val="22"/>
          <w:shd w:val="clear" w:color="auto" w:fill="FFFFFF"/>
          <w:lang w:val="en-US"/>
        </w:rPr>
        <w:t>Morev</w:t>
      </w:r>
      <w:proofErr w:type="spellEnd"/>
      <w:r w:rsidR="00FD01A8" w:rsidRPr="005B4C2D">
        <w:rPr>
          <w:rFonts w:ascii="Cambria" w:hAnsi="Cambria"/>
          <w:color w:val="0D0D0D" w:themeColor="text1" w:themeTint="F2"/>
          <w:sz w:val="22"/>
          <w:szCs w:val="22"/>
          <w:shd w:val="clear" w:color="auto" w:fill="FFFFFF"/>
          <w:lang w:val="en-US"/>
        </w:rPr>
        <w:t xml:space="preserve">, Popova &amp; </w:t>
      </w:r>
      <w:proofErr w:type="spellStart"/>
      <w:r w:rsidR="00FD01A8" w:rsidRPr="005B4C2D">
        <w:rPr>
          <w:rFonts w:ascii="Cambria" w:hAnsi="Cambria"/>
          <w:color w:val="0D0D0D" w:themeColor="text1" w:themeTint="F2"/>
          <w:sz w:val="22"/>
          <w:szCs w:val="22"/>
          <w:shd w:val="clear" w:color="auto" w:fill="FFFFFF"/>
          <w:lang w:val="en-US"/>
        </w:rPr>
        <w:t>Vasilchuk</w:t>
      </w:r>
      <w:proofErr w:type="spellEnd"/>
      <w:r w:rsidRPr="005B4C2D">
        <w:rPr>
          <w:rFonts w:ascii="Cambria" w:hAnsi="Cambria"/>
          <w:color w:val="0D0D0D" w:themeColor="text1" w:themeTint="F2"/>
          <w:sz w:val="22"/>
          <w:szCs w:val="22"/>
          <w:shd w:val="clear" w:color="auto" w:fill="FFFFFF"/>
          <w:lang w:val="en-US"/>
        </w:rPr>
        <w:t xml:space="preserve"> 2012)</w:t>
      </w:r>
      <w:r w:rsidR="009E7766" w:rsidRPr="005B4C2D">
        <w:rPr>
          <w:rFonts w:ascii="Cambria" w:hAnsi="Cambria"/>
          <w:color w:val="0D0D0D" w:themeColor="text1" w:themeTint="F2"/>
          <w:sz w:val="22"/>
          <w:szCs w:val="22"/>
          <w:shd w:val="clear" w:color="auto" w:fill="FFFFFF"/>
          <w:lang w:val="en-US"/>
        </w:rPr>
        <w:t>.</w:t>
      </w:r>
    </w:p>
    <w:p w:rsidR="009E7766" w:rsidRPr="005B4C2D" w:rsidRDefault="00772C6B" w:rsidP="005B1D16">
      <w:pPr>
        <w:pStyle w:val="ab"/>
        <w:spacing w:before="0" w:beforeAutospacing="0" w:after="0" w:afterAutospacing="0"/>
        <w:rPr>
          <w:rStyle w:val="c1"/>
          <w:rFonts w:ascii="Cambria" w:hAnsi="Cambria"/>
          <w:b/>
          <w:i/>
          <w:color w:val="0D0D0D" w:themeColor="text1" w:themeTint="F2"/>
          <w:sz w:val="22"/>
          <w:szCs w:val="22"/>
          <w:lang w:val="en-US"/>
        </w:rPr>
      </w:pPr>
      <w:r w:rsidRPr="005B4C2D">
        <w:rPr>
          <w:rStyle w:val="c1"/>
          <w:rFonts w:ascii="Cambria" w:hAnsi="Cambria"/>
          <w:b/>
          <w:i/>
          <w:color w:val="0D0D0D" w:themeColor="text1" w:themeTint="F2"/>
          <w:sz w:val="22"/>
          <w:szCs w:val="22"/>
          <w:lang w:val="en-US"/>
        </w:rPr>
        <w:t>Recommendations</w:t>
      </w:r>
    </w:p>
    <w:p w:rsidR="003D2478" w:rsidRPr="005B4C2D" w:rsidRDefault="003D2478" w:rsidP="005B1D16">
      <w:pPr>
        <w:pStyle w:val="ac"/>
        <w:tabs>
          <w:tab w:val="left" w:pos="0"/>
        </w:tabs>
        <w:spacing w:after="0" w:line="240" w:lineRule="auto"/>
        <w:ind w:left="0" w:right="-23"/>
        <w:contextualSpacing w:val="0"/>
        <w:jc w:val="both"/>
        <w:rPr>
          <w:rFonts w:ascii="Cambria" w:hAnsi="Cambria"/>
          <w:color w:val="0D0D0D" w:themeColor="text1" w:themeTint="F2"/>
          <w:lang w:val="en-US"/>
        </w:rPr>
      </w:pPr>
      <w:r w:rsidRPr="005B4C2D">
        <w:rPr>
          <w:rFonts w:ascii="Cambria" w:hAnsi="Cambria"/>
          <w:color w:val="0D0D0D" w:themeColor="text1" w:themeTint="F2"/>
          <w:lang w:val="en-US"/>
        </w:rPr>
        <w:t>The potential of art-pedagogy and art-therapy in the context of the prevention of suicidal behavior and related domains are large enough that the application of appropriate means in mass education and upbringing largely predetermine the solution to the problem with regard to early prevention of suicidal tendencies of teenagers.</w:t>
      </w:r>
    </w:p>
    <w:p w:rsidR="009E7766" w:rsidRPr="005B4C2D" w:rsidRDefault="003D2478" w:rsidP="005B1D16">
      <w:pPr>
        <w:pStyle w:val="ab"/>
        <w:spacing w:before="0" w:beforeAutospacing="0" w:after="0" w:afterAutospacing="0"/>
        <w:jc w:val="both"/>
        <w:rPr>
          <w:rStyle w:val="c1"/>
          <w:rFonts w:ascii="Cambria" w:hAnsi="Cambria"/>
          <w:color w:val="0D0D0D" w:themeColor="text1" w:themeTint="F2"/>
          <w:sz w:val="22"/>
          <w:szCs w:val="22"/>
          <w:shd w:val="clear" w:color="auto" w:fill="FFFFFF"/>
          <w:lang w:val="en-US"/>
        </w:rPr>
      </w:pPr>
      <w:r w:rsidRPr="005B4C2D">
        <w:rPr>
          <w:rStyle w:val="c1"/>
          <w:rFonts w:ascii="Cambria" w:hAnsi="Cambria"/>
          <w:color w:val="0D0D0D" w:themeColor="text1" w:themeTint="F2"/>
          <w:sz w:val="22"/>
          <w:szCs w:val="22"/>
          <w:lang w:val="en-US"/>
        </w:rPr>
        <w:t>The use of developmental, psychotherapeutic possibilities of art pedagogy and art therapy in work with suicidal-directed individuals will allow to exercise influence on the destructive personality indirectly, a soft and gentle way in the harmonious environment of educational institutions, outside of raising additional income, and "expensive" specialists.</w:t>
      </w:r>
    </w:p>
    <w:p w:rsidR="009E7766" w:rsidRPr="005B4C2D" w:rsidRDefault="00772C6B" w:rsidP="005B1D16">
      <w:pPr>
        <w:pStyle w:val="ac"/>
        <w:tabs>
          <w:tab w:val="left" w:pos="0"/>
        </w:tabs>
        <w:spacing w:after="0" w:line="240" w:lineRule="auto"/>
        <w:ind w:left="0"/>
        <w:contextualSpacing w:val="0"/>
        <w:rPr>
          <w:rFonts w:ascii="Cambria" w:hAnsi="Cambria"/>
          <w:b/>
          <w:i/>
          <w:color w:val="0D0D0D" w:themeColor="text1" w:themeTint="F2"/>
          <w:lang w:val="en-US"/>
        </w:rPr>
      </w:pPr>
      <w:r w:rsidRPr="005B4C2D">
        <w:rPr>
          <w:rFonts w:ascii="Cambria" w:hAnsi="Cambria"/>
          <w:b/>
          <w:i/>
          <w:color w:val="0D0D0D" w:themeColor="text1" w:themeTint="F2"/>
          <w:lang w:val="en-US"/>
        </w:rPr>
        <w:t>Limitations</w:t>
      </w:r>
    </w:p>
    <w:p w:rsidR="003D2478" w:rsidRPr="005B4C2D" w:rsidRDefault="003D2478" w:rsidP="005B1D16">
      <w:pPr>
        <w:pStyle w:val="ac"/>
        <w:tabs>
          <w:tab w:val="left" w:pos="0"/>
        </w:tabs>
        <w:spacing w:after="0" w:line="240" w:lineRule="auto"/>
        <w:ind w:left="0" w:right="-23"/>
        <w:contextualSpacing w:val="0"/>
        <w:jc w:val="both"/>
        <w:rPr>
          <w:rFonts w:ascii="Cambria" w:hAnsi="Cambria"/>
          <w:color w:val="0D0D0D" w:themeColor="text1" w:themeTint="F2"/>
          <w:lang w:val="en-US"/>
        </w:rPr>
      </w:pPr>
      <w:r w:rsidRPr="005B4C2D">
        <w:rPr>
          <w:rFonts w:ascii="Cambria" w:hAnsi="Cambria"/>
          <w:color w:val="0D0D0D" w:themeColor="text1" w:themeTint="F2"/>
          <w:lang w:val="en-US"/>
        </w:rPr>
        <w:t xml:space="preserve">Our sample (87 participants) is not quite large, and this can make broad generalization difficult. With that, all the proposed tools are multi-use. We describe their specific in as much detail as possible. Our findings are also consistent with the urgent publications in the field. Thus, we believe there will be no problems with their implementation in other educational institutions. </w:t>
      </w:r>
    </w:p>
    <w:p w:rsidR="00A175BF" w:rsidRPr="005B4C2D" w:rsidRDefault="003D2478" w:rsidP="005B1D16">
      <w:pPr>
        <w:pStyle w:val="ac"/>
        <w:tabs>
          <w:tab w:val="left" w:pos="0"/>
        </w:tabs>
        <w:spacing w:after="0" w:line="240" w:lineRule="auto"/>
        <w:ind w:left="0" w:right="-23"/>
        <w:contextualSpacing w:val="0"/>
        <w:jc w:val="both"/>
        <w:rPr>
          <w:rFonts w:ascii="Cambria" w:hAnsi="Cambria"/>
          <w:color w:val="0D0D0D" w:themeColor="text1" w:themeTint="F2"/>
          <w:lang w:val="en-US"/>
        </w:rPr>
      </w:pPr>
      <w:proofErr w:type="gramStart"/>
      <w:r w:rsidRPr="005B4C2D">
        <w:rPr>
          <w:rFonts w:ascii="Cambria" w:hAnsi="Cambria"/>
          <w:color w:val="0D0D0D" w:themeColor="text1" w:themeTint="F2"/>
          <w:lang w:val="en-US"/>
        </w:rPr>
        <w:t xml:space="preserve">With that, despite the fact that there is an interest among specialists, including the mass education, utilization of methods of art-pedagogy, and there are requests to the appropriate services and </w:t>
      </w:r>
      <w:r w:rsidRPr="005B4C2D">
        <w:rPr>
          <w:rFonts w:ascii="Cambria" w:hAnsi="Cambria"/>
          <w:color w:val="0D0D0D" w:themeColor="text1" w:themeTint="F2"/>
          <w:lang w:val="en-US"/>
        </w:rPr>
        <w:lastRenderedPageBreak/>
        <w:t>support of children and "people in crisis", there is still visible lack of specialists, aware of the mechanisms of these areas of care and support, able to apply art techniques in practice.</w:t>
      </w:r>
      <w:proofErr w:type="gramEnd"/>
    </w:p>
    <w:p w:rsidR="00856119" w:rsidRPr="005B4C2D" w:rsidRDefault="00C92205" w:rsidP="005B1D16">
      <w:pPr>
        <w:autoSpaceDE w:val="0"/>
        <w:autoSpaceDN w:val="0"/>
        <w:adjustRightInd w:val="0"/>
        <w:spacing w:before="0" w:line="240" w:lineRule="auto"/>
        <w:rPr>
          <w:rFonts w:ascii="Cambria" w:hAnsi="Cambria"/>
          <w:color w:val="0D0D0D" w:themeColor="text1" w:themeTint="F2"/>
          <w:sz w:val="22"/>
          <w:szCs w:val="22"/>
          <w:lang w:val="en-US"/>
        </w:rPr>
      </w:pPr>
      <w:r w:rsidRPr="005B4C2D">
        <w:rPr>
          <w:rStyle w:val="c1"/>
          <w:rFonts w:ascii="Cambria" w:hAnsi="Cambria"/>
          <w:color w:val="0D0D0D" w:themeColor="text1" w:themeTint="F2"/>
          <w:sz w:val="22"/>
          <w:szCs w:val="22"/>
          <w:lang w:val="en-US"/>
        </w:rPr>
        <w:t>T</w:t>
      </w:r>
      <w:r w:rsidR="00796849" w:rsidRPr="005B4C2D">
        <w:rPr>
          <w:rStyle w:val="c1"/>
          <w:rFonts w:ascii="Cambria" w:hAnsi="Cambria"/>
          <w:color w:val="0D0D0D" w:themeColor="text1" w:themeTint="F2"/>
          <w:sz w:val="22"/>
          <w:szCs w:val="22"/>
          <w:lang w:val="en-US"/>
        </w:rPr>
        <w:t>o sum up, t</w:t>
      </w:r>
      <w:r w:rsidRPr="005B4C2D">
        <w:rPr>
          <w:rStyle w:val="c1"/>
          <w:rFonts w:ascii="Cambria" w:hAnsi="Cambria"/>
          <w:color w:val="0D0D0D" w:themeColor="text1" w:themeTint="F2"/>
          <w:sz w:val="22"/>
          <w:szCs w:val="22"/>
          <w:lang w:val="en-US"/>
        </w:rPr>
        <w:t xml:space="preserve">he results revealed that participants felt the stress relief, increased emotional tone, confidence, positive attitude. In general, respondents noted that in addition to these effects of the session, they expressed in their answers to the questions in the survey, they had a positive group emotional mood, joint participation in artistic activities contributed to the establishment of relations of mutual acceptance and empathy. </w:t>
      </w:r>
      <w:proofErr w:type="gramStart"/>
      <w:r w:rsidRPr="005B4C2D">
        <w:rPr>
          <w:rStyle w:val="c1"/>
          <w:rFonts w:ascii="Cambria" w:hAnsi="Cambria"/>
          <w:color w:val="0D0D0D" w:themeColor="text1" w:themeTint="F2"/>
          <w:sz w:val="22"/>
          <w:szCs w:val="22"/>
          <w:lang w:val="en-US"/>
        </w:rPr>
        <w:t>Answers of the respondents to open-ended questions allow us to say that the work on the drawings, sculpture, and other methods of working in art-pedagogy – a safe way of discharging destructive emotions, they can work out the thoughts and emotions that people used to suppress, contribute to a creative expression, development of imagination, intuition, reduce negative emotional states and their expressions.</w:t>
      </w:r>
      <w:proofErr w:type="gramEnd"/>
      <w:r w:rsidR="00856119" w:rsidRPr="005B4C2D">
        <w:rPr>
          <w:rStyle w:val="c1"/>
          <w:rFonts w:ascii="Cambria" w:hAnsi="Cambria"/>
          <w:color w:val="0D0D0D" w:themeColor="text1" w:themeTint="F2"/>
          <w:sz w:val="22"/>
          <w:szCs w:val="22"/>
          <w:lang w:val="en-US"/>
        </w:rPr>
        <w:t xml:space="preserve"> </w:t>
      </w:r>
      <w:r w:rsidR="00856119" w:rsidRPr="005B4C2D">
        <w:rPr>
          <w:rFonts w:ascii="Cambria" w:hAnsi="Cambria"/>
          <w:color w:val="0D0D0D" w:themeColor="text1" w:themeTint="F2"/>
          <w:sz w:val="22"/>
          <w:szCs w:val="22"/>
          <w:lang w:val="en-US"/>
        </w:rPr>
        <w:t>The art-pedagogical session, we have developed, incorporates the best traditions of group art - therapy and art-pedagogy as a “lite” form of impact on personal structures.</w:t>
      </w:r>
    </w:p>
    <w:p w:rsidR="00C92205" w:rsidRPr="005B4C2D" w:rsidRDefault="00C92205" w:rsidP="005B1D16">
      <w:pPr>
        <w:pStyle w:val="ac"/>
        <w:tabs>
          <w:tab w:val="left" w:pos="0"/>
        </w:tabs>
        <w:spacing w:after="0" w:line="240" w:lineRule="auto"/>
        <w:ind w:left="0" w:right="-23"/>
        <w:contextualSpacing w:val="0"/>
        <w:jc w:val="both"/>
        <w:rPr>
          <w:rFonts w:ascii="Cambria" w:hAnsi="Cambria"/>
          <w:color w:val="0D0D0D" w:themeColor="text1" w:themeTint="F2"/>
          <w:lang w:val="en-US"/>
        </w:rPr>
      </w:pPr>
    </w:p>
    <w:p w:rsidR="00C92205" w:rsidRPr="005B4C2D" w:rsidRDefault="007377DE" w:rsidP="005B1D16">
      <w:pPr>
        <w:pStyle w:val="ab"/>
        <w:spacing w:before="160" w:beforeAutospacing="0" w:after="0" w:afterAutospacing="0"/>
        <w:jc w:val="center"/>
        <w:rPr>
          <w:rFonts w:ascii="Cambria" w:hAnsi="Cambria"/>
          <w:b/>
          <w:color w:val="0D0D0D" w:themeColor="text1" w:themeTint="F2"/>
          <w:sz w:val="22"/>
          <w:szCs w:val="22"/>
          <w:lang w:val="en-US"/>
        </w:rPr>
      </w:pPr>
      <w:r w:rsidRPr="005B4C2D">
        <w:rPr>
          <w:rFonts w:ascii="Cambria" w:hAnsi="Cambria"/>
          <w:b/>
          <w:color w:val="0D0D0D" w:themeColor="text1" w:themeTint="F2"/>
          <w:sz w:val="22"/>
          <w:szCs w:val="22"/>
          <w:lang w:val="en-US"/>
        </w:rPr>
        <w:t>ACKNOWLEDGMENTS</w:t>
      </w:r>
    </w:p>
    <w:p w:rsidR="00C92205" w:rsidRPr="005B4C2D" w:rsidRDefault="00C92205" w:rsidP="005B1D16">
      <w:pPr>
        <w:spacing w:before="0" w:line="240" w:lineRule="auto"/>
        <w:rPr>
          <w:rFonts w:ascii="Cambria" w:hAnsi="Cambria"/>
          <w:color w:val="0D0D0D" w:themeColor="text1" w:themeTint="F2"/>
          <w:sz w:val="22"/>
          <w:szCs w:val="22"/>
          <w:lang w:val="en-US"/>
        </w:rPr>
      </w:pPr>
      <w:r w:rsidRPr="005B4C2D">
        <w:rPr>
          <w:rFonts w:ascii="Cambria" w:hAnsi="Cambria"/>
          <w:color w:val="0D0D0D" w:themeColor="text1" w:themeTint="F2"/>
          <w:sz w:val="22"/>
          <w:szCs w:val="22"/>
          <w:lang w:val="en-US"/>
        </w:rPr>
        <w:t>This article presents the results of the grant project of the Ministry of Education and Science of the Republic of Kazakhstan “Art - pedagogy and art - therapy for the prevention of suicidal behavior of young people in Kazakhstan: development of scientific bases and practical technology” in the aspect of piloting the art-technologies by the authors.</w:t>
      </w:r>
    </w:p>
    <w:p w:rsidR="00C92205" w:rsidRPr="005B4C2D" w:rsidRDefault="00C92205" w:rsidP="005B1D16">
      <w:pPr>
        <w:pStyle w:val="ab"/>
        <w:spacing w:before="160" w:beforeAutospacing="0" w:after="0" w:afterAutospacing="0"/>
        <w:jc w:val="both"/>
        <w:rPr>
          <w:rFonts w:ascii="Cambria" w:hAnsi="Cambria"/>
          <w:color w:val="0D0D0D" w:themeColor="text1" w:themeTint="F2"/>
          <w:sz w:val="22"/>
          <w:szCs w:val="22"/>
          <w:lang w:val="en-US"/>
        </w:rPr>
      </w:pPr>
    </w:p>
    <w:p w:rsidR="00FE2FB9" w:rsidRPr="005B4C2D" w:rsidRDefault="007377DE" w:rsidP="005B1D16">
      <w:pPr>
        <w:tabs>
          <w:tab w:val="left" w:pos="0"/>
        </w:tabs>
        <w:spacing w:line="240" w:lineRule="auto"/>
        <w:rPr>
          <w:rStyle w:val="c1"/>
          <w:rFonts w:ascii="Cambria" w:hAnsi="Cambria"/>
          <w:b/>
          <w:color w:val="0D0D0D" w:themeColor="text1" w:themeTint="F2"/>
          <w:sz w:val="22"/>
          <w:szCs w:val="22"/>
          <w:lang w:val="en-US"/>
        </w:rPr>
      </w:pPr>
      <w:r w:rsidRPr="005B4C2D">
        <w:rPr>
          <w:rStyle w:val="c1"/>
          <w:rFonts w:ascii="Cambria" w:hAnsi="Cambria"/>
          <w:b/>
          <w:color w:val="0D0D0D" w:themeColor="text1" w:themeTint="F2"/>
          <w:sz w:val="22"/>
          <w:szCs w:val="22"/>
          <w:lang w:val="en-US"/>
        </w:rPr>
        <w:t>REFERENCES</w:t>
      </w:r>
    </w:p>
    <w:p w:rsidR="009E7766" w:rsidRPr="005B1D16" w:rsidRDefault="009E7766" w:rsidP="005B1D16">
      <w:pPr>
        <w:spacing w:line="240" w:lineRule="auto"/>
        <w:rPr>
          <w:rFonts w:ascii="Cambria" w:hAnsi="Cambria"/>
          <w:color w:val="0D0D0D" w:themeColor="text1" w:themeTint="F2"/>
          <w:sz w:val="20"/>
          <w:shd w:val="clear" w:color="auto" w:fill="FFFFFF"/>
          <w:lang w:val="en-US"/>
        </w:rPr>
      </w:pPr>
      <w:proofErr w:type="spellStart"/>
      <w:r w:rsidRPr="005B1D16">
        <w:rPr>
          <w:rFonts w:ascii="Cambria" w:hAnsi="Cambria"/>
          <w:color w:val="0D0D0D" w:themeColor="text1" w:themeTint="F2"/>
          <w:sz w:val="20"/>
          <w:shd w:val="clear" w:color="auto" w:fill="FFFFFF"/>
          <w:lang w:val="en-US"/>
        </w:rPr>
        <w:t>Arensman</w:t>
      </w:r>
      <w:proofErr w:type="spellEnd"/>
      <w:r w:rsidRPr="005B1D16">
        <w:rPr>
          <w:rFonts w:ascii="Cambria" w:hAnsi="Cambria"/>
          <w:color w:val="0D0D0D" w:themeColor="text1" w:themeTint="F2"/>
          <w:sz w:val="20"/>
          <w:shd w:val="clear" w:color="auto" w:fill="FFFFFF"/>
          <w:lang w:val="en-US"/>
        </w:rPr>
        <w:t>, E. (2017). Suicide prevention in an international context.</w:t>
      </w:r>
      <w:r w:rsidRPr="005B1D16">
        <w:rPr>
          <w:rFonts w:ascii="Cambria" w:hAnsi="Cambria"/>
          <w:color w:val="0D0D0D" w:themeColor="text1" w:themeTint="F2"/>
          <w:sz w:val="20"/>
          <w:lang w:val="en-US"/>
        </w:rPr>
        <w:t xml:space="preserve"> </w:t>
      </w:r>
      <w:proofErr w:type="gramStart"/>
      <w:r w:rsidRPr="005B1D16">
        <w:rPr>
          <w:rFonts w:ascii="Cambria" w:hAnsi="Cambria"/>
          <w:color w:val="0D0D0D" w:themeColor="text1" w:themeTint="F2"/>
          <w:sz w:val="20"/>
          <w:lang w:val="en-US"/>
        </w:rPr>
        <w:t>retrieved</w:t>
      </w:r>
      <w:proofErr w:type="gramEnd"/>
      <w:r w:rsidRPr="005B1D16">
        <w:rPr>
          <w:rFonts w:ascii="Cambria" w:hAnsi="Cambria"/>
          <w:color w:val="0D0D0D" w:themeColor="text1" w:themeTint="F2"/>
          <w:sz w:val="20"/>
          <w:lang w:val="en-US"/>
        </w:rPr>
        <w:t xml:space="preserve"> from </w:t>
      </w:r>
      <w:r w:rsidRPr="005B1D16">
        <w:rPr>
          <w:rFonts w:ascii="Cambria" w:hAnsi="Cambria"/>
          <w:color w:val="0D0D0D" w:themeColor="text1" w:themeTint="F2"/>
          <w:sz w:val="20"/>
          <w:shd w:val="clear" w:color="auto" w:fill="FFFFFF"/>
          <w:lang w:val="en-US"/>
        </w:rPr>
        <w:t>https://www.iasp.info/pdf/2017_arensman_crisis_editorial.pdf</w:t>
      </w:r>
    </w:p>
    <w:p w:rsidR="009E7766" w:rsidRPr="005B1D16" w:rsidRDefault="009E7766" w:rsidP="005B1D16">
      <w:pPr>
        <w:spacing w:line="240" w:lineRule="auto"/>
        <w:rPr>
          <w:rFonts w:ascii="Cambria" w:hAnsi="Cambria"/>
          <w:color w:val="0D0D0D" w:themeColor="text1" w:themeTint="F2"/>
          <w:sz w:val="20"/>
          <w:shd w:val="clear" w:color="auto" w:fill="FFFFFF"/>
          <w:lang w:val="en-US"/>
        </w:rPr>
      </w:pPr>
      <w:proofErr w:type="spellStart"/>
      <w:r w:rsidRPr="005B1D16">
        <w:rPr>
          <w:rFonts w:ascii="Cambria" w:hAnsi="Cambria"/>
          <w:color w:val="0D0D0D" w:themeColor="text1" w:themeTint="F2"/>
          <w:sz w:val="20"/>
          <w:shd w:val="clear" w:color="auto" w:fill="FFFFFF"/>
          <w:lang w:val="en-US"/>
        </w:rPr>
        <w:t>Arpawong</w:t>
      </w:r>
      <w:proofErr w:type="spellEnd"/>
      <w:r w:rsidRPr="005B1D16">
        <w:rPr>
          <w:rFonts w:ascii="Cambria" w:hAnsi="Cambria"/>
          <w:color w:val="0D0D0D" w:themeColor="text1" w:themeTint="F2"/>
          <w:sz w:val="20"/>
          <w:shd w:val="clear" w:color="auto" w:fill="FFFFFF"/>
          <w:lang w:val="en-US"/>
        </w:rPr>
        <w:t xml:space="preserve">, T.E., </w:t>
      </w:r>
      <w:proofErr w:type="spellStart"/>
      <w:r w:rsidRPr="005B1D16">
        <w:rPr>
          <w:rFonts w:ascii="Cambria" w:hAnsi="Cambria"/>
          <w:color w:val="0D0D0D" w:themeColor="text1" w:themeTint="F2"/>
          <w:sz w:val="20"/>
          <w:shd w:val="clear" w:color="auto" w:fill="FFFFFF"/>
          <w:lang w:val="en-US"/>
        </w:rPr>
        <w:t>Sussman</w:t>
      </w:r>
      <w:proofErr w:type="spellEnd"/>
      <w:r w:rsidRPr="005B1D16">
        <w:rPr>
          <w:rFonts w:ascii="Cambria" w:hAnsi="Cambria"/>
          <w:color w:val="0D0D0D" w:themeColor="text1" w:themeTint="F2"/>
          <w:sz w:val="20"/>
          <w:shd w:val="clear" w:color="auto" w:fill="FFFFFF"/>
          <w:lang w:val="en-US"/>
        </w:rPr>
        <w:t xml:space="preserve">, S., Milam, J.E., Unger, J.B., Land, H., Sun, P., </w:t>
      </w:r>
      <w:proofErr w:type="spellStart"/>
      <w:r w:rsidRPr="005B1D16">
        <w:rPr>
          <w:rFonts w:ascii="Cambria" w:hAnsi="Cambria"/>
          <w:color w:val="0D0D0D" w:themeColor="text1" w:themeTint="F2"/>
          <w:sz w:val="20"/>
          <w:shd w:val="clear" w:color="auto" w:fill="FFFFFF"/>
          <w:lang w:val="en-US"/>
        </w:rPr>
        <w:t>Rohrbach</w:t>
      </w:r>
      <w:proofErr w:type="spellEnd"/>
      <w:r w:rsidRPr="005B1D16">
        <w:rPr>
          <w:rFonts w:ascii="Cambria" w:hAnsi="Cambria"/>
          <w:color w:val="0D0D0D" w:themeColor="text1" w:themeTint="F2"/>
          <w:sz w:val="20"/>
          <w:shd w:val="clear" w:color="auto" w:fill="FFFFFF"/>
          <w:lang w:val="en-US"/>
        </w:rPr>
        <w:t>, L.A. (2015). Post-traumatic growth, stressful life events, and relationships with substance use behaviors among alternative high school students: A prospective study. </w:t>
      </w:r>
      <w:r w:rsidRPr="005B1D16">
        <w:rPr>
          <w:rFonts w:ascii="Cambria" w:hAnsi="Cambria"/>
          <w:iCs/>
          <w:color w:val="0D0D0D" w:themeColor="text1" w:themeTint="F2"/>
          <w:sz w:val="20"/>
          <w:shd w:val="clear" w:color="auto" w:fill="FFFFFF"/>
          <w:lang w:val="en-US"/>
        </w:rPr>
        <w:t>Psychology &amp; health</w:t>
      </w:r>
      <w:r w:rsidRPr="005B1D16">
        <w:rPr>
          <w:rFonts w:ascii="Cambria" w:hAnsi="Cambria"/>
          <w:color w:val="0D0D0D" w:themeColor="text1" w:themeTint="F2"/>
          <w:sz w:val="20"/>
          <w:shd w:val="clear" w:color="auto" w:fill="FFFFFF"/>
          <w:lang w:val="en-US"/>
        </w:rPr>
        <w:t> </w:t>
      </w:r>
      <w:r w:rsidRPr="005B1D16">
        <w:rPr>
          <w:rFonts w:ascii="Cambria" w:hAnsi="Cambria"/>
          <w:iCs/>
          <w:color w:val="0D0D0D" w:themeColor="text1" w:themeTint="F2"/>
          <w:sz w:val="20"/>
          <w:shd w:val="clear" w:color="auto" w:fill="FFFFFF"/>
          <w:lang w:val="en-US"/>
        </w:rPr>
        <w:t>30</w:t>
      </w:r>
      <w:r w:rsidRPr="005B1D16">
        <w:rPr>
          <w:rFonts w:ascii="Cambria" w:hAnsi="Cambria"/>
          <w:color w:val="0D0D0D" w:themeColor="text1" w:themeTint="F2"/>
          <w:sz w:val="20"/>
          <w:shd w:val="clear" w:color="auto" w:fill="FFFFFF"/>
          <w:lang w:val="en-US"/>
        </w:rPr>
        <w:t>(4), 475-494.</w:t>
      </w:r>
    </w:p>
    <w:p w:rsidR="009E7766" w:rsidRPr="005B1D16" w:rsidRDefault="009E7766" w:rsidP="005B1D16">
      <w:pPr>
        <w:spacing w:line="240" w:lineRule="auto"/>
        <w:rPr>
          <w:rFonts w:ascii="Cambria" w:hAnsi="Cambria" w:cs="Arial"/>
          <w:color w:val="0D0D0D" w:themeColor="text1" w:themeTint="F2"/>
          <w:sz w:val="20"/>
          <w:shd w:val="clear" w:color="auto" w:fill="FFFFFF"/>
        </w:rPr>
      </w:pPr>
      <w:proofErr w:type="spellStart"/>
      <w:r w:rsidRPr="005B1D16">
        <w:rPr>
          <w:rFonts w:ascii="Cambria" w:hAnsi="Cambria" w:cs="Arial"/>
          <w:color w:val="0D0D0D" w:themeColor="text1" w:themeTint="F2"/>
          <w:sz w:val="20"/>
          <w:shd w:val="clear" w:color="auto" w:fill="FFFFFF"/>
        </w:rPr>
        <w:t>Blader</w:t>
      </w:r>
      <w:proofErr w:type="spellEnd"/>
      <w:r w:rsidRPr="005B1D16">
        <w:rPr>
          <w:rFonts w:ascii="Cambria" w:hAnsi="Cambria" w:cs="Arial"/>
          <w:color w:val="0D0D0D" w:themeColor="text1" w:themeTint="F2"/>
          <w:sz w:val="20"/>
          <w:shd w:val="clear" w:color="auto" w:fill="FFFFFF"/>
        </w:rPr>
        <w:t xml:space="preserve">, J.C. (2018). Suicidal Thoughts and </w:t>
      </w:r>
      <w:proofErr w:type="spellStart"/>
      <w:r w:rsidRPr="005B1D16">
        <w:rPr>
          <w:rFonts w:ascii="Cambria" w:hAnsi="Cambria" w:cs="Arial"/>
          <w:color w:val="0D0D0D" w:themeColor="text1" w:themeTint="F2"/>
          <w:sz w:val="20"/>
          <w:shd w:val="clear" w:color="auto" w:fill="FFFFFF"/>
        </w:rPr>
        <w:t>Behaviors</w:t>
      </w:r>
      <w:proofErr w:type="spellEnd"/>
      <w:r w:rsidRPr="005B1D16">
        <w:rPr>
          <w:rFonts w:ascii="Cambria" w:hAnsi="Cambria" w:cs="Arial"/>
          <w:color w:val="0D0D0D" w:themeColor="text1" w:themeTint="F2"/>
          <w:sz w:val="20"/>
          <w:shd w:val="clear" w:color="auto" w:fill="FFFFFF"/>
        </w:rPr>
        <w:t xml:space="preserve"> Increased Among Young Adults. Why</w:t>
      </w:r>
      <w:proofErr w:type="gramStart"/>
      <w:r w:rsidRPr="005B1D16">
        <w:rPr>
          <w:rFonts w:ascii="Cambria" w:hAnsi="Cambria" w:cs="Arial"/>
          <w:color w:val="0D0D0D" w:themeColor="text1" w:themeTint="F2"/>
          <w:sz w:val="20"/>
          <w:shd w:val="clear" w:color="auto" w:fill="FFFFFF"/>
        </w:rPr>
        <w:t>?.</w:t>
      </w:r>
      <w:proofErr w:type="gramEnd"/>
      <w:r w:rsidRPr="005B1D16">
        <w:rPr>
          <w:rFonts w:ascii="Cambria" w:hAnsi="Cambria" w:cs="Arial"/>
          <w:color w:val="0D0D0D" w:themeColor="text1" w:themeTint="F2"/>
          <w:sz w:val="20"/>
          <w:shd w:val="clear" w:color="auto" w:fill="FFFFFF"/>
        </w:rPr>
        <w:t> </w:t>
      </w:r>
      <w:r w:rsidRPr="005B1D16">
        <w:rPr>
          <w:rFonts w:ascii="Cambria" w:hAnsi="Cambria" w:cs="Arial"/>
          <w:iCs/>
          <w:color w:val="0D0D0D" w:themeColor="text1" w:themeTint="F2"/>
          <w:sz w:val="20"/>
          <w:shd w:val="clear" w:color="auto" w:fill="FFFFFF"/>
        </w:rPr>
        <w:t>Journal of the American Academy of Child &amp; Adolescent Psychiatry</w:t>
      </w:r>
      <w:r w:rsidRPr="005B1D16">
        <w:rPr>
          <w:rFonts w:ascii="Cambria" w:hAnsi="Cambria" w:cs="Arial"/>
          <w:color w:val="0D0D0D" w:themeColor="text1" w:themeTint="F2"/>
          <w:sz w:val="20"/>
          <w:shd w:val="clear" w:color="auto" w:fill="FFFFFF"/>
        </w:rPr>
        <w:t>, </w:t>
      </w:r>
      <w:r w:rsidRPr="005B1D16">
        <w:rPr>
          <w:rFonts w:ascii="Cambria" w:hAnsi="Cambria" w:cs="Arial"/>
          <w:iCs/>
          <w:color w:val="0D0D0D" w:themeColor="text1" w:themeTint="F2"/>
          <w:sz w:val="20"/>
          <w:shd w:val="clear" w:color="auto" w:fill="FFFFFF"/>
        </w:rPr>
        <w:t>57</w:t>
      </w:r>
      <w:r w:rsidRPr="005B1D16">
        <w:rPr>
          <w:rFonts w:ascii="Cambria" w:hAnsi="Cambria" w:cs="Arial"/>
          <w:color w:val="0D0D0D" w:themeColor="text1" w:themeTint="F2"/>
          <w:sz w:val="20"/>
          <w:shd w:val="clear" w:color="auto" w:fill="FFFFFF"/>
        </w:rPr>
        <w:t>(1), 18-19.</w:t>
      </w:r>
    </w:p>
    <w:p w:rsidR="009E7766" w:rsidRPr="005B1D16" w:rsidRDefault="009E7766" w:rsidP="005B1D16">
      <w:pPr>
        <w:spacing w:line="240" w:lineRule="auto"/>
        <w:rPr>
          <w:rFonts w:ascii="Cambria" w:hAnsi="Cambria"/>
          <w:color w:val="0D0D0D" w:themeColor="text1" w:themeTint="F2"/>
          <w:sz w:val="20"/>
          <w:shd w:val="clear" w:color="auto" w:fill="FFFFFF"/>
          <w:lang w:val="en-US"/>
        </w:rPr>
      </w:pPr>
      <w:r w:rsidRPr="005B1D16">
        <w:rPr>
          <w:rFonts w:ascii="Cambria" w:hAnsi="Cambria"/>
          <w:color w:val="0D0D0D" w:themeColor="text1" w:themeTint="F2"/>
          <w:sz w:val="20"/>
          <w:shd w:val="clear" w:color="auto" w:fill="FFFFFF"/>
          <w:lang w:val="en-US"/>
        </w:rPr>
        <w:t>Brent, D.A. (2016). Suicide Risk and Prevention in Youth: Effects of Suicide-Specific and Broader Community Interventions. </w:t>
      </w:r>
      <w:r w:rsidRPr="005B1D16">
        <w:rPr>
          <w:rFonts w:ascii="Cambria" w:hAnsi="Cambria"/>
          <w:iCs/>
          <w:color w:val="0D0D0D" w:themeColor="text1" w:themeTint="F2"/>
          <w:sz w:val="20"/>
          <w:shd w:val="clear" w:color="auto" w:fill="FFFFFF"/>
          <w:lang w:val="en-US"/>
        </w:rPr>
        <w:t>Journal of the American Academy of Child &amp; Adolescent Psychiatry</w:t>
      </w:r>
      <w:r w:rsidRPr="005B1D16">
        <w:rPr>
          <w:rFonts w:ascii="Cambria" w:hAnsi="Cambria"/>
          <w:color w:val="0D0D0D" w:themeColor="text1" w:themeTint="F2"/>
          <w:sz w:val="20"/>
          <w:shd w:val="clear" w:color="auto" w:fill="FFFFFF"/>
          <w:lang w:val="en-US"/>
        </w:rPr>
        <w:t xml:space="preserve"> </w:t>
      </w:r>
      <w:r w:rsidRPr="005B1D16">
        <w:rPr>
          <w:rFonts w:ascii="Cambria" w:hAnsi="Cambria"/>
          <w:iCs/>
          <w:color w:val="0D0D0D" w:themeColor="text1" w:themeTint="F2"/>
          <w:sz w:val="20"/>
          <w:shd w:val="clear" w:color="auto" w:fill="FFFFFF"/>
          <w:lang w:val="en-US"/>
        </w:rPr>
        <w:t>55</w:t>
      </w:r>
      <w:r w:rsidRPr="005B1D16">
        <w:rPr>
          <w:rFonts w:ascii="Cambria" w:hAnsi="Cambria"/>
          <w:color w:val="0D0D0D" w:themeColor="text1" w:themeTint="F2"/>
          <w:sz w:val="20"/>
          <w:shd w:val="clear" w:color="auto" w:fill="FFFFFF"/>
          <w:lang w:val="en-US"/>
        </w:rPr>
        <w:t>(10), S93.</w:t>
      </w:r>
    </w:p>
    <w:p w:rsidR="009E7766" w:rsidRPr="005B1D16" w:rsidRDefault="009E7766" w:rsidP="005B1D16">
      <w:pPr>
        <w:spacing w:line="240" w:lineRule="auto"/>
        <w:rPr>
          <w:rFonts w:ascii="Cambria" w:hAnsi="Cambria"/>
          <w:color w:val="0D0D0D" w:themeColor="text1" w:themeTint="F2"/>
          <w:sz w:val="20"/>
          <w:shd w:val="clear" w:color="auto" w:fill="FFFFFF"/>
          <w:lang w:val="en-US"/>
        </w:rPr>
      </w:pPr>
      <w:proofErr w:type="spellStart"/>
      <w:r w:rsidRPr="005B1D16">
        <w:rPr>
          <w:rFonts w:ascii="Cambria" w:hAnsi="Cambria"/>
          <w:color w:val="0D0D0D" w:themeColor="text1" w:themeTint="F2"/>
          <w:sz w:val="20"/>
          <w:shd w:val="clear" w:color="auto" w:fill="FFFFFF"/>
          <w:lang w:val="en-US"/>
        </w:rPr>
        <w:t>Castellví</w:t>
      </w:r>
      <w:proofErr w:type="spellEnd"/>
      <w:r w:rsidRPr="005B1D16">
        <w:rPr>
          <w:rFonts w:ascii="Cambria" w:hAnsi="Cambria"/>
          <w:color w:val="0D0D0D" w:themeColor="text1" w:themeTint="F2"/>
          <w:sz w:val="20"/>
          <w:shd w:val="clear" w:color="auto" w:fill="FFFFFF"/>
          <w:lang w:val="en-US"/>
        </w:rPr>
        <w:t>, P., Lucas-Romero, E., Miranda-</w:t>
      </w:r>
      <w:proofErr w:type="spellStart"/>
      <w:r w:rsidRPr="005B1D16">
        <w:rPr>
          <w:rFonts w:ascii="Cambria" w:hAnsi="Cambria"/>
          <w:color w:val="0D0D0D" w:themeColor="text1" w:themeTint="F2"/>
          <w:sz w:val="20"/>
          <w:shd w:val="clear" w:color="auto" w:fill="FFFFFF"/>
          <w:lang w:val="en-US"/>
        </w:rPr>
        <w:t>Mendizábal</w:t>
      </w:r>
      <w:proofErr w:type="spellEnd"/>
      <w:r w:rsidRPr="005B1D16">
        <w:rPr>
          <w:rFonts w:ascii="Cambria" w:hAnsi="Cambria"/>
          <w:color w:val="0D0D0D" w:themeColor="text1" w:themeTint="F2"/>
          <w:sz w:val="20"/>
          <w:shd w:val="clear" w:color="auto" w:fill="FFFFFF"/>
          <w:lang w:val="en-US"/>
        </w:rPr>
        <w:t xml:space="preserve">, A., </w:t>
      </w:r>
      <w:proofErr w:type="spellStart"/>
      <w:r w:rsidRPr="005B1D16">
        <w:rPr>
          <w:rFonts w:ascii="Cambria" w:hAnsi="Cambria"/>
          <w:color w:val="0D0D0D" w:themeColor="text1" w:themeTint="F2"/>
          <w:sz w:val="20"/>
          <w:shd w:val="clear" w:color="auto" w:fill="FFFFFF"/>
          <w:lang w:val="en-US"/>
        </w:rPr>
        <w:t>Parés-Badell</w:t>
      </w:r>
      <w:proofErr w:type="spellEnd"/>
      <w:r w:rsidRPr="005B1D16">
        <w:rPr>
          <w:rFonts w:ascii="Cambria" w:hAnsi="Cambria"/>
          <w:color w:val="0D0D0D" w:themeColor="text1" w:themeTint="F2"/>
          <w:sz w:val="20"/>
          <w:shd w:val="clear" w:color="auto" w:fill="FFFFFF"/>
          <w:lang w:val="en-US"/>
        </w:rPr>
        <w:t xml:space="preserve">, O., </w:t>
      </w:r>
      <w:proofErr w:type="spellStart"/>
      <w:r w:rsidRPr="005B1D16">
        <w:rPr>
          <w:rFonts w:ascii="Cambria" w:hAnsi="Cambria"/>
          <w:color w:val="0D0D0D" w:themeColor="text1" w:themeTint="F2"/>
          <w:sz w:val="20"/>
          <w:shd w:val="clear" w:color="auto" w:fill="FFFFFF"/>
          <w:lang w:val="en-US"/>
        </w:rPr>
        <w:t>Almenara</w:t>
      </w:r>
      <w:proofErr w:type="spellEnd"/>
      <w:r w:rsidRPr="005B1D16">
        <w:rPr>
          <w:rFonts w:ascii="Cambria" w:hAnsi="Cambria"/>
          <w:color w:val="0D0D0D" w:themeColor="text1" w:themeTint="F2"/>
          <w:sz w:val="20"/>
          <w:shd w:val="clear" w:color="auto" w:fill="FFFFFF"/>
          <w:lang w:val="en-US"/>
        </w:rPr>
        <w:t>, J., Alonso, I., et al. (2017). Longitudinal association between self-injurious thoughts and behaviors and suicidal behavior in adolescents and young adults: A systematic review with meta-analysis. </w:t>
      </w:r>
      <w:r w:rsidRPr="005B1D16">
        <w:rPr>
          <w:rFonts w:ascii="Cambria" w:hAnsi="Cambria"/>
          <w:iCs/>
          <w:color w:val="0D0D0D" w:themeColor="text1" w:themeTint="F2"/>
          <w:sz w:val="20"/>
          <w:shd w:val="clear" w:color="auto" w:fill="FFFFFF"/>
          <w:lang w:val="en-US"/>
        </w:rPr>
        <w:t>Journal of Affective Disorders</w:t>
      </w:r>
      <w:r w:rsidRPr="005B1D16">
        <w:rPr>
          <w:rFonts w:ascii="Cambria" w:hAnsi="Cambria"/>
          <w:color w:val="0D0D0D" w:themeColor="text1" w:themeTint="F2"/>
          <w:sz w:val="20"/>
          <w:shd w:val="clear" w:color="auto" w:fill="FFFFFF"/>
          <w:lang w:val="en-US"/>
        </w:rPr>
        <w:t>.</w:t>
      </w:r>
    </w:p>
    <w:p w:rsidR="009E7766" w:rsidRPr="005B1D16" w:rsidRDefault="009E7766" w:rsidP="005B1D16">
      <w:pPr>
        <w:spacing w:line="240" w:lineRule="auto"/>
        <w:rPr>
          <w:rFonts w:ascii="Cambria" w:hAnsi="Cambria" w:cs="Arial"/>
          <w:color w:val="0D0D0D" w:themeColor="text1" w:themeTint="F2"/>
          <w:sz w:val="20"/>
          <w:shd w:val="clear" w:color="auto" w:fill="FFFFFF"/>
        </w:rPr>
      </w:pPr>
      <w:r w:rsidRPr="005B1D16">
        <w:rPr>
          <w:rFonts w:ascii="Cambria" w:hAnsi="Cambria" w:cs="Arial"/>
          <w:color w:val="0D0D0D" w:themeColor="text1" w:themeTint="F2"/>
          <w:sz w:val="20"/>
          <w:shd w:val="clear" w:color="auto" w:fill="FFFFFF"/>
        </w:rPr>
        <w:t xml:space="preserve">Chong, H.J., &amp; Kim, S.J. (2010). Education-oriented music therapy as an after-school program for students with emotional and </w:t>
      </w:r>
      <w:proofErr w:type="spellStart"/>
      <w:r w:rsidRPr="005B1D16">
        <w:rPr>
          <w:rFonts w:ascii="Cambria" w:hAnsi="Cambria" w:cs="Arial"/>
          <w:color w:val="0D0D0D" w:themeColor="text1" w:themeTint="F2"/>
          <w:sz w:val="20"/>
          <w:shd w:val="clear" w:color="auto" w:fill="FFFFFF"/>
        </w:rPr>
        <w:t>behavioral</w:t>
      </w:r>
      <w:proofErr w:type="spellEnd"/>
      <w:r w:rsidRPr="005B1D16">
        <w:rPr>
          <w:rFonts w:ascii="Cambria" w:hAnsi="Cambria" w:cs="Arial"/>
          <w:color w:val="0D0D0D" w:themeColor="text1" w:themeTint="F2"/>
          <w:sz w:val="20"/>
          <w:shd w:val="clear" w:color="auto" w:fill="FFFFFF"/>
        </w:rPr>
        <w:t xml:space="preserve"> problems. </w:t>
      </w:r>
      <w:r w:rsidRPr="005B1D16">
        <w:rPr>
          <w:rFonts w:ascii="Cambria" w:hAnsi="Cambria" w:cs="Arial"/>
          <w:iCs/>
          <w:color w:val="0D0D0D" w:themeColor="text1" w:themeTint="F2"/>
          <w:sz w:val="20"/>
          <w:shd w:val="clear" w:color="auto" w:fill="FFFFFF"/>
        </w:rPr>
        <w:t>The Arts in Psychotherapy</w:t>
      </w:r>
      <w:r w:rsidRPr="005B1D16">
        <w:rPr>
          <w:rFonts w:ascii="Cambria" w:hAnsi="Cambria" w:cs="Arial"/>
          <w:color w:val="0D0D0D" w:themeColor="text1" w:themeTint="F2"/>
          <w:sz w:val="20"/>
          <w:shd w:val="clear" w:color="auto" w:fill="FFFFFF"/>
        </w:rPr>
        <w:t>, </w:t>
      </w:r>
      <w:r w:rsidRPr="005B1D16">
        <w:rPr>
          <w:rFonts w:ascii="Cambria" w:hAnsi="Cambria" w:cs="Arial"/>
          <w:iCs/>
          <w:color w:val="0D0D0D" w:themeColor="text1" w:themeTint="F2"/>
          <w:sz w:val="20"/>
          <w:shd w:val="clear" w:color="auto" w:fill="FFFFFF"/>
        </w:rPr>
        <w:t>37</w:t>
      </w:r>
      <w:r w:rsidRPr="005B1D16">
        <w:rPr>
          <w:rFonts w:ascii="Cambria" w:hAnsi="Cambria" w:cs="Arial"/>
          <w:color w:val="0D0D0D" w:themeColor="text1" w:themeTint="F2"/>
          <w:sz w:val="20"/>
          <w:shd w:val="clear" w:color="auto" w:fill="FFFFFF"/>
        </w:rPr>
        <w:t>(3), 190-196.</w:t>
      </w:r>
    </w:p>
    <w:p w:rsidR="009E7766" w:rsidRPr="005B1D16" w:rsidRDefault="009E7766" w:rsidP="005B1D16">
      <w:pPr>
        <w:spacing w:line="240" w:lineRule="auto"/>
        <w:rPr>
          <w:rFonts w:ascii="Cambria" w:hAnsi="Cambria" w:cs="Arial"/>
          <w:color w:val="0D0D0D" w:themeColor="text1" w:themeTint="F2"/>
          <w:sz w:val="20"/>
          <w:shd w:val="clear" w:color="auto" w:fill="FFFFFF"/>
        </w:rPr>
      </w:pPr>
      <w:proofErr w:type="spellStart"/>
      <w:r w:rsidRPr="005B1D16">
        <w:rPr>
          <w:rFonts w:ascii="Cambria" w:hAnsi="Cambria" w:cs="Arial"/>
          <w:color w:val="0D0D0D" w:themeColor="text1" w:themeTint="F2"/>
          <w:sz w:val="20"/>
          <w:shd w:val="clear" w:color="auto" w:fill="FFFFFF"/>
        </w:rPr>
        <w:t>Cluver</w:t>
      </w:r>
      <w:proofErr w:type="spellEnd"/>
      <w:r w:rsidRPr="005B1D16">
        <w:rPr>
          <w:rFonts w:ascii="Cambria" w:hAnsi="Cambria" w:cs="Arial"/>
          <w:color w:val="0D0D0D" w:themeColor="text1" w:themeTint="F2"/>
          <w:sz w:val="20"/>
          <w:shd w:val="clear" w:color="auto" w:fill="FFFFFF"/>
        </w:rPr>
        <w:t xml:space="preserve">, L., </w:t>
      </w:r>
      <w:proofErr w:type="spellStart"/>
      <w:r w:rsidRPr="005B1D16">
        <w:rPr>
          <w:rFonts w:ascii="Cambria" w:hAnsi="Cambria" w:cs="Arial"/>
          <w:color w:val="0D0D0D" w:themeColor="text1" w:themeTint="F2"/>
          <w:sz w:val="20"/>
          <w:shd w:val="clear" w:color="auto" w:fill="FFFFFF"/>
        </w:rPr>
        <w:t>Orkin</w:t>
      </w:r>
      <w:proofErr w:type="spellEnd"/>
      <w:r w:rsidRPr="005B1D16">
        <w:rPr>
          <w:rFonts w:ascii="Cambria" w:hAnsi="Cambria" w:cs="Arial"/>
          <w:color w:val="0D0D0D" w:themeColor="text1" w:themeTint="F2"/>
          <w:sz w:val="20"/>
          <w:shd w:val="clear" w:color="auto" w:fill="FFFFFF"/>
        </w:rPr>
        <w:t xml:space="preserve">, M., </w:t>
      </w:r>
      <w:proofErr w:type="spellStart"/>
      <w:r w:rsidRPr="005B1D16">
        <w:rPr>
          <w:rFonts w:ascii="Cambria" w:hAnsi="Cambria" w:cs="Arial"/>
          <w:color w:val="0D0D0D" w:themeColor="text1" w:themeTint="F2"/>
          <w:sz w:val="20"/>
          <w:shd w:val="clear" w:color="auto" w:fill="FFFFFF"/>
        </w:rPr>
        <w:t>Boyes</w:t>
      </w:r>
      <w:proofErr w:type="spellEnd"/>
      <w:r w:rsidRPr="005B1D16">
        <w:rPr>
          <w:rFonts w:ascii="Cambria" w:hAnsi="Cambria" w:cs="Arial"/>
          <w:color w:val="0D0D0D" w:themeColor="text1" w:themeTint="F2"/>
          <w:sz w:val="20"/>
          <w:shd w:val="clear" w:color="auto" w:fill="FFFFFF"/>
        </w:rPr>
        <w:t xml:space="preserve">, M.E., &amp; </w:t>
      </w:r>
      <w:proofErr w:type="spellStart"/>
      <w:r w:rsidRPr="005B1D16">
        <w:rPr>
          <w:rFonts w:ascii="Cambria" w:hAnsi="Cambria" w:cs="Arial"/>
          <w:color w:val="0D0D0D" w:themeColor="text1" w:themeTint="F2"/>
          <w:sz w:val="20"/>
          <w:shd w:val="clear" w:color="auto" w:fill="FFFFFF"/>
        </w:rPr>
        <w:t>Sherr</w:t>
      </w:r>
      <w:proofErr w:type="spellEnd"/>
      <w:r w:rsidRPr="005B1D16">
        <w:rPr>
          <w:rFonts w:ascii="Cambria" w:hAnsi="Cambria" w:cs="Arial"/>
          <w:color w:val="0D0D0D" w:themeColor="text1" w:themeTint="F2"/>
          <w:sz w:val="20"/>
          <w:shd w:val="clear" w:color="auto" w:fill="FFFFFF"/>
        </w:rPr>
        <w:t xml:space="preserve">, L. (2015). Child and adolescent suicide attempts, suicidal </w:t>
      </w:r>
      <w:proofErr w:type="spellStart"/>
      <w:r w:rsidRPr="005B1D16">
        <w:rPr>
          <w:rFonts w:ascii="Cambria" w:hAnsi="Cambria" w:cs="Arial"/>
          <w:color w:val="0D0D0D" w:themeColor="text1" w:themeTint="F2"/>
          <w:sz w:val="20"/>
          <w:shd w:val="clear" w:color="auto" w:fill="FFFFFF"/>
        </w:rPr>
        <w:t>behavior</w:t>
      </w:r>
      <w:proofErr w:type="spellEnd"/>
      <w:r w:rsidRPr="005B1D16">
        <w:rPr>
          <w:rFonts w:ascii="Cambria" w:hAnsi="Cambria" w:cs="Arial"/>
          <w:color w:val="0D0D0D" w:themeColor="text1" w:themeTint="F2"/>
          <w:sz w:val="20"/>
          <w:shd w:val="clear" w:color="auto" w:fill="FFFFFF"/>
        </w:rPr>
        <w:t>, and adverse childhood experiences in South Africa: a prospective study. </w:t>
      </w:r>
      <w:r w:rsidRPr="005B1D16">
        <w:rPr>
          <w:rFonts w:ascii="Cambria" w:hAnsi="Cambria" w:cs="Arial"/>
          <w:iCs/>
          <w:color w:val="0D0D0D" w:themeColor="text1" w:themeTint="F2"/>
          <w:sz w:val="20"/>
          <w:shd w:val="clear" w:color="auto" w:fill="FFFFFF"/>
        </w:rPr>
        <w:t>Journal of Adolescent Health</w:t>
      </w:r>
      <w:r w:rsidRPr="005B1D16">
        <w:rPr>
          <w:rFonts w:ascii="Cambria" w:hAnsi="Cambria" w:cs="Arial"/>
          <w:color w:val="0D0D0D" w:themeColor="text1" w:themeTint="F2"/>
          <w:sz w:val="20"/>
          <w:shd w:val="clear" w:color="auto" w:fill="FFFFFF"/>
        </w:rPr>
        <w:t>, </w:t>
      </w:r>
      <w:r w:rsidRPr="005B1D16">
        <w:rPr>
          <w:rFonts w:ascii="Cambria" w:hAnsi="Cambria" w:cs="Arial"/>
          <w:iCs/>
          <w:color w:val="0D0D0D" w:themeColor="text1" w:themeTint="F2"/>
          <w:sz w:val="20"/>
          <w:shd w:val="clear" w:color="auto" w:fill="FFFFFF"/>
        </w:rPr>
        <w:t>57</w:t>
      </w:r>
      <w:r w:rsidRPr="005B1D16">
        <w:rPr>
          <w:rFonts w:ascii="Cambria" w:hAnsi="Cambria" w:cs="Arial"/>
          <w:color w:val="0D0D0D" w:themeColor="text1" w:themeTint="F2"/>
          <w:sz w:val="20"/>
          <w:shd w:val="clear" w:color="auto" w:fill="FFFFFF"/>
        </w:rPr>
        <w:t>(1), 52-59.</w:t>
      </w:r>
    </w:p>
    <w:p w:rsidR="009E7766" w:rsidRPr="005B1D16" w:rsidRDefault="009E7766" w:rsidP="005B1D16">
      <w:pPr>
        <w:spacing w:line="240" w:lineRule="auto"/>
        <w:rPr>
          <w:rFonts w:ascii="Cambria" w:hAnsi="Cambria" w:cs="Arial"/>
          <w:color w:val="0D0D0D" w:themeColor="text1" w:themeTint="F2"/>
          <w:sz w:val="20"/>
          <w:shd w:val="clear" w:color="auto" w:fill="FFFFFF"/>
        </w:rPr>
      </w:pPr>
      <w:r w:rsidRPr="005B1D16">
        <w:rPr>
          <w:rFonts w:ascii="Cambria" w:hAnsi="Cambria" w:cs="Arial"/>
          <w:color w:val="0D0D0D" w:themeColor="text1" w:themeTint="F2"/>
          <w:sz w:val="20"/>
          <w:shd w:val="clear" w:color="auto" w:fill="FFFFFF"/>
        </w:rPr>
        <w:t xml:space="preserve">Cortina, M.A., &amp; </w:t>
      </w:r>
      <w:proofErr w:type="spellStart"/>
      <w:r w:rsidRPr="005B1D16">
        <w:rPr>
          <w:rFonts w:ascii="Cambria" w:hAnsi="Cambria" w:cs="Arial"/>
          <w:color w:val="0D0D0D" w:themeColor="text1" w:themeTint="F2"/>
          <w:sz w:val="20"/>
          <w:shd w:val="clear" w:color="auto" w:fill="FFFFFF"/>
        </w:rPr>
        <w:t>Fazel</w:t>
      </w:r>
      <w:proofErr w:type="spellEnd"/>
      <w:r w:rsidRPr="005B1D16">
        <w:rPr>
          <w:rFonts w:ascii="Cambria" w:hAnsi="Cambria" w:cs="Arial"/>
          <w:color w:val="0D0D0D" w:themeColor="text1" w:themeTint="F2"/>
          <w:sz w:val="20"/>
          <w:shd w:val="clear" w:color="auto" w:fill="FFFFFF"/>
        </w:rPr>
        <w:t>, M. (2015). The Art Room: An evaluation of a targeted school-based group intervention for students with emotional and behavioural difficulties. </w:t>
      </w:r>
      <w:r w:rsidRPr="005B1D16">
        <w:rPr>
          <w:rFonts w:ascii="Cambria" w:hAnsi="Cambria" w:cs="Arial"/>
          <w:iCs/>
          <w:color w:val="0D0D0D" w:themeColor="text1" w:themeTint="F2"/>
          <w:sz w:val="20"/>
          <w:shd w:val="clear" w:color="auto" w:fill="FFFFFF"/>
        </w:rPr>
        <w:t>The arts in psychotherapy</w:t>
      </w:r>
      <w:r w:rsidRPr="005B1D16">
        <w:rPr>
          <w:rFonts w:ascii="Cambria" w:hAnsi="Cambria" w:cs="Arial"/>
          <w:color w:val="0D0D0D" w:themeColor="text1" w:themeTint="F2"/>
          <w:sz w:val="20"/>
          <w:shd w:val="clear" w:color="auto" w:fill="FFFFFF"/>
        </w:rPr>
        <w:t>, </w:t>
      </w:r>
      <w:r w:rsidRPr="005B1D16">
        <w:rPr>
          <w:rFonts w:ascii="Cambria" w:hAnsi="Cambria" w:cs="Arial"/>
          <w:iCs/>
          <w:color w:val="0D0D0D" w:themeColor="text1" w:themeTint="F2"/>
          <w:sz w:val="20"/>
          <w:shd w:val="clear" w:color="auto" w:fill="FFFFFF"/>
        </w:rPr>
        <w:t>42</w:t>
      </w:r>
      <w:r w:rsidRPr="005B1D16">
        <w:rPr>
          <w:rFonts w:ascii="Cambria" w:hAnsi="Cambria" w:cs="Arial"/>
          <w:color w:val="0D0D0D" w:themeColor="text1" w:themeTint="F2"/>
          <w:sz w:val="20"/>
          <w:shd w:val="clear" w:color="auto" w:fill="FFFFFF"/>
        </w:rPr>
        <w:t>, 35-40.</w:t>
      </w:r>
    </w:p>
    <w:p w:rsidR="009E7766" w:rsidRPr="005B1D16" w:rsidRDefault="009E7766" w:rsidP="005B1D16">
      <w:pPr>
        <w:spacing w:line="240" w:lineRule="auto"/>
        <w:rPr>
          <w:rFonts w:ascii="Cambria" w:hAnsi="Cambria" w:cs="Arial"/>
          <w:color w:val="0D0D0D" w:themeColor="text1" w:themeTint="F2"/>
          <w:sz w:val="20"/>
          <w:shd w:val="clear" w:color="auto" w:fill="FFFFFF"/>
        </w:rPr>
      </w:pPr>
      <w:r w:rsidRPr="005B1D16">
        <w:rPr>
          <w:rFonts w:ascii="Cambria" w:hAnsi="Cambria" w:cs="Arial"/>
          <w:color w:val="0D0D0D" w:themeColor="text1" w:themeTint="F2"/>
          <w:sz w:val="20"/>
          <w:shd w:val="clear" w:color="auto" w:fill="FFFFFF"/>
        </w:rPr>
        <w:t xml:space="preserve">Cotter, P., </w:t>
      </w:r>
      <w:proofErr w:type="spellStart"/>
      <w:r w:rsidRPr="005B1D16">
        <w:rPr>
          <w:rFonts w:ascii="Cambria" w:hAnsi="Cambria" w:cs="Arial"/>
          <w:color w:val="0D0D0D" w:themeColor="text1" w:themeTint="F2"/>
          <w:sz w:val="20"/>
          <w:shd w:val="clear" w:color="auto" w:fill="FFFFFF"/>
        </w:rPr>
        <w:t>Kaess</w:t>
      </w:r>
      <w:proofErr w:type="spellEnd"/>
      <w:r w:rsidRPr="005B1D16">
        <w:rPr>
          <w:rFonts w:ascii="Cambria" w:hAnsi="Cambria" w:cs="Arial"/>
          <w:color w:val="0D0D0D" w:themeColor="text1" w:themeTint="F2"/>
          <w:sz w:val="20"/>
          <w:shd w:val="clear" w:color="auto" w:fill="FFFFFF"/>
        </w:rPr>
        <w:t xml:space="preserve">, M., Corcoran, P., </w:t>
      </w:r>
      <w:proofErr w:type="spellStart"/>
      <w:r w:rsidRPr="005B1D16">
        <w:rPr>
          <w:rFonts w:ascii="Cambria" w:hAnsi="Cambria" w:cs="Arial"/>
          <w:color w:val="0D0D0D" w:themeColor="text1" w:themeTint="F2"/>
          <w:sz w:val="20"/>
          <w:shd w:val="clear" w:color="auto" w:fill="FFFFFF"/>
        </w:rPr>
        <w:t>Parzer</w:t>
      </w:r>
      <w:proofErr w:type="spellEnd"/>
      <w:r w:rsidRPr="005B1D16">
        <w:rPr>
          <w:rFonts w:ascii="Cambria" w:hAnsi="Cambria" w:cs="Arial"/>
          <w:color w:val="0D0D0D" w:themeColor="text1" w:themeTint="F2"/>
          <w:sz w:val="20"/>
          <w:shd w:val="clear" w:color="auto" w:fill="FFFFFF"/>
        </w:rPr>
        <w:t>, P., Brunner, R., Keeley, H</w:t>
      </w:r>
      <w:proofErr w:type="gramStart"/>
      <w:r w:rsidRPr="005B1D16">
        <w:rPr>
          <w:rFonts w:ascii="Cambria" w:hAnsi="Cambria" w:cs="Arial"/>
          <w:color w:val="0D0D0D" w:themeColor="text1" w:themeTint="F2"/>
          <w:sz w:val="20"/>
          <w:shd w:val="clear" w:color="auto" w:fill="FFFFFF"/>
        </w:rPr>
        <w:t>., ...</w:t>
      </w:r>
      <w:proofErr w:type="gramEnd"/>
      <w:r w:rsidRPr="005B1D16">
        <w:rPr>
          <w:rFonts w:ascii="Cambria" w:hAnsi="Cambria" w:cs="Arial"/>
          <w:color w:val="0D0D0D" w:themeColor="text1" w:themeTint="F2"/>
          <w:sz w:val="20"/>
          <w:shd w:val="clear" w:color="auto" w:fill="FFFFFF"/>
        </w:rPr>
        <w:t xml:space="preserve"> &amp; </w:t>
      </w:r>
      <w:proofErr w:type="spellStart"/>
      <w:r w:rsidRPr="005B1D16">
        <w:rPr>
          <w:rFonts w:ascii="Cambria" w:hAnsi="Cambria" w:cs="Arial"/>
          <w:color w:val="0D0D0D" w:themeColor="text1" w:themeTint="F2"/>
          <w:sz w:val="20"/>
          <w:shd w:val="clear" w:color="auto" w:fill="FFFFFF"/>
        </w:rPr>
        <w:t>Apter</w:t>
      </w:r>
      <w:proofErr w:type="spellEnd"/>
      <w:r w:rsidRPr="005B1D16">
        <w:rPr>
          <w:rFonts w:ascii="Cambria" w:hAnsi="Cambria" w:cs="Arial"/>
          <w:color w:val="0D0D0D" w:themeColor="text1" w:themeTint="F2"/>
          <w:sz w:val="20"/>
          <w:shd w:val="clear" w:color="auto" w:fill="FFFFFF"/>
        </w:rPr>
        <w:t>, A. (2015). Help-seeking behaviour following school-based screening for current suicidality among European adolescents. </w:t>
      </w:r>
      <w:r w:rsidRPr="005B1D16">
        <w:rPr>
          <w:rFonts w:ascii="Cambria" w:hAnsi="Cambria" w:cs="Arial"/>
          <w:iCs/>
          <w:color w:val="0D0D0D" w:themeColor="text1" w:themeTint="F2"/>
          <w:sz w:val="20"/>
          <w:shd w:val="clear" w:color="auto" w:fill="FFFFFF"/>
        </w:rPr>
        <w:t>Social psychiatry and psychiatric epidemiology</w:t>
      </w:r>
      <w:r w:rsidRPr="005B1D16">
        <w:rPr>
          <w:rFonts w:ascii="Cambria" w:hAnsi="Cambria" w:cs="Arial"/>
          <w:color w:val="0D0D0D" w:themeColor="text1" w:themeTint="F2"/>
          <w:sz w:val="20"/>
          <w:shd w:val="clear" w:color="auto" w:fill="FFFFFF"/>
        </w:rPr>
        <w:t>, </w:t>
      </w:r>
      <w:r w:rsidRPr="005B1D16">
        <w:rPr>
          <w:rFonts w:ascii="Cambria" w:hAnsi="Cambria" w:cs="Arial"/>
          <w:iCs/>
          <w:color w:val="0D0D0D" w:themeColor="text1" w:themeTint="F2"/>
          <w:sz w:val="20"/>
          <w:shd w:val="clear" w:color="auto" w:fill="FFFFFF"/>
        </w:rPr>
        <w:t>50</w:t>
      </w:r>
      <w:r w:rsidRPr="005B1D16">
        <w:rPr>
          <w:rFonts w:ascii="Cambria" w:hAnsi="Cambria" w:cs="Arial"/>
          <w:color w:val="0D0D0D" w:themeColor="text1" w:themeTint="F2"/>
          <w:sz w:val="20"/>
          <w:shd w:val="clear" w:color="auto" w:fill="FFFFFF"/>
        </w:rPr>
        <w:t>(6), 973-982.</w:t>
      </w:r>
    </w:p>
    <w:p w:rsidR="009E7766" w:rsidRPr="005B1D16" w:rsidRDefault="009E7766" w:rsidP="005B1D16">
      <w:pPr>
        <w:spacing w:line="240" w:lineRule="auto"/>
        <w:rPr>
          <w:rFonts w:ascii="Cambria" w:hAnsi="Cambria" w:cs="Arial"/>
          <w:color w:val="0D0D0D" w:themeColor="text1" w:themeTint="F2"/>
          <w:sz w:val="20"/>
          <w:shd w:val="clear" w:color="auto" w:fill="FFFFFF"/>
        </w:rPr>
      </w:pPr>
      <w:proofErr w:type="spellStart"/>
      <w:r w:rsidRPr="005B1D16">
        <w:rPr>
          <w:rFonts w:ascii="Cambria" w:hAnsi="Cambria" w:cs="Arial"/>
          <w:color w:val="0D0D0D" w:themeColor="text1" w:themeTint="F2"/>
          <w:sz w:val="20"/>
          <w:shd w:val="clear" w:color="auto" w:fill="FFFFFF"/>
        </w:rPr>
        <w:lastRenderedPageBreak/>
        <w:t>Dalley</w:t>
      </w:r>
      <w:proofErr w:type="spellEnd"/>
      <w:r w:rsidRPr="005B1D16">
        <w:rPr>
          <w:rFonts w:ascii="Cambria" w:hAnsi="Cambria" w:cs="Arial"/>
          <w:color w:val="0D0D0D" w:themeColor="text1" w:themeTint="F2"/>
          <w:sz w:val="20"/>
          <w:shd w:val="clear" w:color="auto" w:fill="FFFFFF"/>
        </w:rPr>
        <w:t xml:space="preserve">, T., Case, C., </w:t>
      </w:r>
      <w:proofErr w:type="spellStart"/>
      <w:r w:rsidRPr="005B1D16">
        <w:rPr>
          <w:rFonts w:ascii="Cambria" w:hAnsi="Cambria" w:cs="Arial"/>
          <w:color w:val="0D0D0D" w:themeColor="text1" w:themeTint="F2"/>
          <w:sz w:val="20"/>
          <w:shd w:val="clear" w:color="auto" w:fill="FFFFFF"/>
        </w:rPr>
        <w:t>Schaverien</w:t>
      </w:r>
      <w:proofErr w:type="spellEnd"/>
      <w:r w:rsidRPr="005B1D16">
        <w:rPr>
          <w:rFonts w:ascii="Cambria" w:hAnsi="Cambria" w:cs="Arial"/>
          <w:color w:val="0D0D0D" w:themeColor="text1" w:themeTint="F2"/>
          <w:sz w:val="20"/>
          <w:shd w:val="clear" w:color="auto" w:fill="FFFFFF"/>
        </w:rPr>
        <w:t>, J., Weir, F., Halliday, D., Nowell Hall, P., &amp; Waller, D. (2013). </w:t>
      </w:r>
      <w:r w:rsidRPr="005B1D16">
        <w:rPr>
          <w:rFonts w:ascii="Cambria" w:hAnsi="Cambria" w:cs="Arial"/>
          <w:iCs/>
          <w:color w:val="0D0D0D" w:themeColor="text1" w:themeTint="F2"/>
          <w:sz w:val="20"/>
          <w:shd w:val="clear" w:color="auto" w:fill="FFFFFF"/>
        </w:rPr>
        <w:t>Images of art therapy: New developments in theory and practice</w:t>
      </w:r>
      <w:r w:rsidRPr="005B1D16">
        <w:rPr>
          <w:rFonts w:ascii="Cambria" w:hAnsi="Cambria" w:cs="Arial"/>
          <w:color w:val="0D0D0D" w:themeColor="text1" w:themeTint="F2"/>
          <w:sz w:val="20"/>
          <w:shd w:val="clear" w:color="auto" w:fill="FFFFFF"/>
        </w:rPr>
        <w:t>. Routledge.</w:t>
      </w:r>
    </w:p>
    <w:p w:rsidR="00796849" w:rsidRPr="005B1D16" w:rsidRDefault="00796849" w:rsidP="005B1D16">
      <w:pPr>
        <w:spacing w:line="240" w:lineRule="auto"/>
        <w:rPr>
          <w:rFonts w:ascii="Cambria" w:hAnsi="Cambria" w:cs="Arial"/>
          <w:color w:val="0D0D0D" w:themeColor="text1" w:themeTint="F2"/>
          <w:sz w:val="20"/>
          <w:shd w:val="clear" w:color="auto" w:fill="FFFFFF"/>
        </w:rPr>
      </w:pPr>
      <w:proofErr w:type="spellStart"/>
      <w:r w:rsidRPr="005B1D16">
        <w:rPr>
          <w:rFonts w:ascii="Cambria" w:hAnsi="Cambria" w:cs="Arial"/>
          <w:color w:val="0D0D0D" w:themeColor="text1" w:themeTint="F2"/>
          <w:sz w:val="20"/>
          <w:shd w:val="clear" w:color="auto" w:fill="FFFFFF"/>
        </w:rPr>
        <w:t>Dube</w:t>
      </w:r>
      <w:proofErr w:type="spellEnd"/>
      <w:r w:rsidRPr="005B1D16">
        <w:rPr>
          <w:rFonts w:ascii="Cambria" w:hAnsi="Cambria" w:cs="Arial"/>
          <w:color w:val="0D0D0D" w:themeColor="text1" w:themeTint="F2"/>
          <w:sz w:val="20"/>
          <w:shd w:val="clear" w:color="auto" w:fill="FFFFFF"/>
        </w:rPr>
        <w:t xml:space="preserve">, S. R., </w:t>
      </w:r>
      <w:proofErr w:type="spellStart"/>
      <w:r w:rsidRPr="005B1D16">
        <w:rPr>
          <w:rFonts w:ascii="Cambria" w:hAnsi="Cambria" w:cs="Arial"/>
          <w:color w:val="0D0D0D" w:themeColor="text1" w:themeTint="F2"/>
          <w:sz w:val="20"/>
          <w:shd w:val="clear" w:color="auto" w:fill="FFFFFF"/>
        </w:rPr>
        <w:t>Anda</w:t>
      </w:r>
      <w:proofErr w:type="spellEnd"/>
      <w:r w:rsidRPr="005B1D16">
        <w:rPr>
          <w:rFonts w:ascii="Cambria" w:hAnsi="Cambria" w:cs="Arial"/>
          <w:color w:val="0D0D0D" w:themeColor="text1" w:themeTint="F2"/>
          <w:sz w:val="20"/>
          <w:shd w:val="clear" w:color="auto" w:fill="FFFFFF"/>
        </w:rPr>
        <w:t xml:space="preserve">, R. F., </w:t>
      </w:r>
      <w:proofErr w:type="spellStart"/>
      <w:r w:rsidRPr="005B1D16">
        <w:rPr>
          <w:rFonts w:ascii="Cambria" w:hAnsi="Cambria" w:cs="Arial"/>
          <w:color w:val="0D0D0D" w:themeColor="text1" w:themeTint="F2"/>
          <w:sz w:val="20"/>
          <w:shd w:val="clear" w:color="auto" w:fill="FFFFFF"/>
        </w:rPr>
        <w:t>Felitti</w:t>
      </w:r>
      <w:proofErr w:type="spellEnd"/>
      <w:r w:rsidRPr="005B1D16">
        <w:rPr>
          <w:rFonts w:ascii="Cambria" w:hAnsi="Cambria" w:cs="Arial"/>
          <w:color w:val="0D0D0D" w:themeColor="text1" w:themeTint="F2"/>
          <w:sz w:val="20"/>
          <w:shd w:val="clear" w:color="auto" w:fill="FFFFFF"/>
        </w:rPr>
        <w:t>, V. J., Chapman, D. P., Williamson, D. F., &amp; Giles, W. H. (2001). Childhood abuse, household dysfunction, and the risk of attempted suicide throughout the life span: findings from the Adverse Childhood Experiences Study. </w:t>
      </w:r>
      <w:r w:rsidRPr="005B1D16">
        <w:rPr>
          <w:rFonts w:ascii="Cambria" w:hAnsi="Cambria" w:cs="Arial"/>
          <w:iCs/>
          <w:color w:val="0D0D0D" w:themeColor="text1" w:themeTint="F2"/>
          <w:sz w:val="20"/>
          <w:shd w:val="clear" w:color="auto" w:fill="FFFFFF"/>
        </w:rPr>
        <w:t>Jama</w:t>
      </w:r>
      <w:r w:rsidRPr="005B1D16">
        <w:rPr>
          <w:rFonts w:ascii="Cambria" w:hAnsi="Cambria" w:cs="Arial"/>
          <w:color w:val="0D0D0D" w:themeColor="text1" w:themeTint="F2"/>
          <w:sz w:val="20"/>
          <w:shd w:val="clear" w:color="auto" w:fill="FFFFFF"/>
        </w:rPr>
        <w:t>, </w:t>
      </w:r>
      <w:r w:rsidRPr="005B1D16">
        <w:rPr>
          <w:rFonts w:ascii="Cambria" w:hAnsi="Cambria" w:cs="Arial"/>
          <w:iCs/>
          <w:color w:val="0D0D0D" w:themeColor="text1" w:themeTint="F2"/>
          <w:sz w:val="20"/>
          <w:shd w:val="clear" w:color="auto" w:fill="FFFFFF"/>
        </w:rPr>
        <w:t>286</w:t>
      </w:r>
      <w:r w:rsidRPr="005B1D16">
        <w:rPr>
          <w:rFonts w:ascii="Cambria" w:hAnsi="Cambria" w:cs="Arial"/>
          <w:color w:val="0D0D0D" w:themeColor="text1" w:themeTint="F2"/>
          <w:sz w:val="20"/>
          <w:shd w:val="clear" w:color="auto" w:fill="FFFFFF"/>
        </w:rPr>
        <w:t>(24), 3089-3096.</w:t>
      </w:r>
    </w:p>
    <w:p w:rsidR="009E7766" w:rsidRPr="005B1D16" w:rsidRDefault="009E7766" w:rsidP="005B1D16">
      <w:pPr>
        <w:spacing w:line="240" w:lineRule="auto"/>
        <w:rPr>
          <w:rFonts w:ascii="Cambria" w:hAnsi="Cambria"/>
          <w:color w:val="0D0D0D" w:themeColor="text1" w:themeTint="F2"/>
          <w:sz w:val="20"/>
          <w:shd w:val="clear" w:color="auto" w:fill="FFFFFF"/>
          <w:lang w:val="en-US"/>
        </w:rPr>
      </w:pPr>
      <w:proofErr w:type="spellStart"/>
      <w:r w:rsidRPr="005B1D16">
        <w:rPr>
          <w:rFonts w:ascii="Cambria" w:hAnsi="Cambria"/>
          <w:color w:val="0D0D0D" w:themeColor="text1" w:themeTint="F2"/>
          <w:sz w:val="20"/>
          <w:shd w:val="clear" w:color="auto" w:fill="FFFFFF"/>
          <w:lang w:val="en-US"/>
        </w:rPr>
        <w:t>Ercegovac</w:t>
      </w:r>
      <w:proofErr w:type="spellEnd"/>
      <w:r w:rsidRPr="005B1D16">
        <w:rPr>
          <w:rFonts w:ascii="Cambria" w:hAnsi="Cambria"/>
          <w:color w:val="0D0D0D" w:themeColor="text1" w:themeTint="F2"/>
          <w:sz w:val="20"/>
          <w:shd w:val="clear" w:color="auto" w:fill="FFFFFF"/>
          <w:lang w:val="en-US"/>
        </w:rPr>
        <w:t xml:space="preserve">, I.R., </w:t>
      </w:r>
      <w:proofErr w:type="spellStart"/>
      <w:r w:rsidRPr="005B1D16">
        <w:rPr>
          <w:rFonts w:ascii="Cambria" w:hAnsi="Cambria"/>
          <w:color w:val="0D0D0D" w:themeColor="text1" w:themeTint="F2"/>
          <w:sz w:val="20"/>
          <w:shd w:val="clear" w:color="auto" w:fill="FFFFFF"/>
          <w:lang w:val="en-US"/>
        </w:rPr>
        <w:t>Dobrota</w:t>
      </w:r>
      <w:proofErr w:type="spellEnd"/>
      <w:r w:rsidRPr="005B1D16">
        <w:rPr>
          <w:rFonts w:ascii="Cambria" w:hAnsi="Cambria"/>
          <w:color w:val="0D0D0D" w:themeColor="text1" w:themeTint="F2"/>
          <w:sz w:val="20"/>
          <w:shd w:val="clear" w:color="auto" w:fill="FFFFFF"/>
          <w:lang w:val="en-US"/>
        </w:rPr>
        <w:t xml:space="preserve">, S., </w:t>
      </w:r>
      <w:proofErr w:type="spellStart"/>
      <w:r w:rsidRPr="005B1D16">
        <w:rPr>
          <w:rFonts w:ascii="Cambria" w:hAnsi="Cambria"/>
          <w:color w:val="0D0D0D" w:themeColor="text1" w:themeTint="F2"/>
          <w:sz w:val="20"/>
          <w:shd w:val="clear" w:color="auto" w:fill="FFFFFF"/>
          <w:lang w:val="en-US"/>
        </w:rPr>
        <w:t>Kuščević</w:t>
      </w:r>
      <w:proofErr w:type="spellEnd"/>
      <w:r w:rsidRPr="005B1D16">
        <w:rPr>
          <w:rFonts w:ascii="Cambria" w:hAnsi="Cambria"/>
          <w:color w:val="0D0D0D" w:themeColor="text1" w:themeTint="F2"/>
          <w:sz w:val="20"/>
          <w:shd w:val="clear" w:color="auto" w:fill="FFFFFF"/>
          <w:lang w:val="en-US"/>
        </w:rPr>
        <w:t xml:space="preserve">, D. (2015). Relationship </w:t>
      </w:r>
      <w:proofErr w:type="gramStart"/>
      <w:r w:rsidRPr="005B1D16">
        <w:rPr>
          <w:rFonts w:ascii="Cambria" w:hAnsi="Cambria"/>
          <w:color w:val="0D0D0D" w:themeColor="text1" w:themeTint="F2"/>
          <w:sz w:val="20"/>
          <w:shd w:val="clear" w:color="auto" w:fill="FFFFFF"/>
          <w:lang w:val="en-US"/>
        </w:rPr>
        <w:t>Between</w:t>
      </w:r>
      <w:proofErr w:type="gramEnd"/>
      <w:r w:rsidRPr="005B1D16">
        <w:rPr>
          <w:rFonts w:ascii="Cambria" w:hAnsi="Cambria"/>
          <w:color w:val="0D0D0D" w:themeColor="text1" w:themeTint="F2"/>
          <w:sz w:val="20"/>
          <w:shd w:val="clear" w:color="auto" w:fill="FFFFFF"/>
          <w:lang w:val="en-US"/>
        </w:rPr>
        <w:t xml:space="preserve"> Music and Visual Art Preferences and Some Personality Traits. </w:t>
      </w:r>
      <w:r w:rsidRPr="005B1D16">
        <w:rPr>
          <w:rFonts w:ascii="Cambria" w:hAnsi="Cambria"/>
          <w:iCs/>
          <w:color w:val="0D0D0D" w:themeColor="text1" w:themeTint="F2"/>
          <w:sz w:val="20"/>
          <w:shd w:val="clear" w:color="auto" w:fill="FFFFFF"/>
          <w:lang w:val="en-US"/>
        </w:rPr>
        <w:t>Empirical Studies of the Arts</w:t>
      </w:r>
      <w:r w:rsidRPr="005B1D16">
        <w:rPr>
          <w:rFonts w:ascii="Cambria" w:hAnsi="Cambria"/>
          <w:color w:val="0D0D0D" w:themeColor="text1" w:themeTint="F2"/>
          <w:sz w:val="20"/>
          <w:shd w:val="clear" w:color="auto" w:fill="FFFFFF"/>
          <w:lang w:val="en-US"/>
        </w:rPr>
        <w:t> </w:t>
      </w:r>
      <w:r w:rsidRPr="005B1D16">
        <w:rPr>
          <w:rFonts w:ascii="Cambria" w:hAnsi="Cambria"/>
          <w:iCs/>
          <w:color w:val="0D0D0D" w:themeColor="text1" w:themeTint="F2"/>
          <w:sz w:val="20"/>
          <w:shd w:val="clear" w:color="auto" w:fill="FFFFFF"/>
          <w:lang w:val="en-US"/>
        </w:rPr>
        <w:t>33</w:t>
      </w:r>
      <w:r w:rsidRPr="005B1D16">
        <w:rPr>
          <w:rFonts w:ascii="Cambria" w:hAnsi="Cambria"/>
          <w:color w:val="0D0D0D" w:themeColor="text1" w:themeTint="F2"/>
          <w:sz w:val="20"/>
          <w:shd w:val="clear" w:color="auto" w:fill="FFFFFF"/>
          <w:lang w:val="en-US"/>
        </w:rPr>
        <w:t>(2), 207-227.</w:t>
      </w:r>
    </w:p>
    <w:p w:rsidR="009E7766" w:rsidRPr="005B1D16" w:rsidRDefault="009E7766" w:rsidP="005B1D16">
      <w:pPr>
        <w:spacing w:line="240" w:lineRule="auto"/>
        <w:rPr>
          <w:rFonts w:ascii="Cambria" w:hAnsi="Cambria"/>
          <w:color w:val="0D0D0D" w:themeColor="text1" w:themeTint="F2"/>
          <w:sz w:val="20"/>
          <w:shd w:val="clear" w:color="auto" w:fill="FFFFFF"/>
          <w:lang w:val="en-US"/>
        </w:rPr>
      </w:pPr>
      <w:proofErr w:type="spellStart"/>
      <w:r w:rsidRPr="005B1D16">
        <w:rPr>
          <w:rFonts w:ascii="Cambria" w:hAnsi="Cambria"/>
          <w:color w:val="0D0D0D" w:themeColor="text1" w:themeTint="F2"/>
          <w:sz w:val="20"/>
          <w:shd w:val="clear" w:color="auto" w:fill="FFFFFF"/>
          <w:lang w:val="en-US"/>
        </w:rPr>
        <w:t>Gutman</w:t>
      </w:r>
      <w:proofErr w:type="spellEnd"/>
      <w:r w:rsidRPr="005B1D16">
        <w:rPr>
          <w:rFonts w:ascii="Cambria" w:hAnsi="Cambria"/>
          <w:color w:val="0D0D0D" w:themeColor="text1" w:themeTint="F2"/>
          <w:sz w:val="20"/>
          <w:shd w:val="clear" w:color="auto" w:fill="FFFFFF"/>
          <w:lang w:val="en-US"/>
        </w:rPr>
        <w:t xml:space="preserve">, L.M., Peck, S.C., </w:t>
      </w:r>
      <w:proofErr w:type="spellStart"/>
      <w:r w:rsidRPr="005B1D16">
        <w:rPr>
          <w:rFonts w:ascii="Cambria" w:hAnsi="Cambria"/>
          <w:color w:val="0D0D0D" w:themeColor="text1" w:themeTint="F2"/>
          <w:sz w:val="20"/>
          <w:shd w:val="clear" w:color="auto" w:fill="FFFFFF"/>
          <w:lang w:val="en-US"/>
        </w:rPr>
        <w:t>Malanchuk</w:t>
      </w:r>
      <w:proofErr w:type="spellEnd"/>
      <w:r w:rsidRPr="005B1D16">
        <w:rPr>
          <w:rFonts w:ascii="Cambria" w:hAnsi="Cambria"/>
          <w:color w:val="0D0D0D" w:themeColor="text1" w:themeTint="F2"/>
          <w:sz w:val="20"/>
          <w:shd w:val="clear" w:color="auto" w:fill="FFFFFF"/>
          <w:lang w:val="en-US"/>
        </w:rPr>
        <w:t xml:space="preserve">, O., Sameroff, A.J., Eccles, J.S. (2017). Introduction: moving through adolescence: developmental trajectories of </w:t>
      </w:r>
      <w:proofErr w:type="spellStart"/>
      <w:proofErr w:type="gramStart"/>
      <w:r w:rsidRPr="005B1D16">
        <w:rPr>
          <w:rFonts w:ascii="Cambria" w:hAnsi="Cambria"/>
          <w:color w:val="0D0D0D" w:themeColor="text1" w:themeTint="F2"/>
          <w:sz w:val="20"/>
          <w:shd w:val="clear" w:color="auto" w:fill="FFFFFF"/>
          <w:lang w:val="en-US"/>
        </w:rPr>
        <w:t>african</w:t>
      </w:r>
      <w:proofErr w:type="spellEnd"/>
      <w:r w:rsidRPr="005B1D16">
        <w:rPr>
          <w:rFonts w:ascii="Cambria" w:hAnsi="Cambria"/>
          <w:color w:val="0D0D0D" w:themeColor="text1" w:themeTint="F2"/>
          <w:sz w:val="20"/>
          <w:shd w:val="clear" w:color="auto" w:fill="FFFFFF"/>
          <w:lang w:val="en-US"/>
        </w:rPr>
        <w:t xml:space="preserve"> </w:t>
      </w:r>
      <w:proofErr w:type="spellStart"/>
      <w:r w:rsidRPr="005B1D16">
        <w:rPr>
          <w:rFonts w:ascii="Cambria" w:hAnsi="Cambria"/>
          <w:color w:val="0D0D0D" w:themeColor="text1" w:themeTint="F2"/>
          <w:sz w:val="20"/>
          <w:shd w:val="clear" w:color="auto" w:fill="FFFFFF"/>
          <w:lang w:val="en-US"/>
        </w:rPr>
        <w:t>american</w:t>
      </w:r>
      <w:proofErr w:type="spellEnd"/>
      <w:proofErr w:type="gramEnd"/>
      <w:r w:rsidRPr="005B1D16">
        <w:rPr>
          <w:rFonts w:ascii="Cambria" w:hAnsi="Cambria"/>
          <w:color w:val="0D0D0D" w:themeColor="text1" w:themeTint="F2"/>
          <w:sz w:val="20"/>
          <w:shd w:val="clear" w:color="auto" w:fill="FFFFFF"/>
          <w:lang w:val="en-US"/>
        </w:rPr>
        <w:t xml:space="preserve"> and </w:t>
      </w:r>
      <w:proofErr w:type="spellStart"/>
      <w:r w:rsidRPr="005B1D16">
        <w:rPr>
          <w:rFonts w:ascii="Cambria" w:hAnsi="Cambria"/>
          <w:color w:val="0D0D0D" w:themeColor="text1" w:themeTint="F2"/>
          <w:sz w:val="20"/>
          <w:shd w:val="clear" w:color="auto" w:fill="FFFFFF"/>
          <w:lang w:val="en-US"/>
        </w:rPr>
        <w:t>european</w:t>
      </w:r>
      <w:proofErr w:type="spellEnd"/>
      <w:r w:rsidRPr="005B1D16">
        <w:rPr>
          <w:rFonts w:ascii="Cambria" w:hAnsi="Cambria"/>
          <w:color w:val="0D0D0D" w:themeColor="text1" w:themeTint="F2"/>
          <w:sz w:val="20"/>
          <w:shd w:val="clear" w:color="auto" w:fill="FFFFFF"/>
          <w:lang w:val="en-US"/>
        </w:rPr>
        <w:t xml:space="preserve"> </w:t>
      </w:r>
      <w:proofErr w:type="spellStart"/>
      <w:r w:rsidRPr="005B1D16">
        <w:rPr>
          <w:rFonts w:ascii="Cambria" w:hAnsi="Cambria"/>
          <w:color w:val="0D0D0D" w:themeColor="text1" w:themeTint="F2"/>
          <w:sz w:val="20"/>
          <w:shd w:val="clear" w:color="auto" w:fill="FFFFFF"/>
          <w:lang w:val="en-US"/>
        </w:rPr>
        <w:t>american</w:t>
      </w:r>
      <w:proofErr w:type="spellEnd"/>
      <w:r w:rsidRPr="005B1D16">
        <w:rPr>
          <w:rFonts w:ascii="Cambria" w:hAnsi="Cambria"/>
          <w:color w:val="0D0D0D" w:themeColor="text1" w:themeTint="F2"/>
          <w:sz w:val="20"/>
          <w:shd w:val="clear" w:color="auto" w:fill="FFFFFF"/>
          <w:lang w:val="en-US"/>
        </w:rPr>
        <w:t xml:space="preserve"> youth. </w:t>
      </w:r>
      <w:r w:rsidRPr="005B1D16">
        <w:rPr>
          <w:rFonts w:ascii="Cambria" w:hAnsi="Cambria"/>
          <w:iCs/>
          <w:color w:val="0D0D0D" w:themeColor="text1" w:themeTint="F2"/>
          <w:sz w:val="20"/>
          <w:shd w:val="clear" w:color="auto" w:fill="FFFFFF"/>
          <w:lang w:val="en-US"/>
        </w:rPr>
        <w:t>Monographs of the Society for Research in Child Development</w:t>
      </w:r>
      <w:r w:rsidRPr="005B1D16">
        <w:rPr>
          <w:rFonts w:ascii="Cambria" w:hAnsi="Cambria"/>
          <w:color w:val="0D0D0D" w:themeColor="text1" w:themeTint="F2"/>
          <w:sz w:val="20"/>
          <w:shd w:val="clear" w:color="auto" w:fill="FFFFFF"/>
          <w:lang w:val="en-US"/>
        </w:rPr>
        <w:t xml:space="preserve"> </w:t>
      </w:r>
      <w:r w:rsidRPr="005B1D16">
        <w:rPr>
          <w:rFonts w:ascii="Cambria" w:hAnsi="Cambria"/>
          <w:iCs/>
          <w:color w:val="0D0D0D" w:themeColor="text1" w:themeTint="F2"/>
          <w:sz w:val="20"/>
          <w:shd w:val="clear" w:color="auto" w:fill="FFFFFF"/>
          <w:lang w:val="en-US"/>
        </w:rPr>
        <w:t>82</w:t>
      </w:r>
      <w:r w:rsidRPr="005B1D16">
        <w:rPr>
          <w:rFonts w:ascii="Cambria" w:hAnsi="Cambria"/>
          <w:color w:val="0D0D0D" w:themeColor="text1" w:themeTint="F2"/>
          <w:sz w:val="20"/>
          <w:shd w:val="clear" w:color="auto" w:fill="FFFFFF"/>
          <w:lang w:val="en-US"/>
        </w:rPr>
        <w:t>(4), 7-28.</w:t>
      </w:r>
    </w:p>
    <w:p w:rsidR="009E7766" w:rsidRPr="005B1D16" w:rsidRDefault="009E7766" w:rsidP="005B1D16">
      <w:pPr>
        <w:spacing w:line="240" w:lineRule="auto"/>
        <w:rPr>
          <w:rFonts w:ascii="Cambria" w:hAnsi="Cambria"/>
          <w:color w:val="0D0D0D" w:themeColor="text1" w:themeTint="F2"/>
          <w:sz w:val="20"/>
          <w:shd w:val="clear" w:color="auto" w:fill="FFFFFF"/>
          <w:lang w:val="en-US"/>
        </w:rPr>
      </w:pPr>
      <w:r w:rsidRPr="005B1D16">
        <w:rPr>
          <w:rFonts w:ascii="Cambria" w:hAnsi="Cambria" w:cs="Arial"/>
          <w:color w:val="0D0D0D" w:themeColor="text1" w:themeTint="F2"/>
          <w:sz w:val="20"/>
          <w:shd w:val="clear" w:color="auto" w:fill="FFFFFF"/>
        </w:rPr>
        <w:t>Hogan, S., &amp; Coulter, A.M. (2014). </w:t>
      </w:r>
      <w:r w:rsidRPr="005B1D16">
        <w:rPr>
          <w:rFonts w:ascii="Cambria" w:hAnsi="Cambria" w:cs="Arial"/>
          <w:iCs/>
          <w:color w:val="0D0D0D" w:themeColor="text1" w:themeTint="F2"/>
          <w:sz w:val="20"/>
          <w:shd w:val="clear" w:color="auto" w:fill="FFFFFF"/>
        </w:rPr>
        <w:t>The introductory guide to art therapy: Experiential teaching and learning for students and practitioners</w:t>
      </w:r>
      <w:r w:rsidRPr="005B1D16">
        <w:rPr>
          <w:rFonts w:ascii="Cambria" w:hAnsi="Cambria" w:cs="Arial"/>
          <w:color w:val="0D0D0D" w:themeColor="text1" w:themeTint="F2"/>
          <w:sz w:val="20"/>
          <w:shd w:val="clear" w:color="auto" w:fill="FFFFFF"/>
        </w:rPr>
        <w:t>. Routledge.</w:t>
      </w:r>
    </w:p>
    <w:p w:rsidR="009E7766" w:rsidRPr="005B1D16" w:rsidRDefault="009E7766" w:rsidP="005B1D16">
      <w:pPr>
        <w:spacing w:line="240" w:lineRule="auto"/>
        <w:rPr>
          <w:rFonts w:ascii="Cambria" w:hAnsi="Cambria" w:cs="Arial"/>
          <w:color w:val="0D0D0D" w:themeColor="text1" w:themeTint="F2"/>
          <w:sz w:val="20"/>
          <w:shd w:val="clear" w:color="auto" w:fill="FFFFFF"/>
        </w:rPr>
      </w:pPr>
      <w:proofErr w:type="spellStart"/>
      <w:r w:rsidRPr="005B1D16">
        <w:rPr>
          <w:rFonts w:ascii="Cambria" w:hAnsi="Cambria" w:cs="Arial"/>
          <w:color w:val="0D0D0D" w:themeColor="text1" w:themeTint="F2"/>
          <w:sz w:val="20"/>
          <w:shd w:val="clear" w:color="auto" w:fill="FFFFFF"/>
        </w:rPr>
        <w:t>Jablonska</w:t>
      </w:r>
      <w:proofErr w:type="spellEnd"/>
      <w:r w:rsidRPr="005B1D16">
        <w:rPr>
          <w:rFonts w:ascii="Cambria" w:hAnsi="Cambria" w:cs="Arial"/>
          <w:color w:val="0D0D0D" w:themeColor="text1" w:themeTint="F2"/>
          <w:sz w:val="20"/>
          <w:shd w:val="clear" w:color="auto" w:fill="FFFFFF"/>
        </w:rPr>
        <w:t xml:space="preserve">, B., </w:t>
      </w:r>
      <w:proofErr w:type="spellStart"/>
      <w:r w:rsidRPr="005B1D16">
        <w:rPr>
          <w:rFonts w:ascii="Cambria" w:hAnsi="Cambria" w:cs="Arial"/>
          <w:color w:val="0D0D0D" w:themeColor="text1" w:themeTint="F2"/>
          <w:sz w:val="20"/>
          <w:shd w:val="clear" w:color="auto" w:fill="FFFFFF"/>
        </w:rPr>
        <w:t>Lindblad</w:t>
      </w:r>
      <w:proofErr w:type="spellEnd"/>
      <w:r w:rsidRPr="005B1D16">
        <w:rPr>
          <w:rFonts w:ascii="Cambria" w:hAnsi="Cambria" w:cs="Arial"/>
          <w:color w:val="0D0D0D" w:themeColor="text1" w:themeTint="F2"/>
          <w:sz w:val="20"/>
          <w:shd w:val="clear" w:color="auto" w:fill="FFFFFF"/>
        </w:rPr>
        <w:t xml:space="preserve">, F., </w:t>
      </w:r>
      <w:proofErr w:type="spellStart"/>
      <w:r w:rsidRPr="005B1D16">
        <w:rPr>
          <w:rFonts w:ascii="Cambria" w:hAnsi="Cambria" w:cs="Arial"/>
          <w:color w:val="0D0D0D" w:themeColor="text1" w:themeTint="F2"/>
          <w:sz w:val="20"/>
          <w:shd w:val="clear" w:color="auto" w:fill="FFFFFF"/>
        </w:rPr>
        <w:t>Östberg</w:t>
      </w:r>
      <w:proofErr w:type="spellEnd"/>
      <w:r w:rsidRPr="005B1D16">
        <w:rPr>
          <w:rFonts w:ascii="Cambria" w:hAnsi="Cambria" w:cs="Arial"/>
          <w:color w:val="0D0D0D" w:themeColor="text1" w:themeTint="F2"/>
          <w:sz w:val="20"/>
          <w:shd w:val="clear" w:color="auto" w:fill="FFFFFF"/>
        </w:rPr>
        <w:t xml:space="preserve">, V., Lindberg, L., Rasmussen, F., &amp; </w:t>
      </w:r>
      <w:proofErr w:type="spellStart"/>
      <w:r w:rsidRPr="005B1D16">
        <w:rPr>
          <w:rFonts w:ascii="Cambria" w:hAnsi="Cambria" w:cs="Arial"/>
          <w:color w:val="0D0D0D" w:themeColor="text1" w:themeTint="F2"/>
          <w:sz w:val="20"/>
          <w:shd w:val="clear" w:color="auto" w:fill="FFFFFF"/>
        </w:rPr>
        <w:t>Hjern</w:t>
      </w:r>
      <w:proofErr w:type="spellEnd"/>
      <w:r w:rsidRPr="005B1D16">
        <w:rPr>
          <w:rFonts w:ascii="Cambria" w:hAnsi="Cambria" w:cs="Arial"/>
          <w:color w:val="0D0D0D" w:themeColor="text1" w:themeTint="F2"/>
          <w:sz w:val="20"/>
          <w:shd w:val="clear" w:color="auto" w:fill="FFFFFF"/>
        </w:rPr>
        <w:t>, A. (2012). A national cohort study of parental socioeconomic status and non-fatal suicidal behaviour-the mediating role of school performance. </w:t>
      </w:r>
      <w:r w:rsidRPr="005B1D16">
        <w:rPr>
          <w:rFonts w:ascii="Cambria" w:hAnsi="Cambria" w:cs="Arial"/>
          <w:iCs/>
          <w:color w:val="0D0D0D" w:themeColor="text1" w:themeTint="F2"/>
          <w:sz w:val="20"/>
          <w:shd w:val="clear" w:color="auto" w:fill="FFFFFF"/>
        </w:rPr>
        <w:t>BMC public health</w:t>
      </w:r>
      <w:r w:rsidRPr="005B1D16">
        <w:rPr>
          <w:rFonts w:ascii="Cambria" w:hAnsi="Cambria" w:cs="Arial"/>
          <w:color w:val="0D0D0D" w:themeColor="text1" w:themeTint="F2"/>
          <w:sz w:val="20"/>
          <w:shd w:val="clear" w:color="auto" w:fill="FFFFFF"/>
        </w:rPr>
        <w:t>, </w:t>
      </w:r>
      <w:r w:rsidRPr="005B1D16">
        <w:rPr>
          <w:rFonts w:ascii="Cambria" w:hAnsi="Cambria" w:cs="Arial"/>
          <w:iCs/>
          <w:color w:val="0D0D0D" w:themeColor="text1" w:themeTint="F2"/>
          <w:sz w:val="20"/>
          <w:shd w:val="clear" w:color="auto" w:fill="FFFFFF"/>
        </w:rPr>
        <w:t>12</w:t>
      </w:r>
      <w:r w:rsidRPr="005B1D16">
        <w:rPr>
          <w:rFonts w:ascii="Cambria" w:hAnsi="Cambria" w:cs="Arial"/>
          <w:color w:val="0D0D0D" w:themeColor="text1" w:themeTint="F2"/>
          <w:sz w:val="20"/>
          <w:shd w:val="clear" w:color="auto" w:fill="FFFFFF"/>
        </w:rPr>
        <w:t>(1), 17.</w:t>
      </w:r>
    </w:p>
    <w:p w:rsidR="00796849" w:rsidRPr="005B1D16" w:rsidRDefault="00796849" w:rsidP="005B1D16">
      <w:pPr>
        <w:spacing w:line="240" w:lineRule="auto"/>
        <w:rPr>
          <w:rFonts w:ascii="Cambria" w:hAnsi="Cambria" w:cs="Arial"/>
          <w:color w:val="0D0D0D" w:themeColor="text1" w:themeTint="F2"/>
          <w:sz w:val="20"/>
          <w:shd w:val="clear" w:color="auto" w:fill="FFFFFF"/>
        </w:rPr>
      </w:pPr>
      <w:proofErr w:type="spellStart"/>
      <w:r w:rsidRPr="005B1D16">
        <w:rPr>
          <w:rFonts w:ascii="Cambria" w:hAnsi="Cambria" w:cs="Arial"/>
          <w:color w:val="0D0D0D" w:themeColor="text1" w:themeTint="F2"/>
          <w:sz w:val="20"/>
          <w:shd w:val="clear" w:color="auto" w:fill="FFFFFF"/>
        </w:rPr>
        <w:t>Hinduja</w:t>
      </w:r>
      <w:proofErr w:type="spellEnd"/>
      <w:r w:rsidRPr="005B1D16">
        <w:rPr>
          <w:rFonts w:ascii="Cambria" w:hAnsi="Cambria" w:cs="Arial"/>
          <w:color w:val="0D0D0D" w:themeColor="text1" w:themeTint="F2"/>
          <w:sz w:val="20"/>
          <w:shd w:val="clear" w:color="auto" w:fill="FFFFFF"/>
        </w:rPr>
        <w:t xml:space="preserve">, S., &amp; </w:t>
      </w:r>
      <w:proofErr w:type="spellStart"/>
      <w:r w:rsidRPr="005B1D16">
        <w:rPr>
          <w:rFonts w:ascii="Cambria" w:hAnsi="Cambria" w:cs="Arial"/>
          <w:color w:val="0D0D0D" w:themeColor="text1" w:themeTint="F2"/>
          <w:sz w:val="20"/>
          <w:shd w:val="clear" w:color="auto" w:fill="FFFFFF"/>
        </w:rPr>
        <w:t>Patchin</w:t>
      </w:r>
      <w:proofErr w:type="spellEnd"/>
      <w:r w:rsidRPr="005B1D16">
        <w:rPr>
          <w:rFonts w:ascii="Cambria" w:hAnsi="Cambria" w:cs="Arial"/>
          <w:color w:val="0D0D0D" w:themeColor="text1" w:themeTint="F2"/>
          <w:sz w:val="20"/>
          <w:shd w:val="clear" w:color="auto" w:fill="FFFFFF"/>
        </w:rPr>
        <w:t>, J. W. (2010). Bullying, cyberbullying, and suicide. </w:t>
      </w:r>
      <w:r w:rsidRPr="005B1D16">
        <w:rPr>
          <w:rFonts w:ascii="Cambria" w:hAnsi="Cambria" w:cs="Arial"/>
          <w:iCs/>
          <w:color w:val="0D0D0D" w:themeColor="text1" w:themeTint="F2"/>
          <w:sz w:val="20"/>
          <w:shd w:val="clear" w:color="auto" w:fill="FFFFFF"/>
        </w:rPr>
        <w:t>Archives of suicide research</w:t>
      </w:r>
      <w:r w:rsidRPr="005B1D16">
        <w:rPr>
          <w:rFonts w:ascii="Cambria" w:hAnsi="Cambria" w:cs="Arial"/>
          <w:color w:val="0D0D0D" w:themeColor="text1" w:themeTint="F2"/>
          <w:sz w:val="20"/>
          <w:shd w:val="clear" w:color="auto" w:fill="FFFFFF"/>
        </w:rPr>
        <w:t>, </w:t>
      </w:r>
      <w:r w:rsidRPr="005B1D16">
        <w:rPr>
          <w:rFonts w:ascii="Cambria" w:hAnsi="Cambria" w:cs="Arial"/>
          <w:iCs/>
          <w:color w:val="0D0D0D" w:themeColor="text1" w:themeTint="F2"/>
          <w:sz w:val="20"/>
          <w:shd w:val="clear" w:color="auto" w:fill="FFFFFF"/>
        </w:rPr>
        <w:t>14</w:t>
      </w:r>
      <w:r w:rsidRPr="005B1D16">
        <w:rPr>
          <w:rFonts w:ascii="Cambria" w:hAnsi="Cambria" w:cs="Arial"/>
          <w:color w:val="0D0D0D" w:themeColor="text1" w:themeTint="F2"/>
          <w:sz w:val="20"/>
          <w:shd w:val="clear" w:color="auto" w:fill="FFFFFF"/>
        </w:rPr>
        <w:t>(3), 206-221.</w:t>
      </w:r>
    </w:p>
    <w:p w:rsidR="009E7766" w:rsidRPr="005B1D16" w:rsidRDefault="009E7766" w:rsidP="005B1D16">
      <w:pPr>
        <w:spacing w:line="240" w:lineRule="auto"/>
        <w:rPr>
          <w:rFonts w:ascii="Cambria" w:hAnsi="Cambria"/>
          <w:color w:val="0D0D0D" w:themeColor="text1" w:themeTint="F2"/>
          <w:sz w:val="20"/>
          <w:shd w:val="clear" w:color="auto" w:fill="FFFFFF"/>
          <w:lang w:val="en-US"/>
        </w:rPr>
      </w:pPr>
      <w:proofErr w:type="spellStart"/>
      <w:r w:rsidRPr="005B1D16">
        <w:rPr>
          <w:rFonts w:ascii="Cambria" w:hAnsi="Cambria"/>
          <w:color w:val="0D0D0D" w:themeColor="text1" w:themeTint="F2"/>
          <w:sz w:val="20"/>
          <w:shd w:val="clear" w:color="auto" w:fill="FFFFFF"/>
          <w:lang w:val="en-US"/>
        </w:rPr>
        <w:t>Kafara</w:t>
      </w:r>
      <w:proofErr w:type="spellEnd"/>
      <w:r w:rsidRPr="005B1D16">
        <w:rPr>
          <w:rFonts w:ascii="Cambria" w:hAnsi="Cambria"/>
          <w:color w:val="0D0D0D" w:themeColor="text1" w:themeTint="F2"/>
          <w:sz w:val="20"/>
          <w:shd w:val="clear" w:color="auto" w:fill="FFFFFF"/>
          <w:lang w:val="en-US"/>
        </w:rPr>
        <w:t>, R. (2017). “Here We Are Now, Educate Us”: The Punk Attitude, Tenets and Lens of Student-Driven Learning. </w:t>
      </w:r>
      <w:r w:rsidRPr="005B1D16">
        <w:rPr>
          <w:rFonts w:ascii="Cambria" w:hAnsi="Cambria"/>
          <w:iCs/>
          <w:color w:val="0D0D0D" w:themeColor="text1" w:themeTint="F2"/>
          <w:sz w:val="20"/>
          <w:shd w:val="clear" w:color="auto" w:fill="FFFFFF"/>
          <w:lang w:val="en-US"/>
        </w:rPr>
        <w:t>Punk Pedagogies: Music, Culture and Learning</w:t>
      </w:r>
      <w:r w:rsidRPr="005B1D16">
        <w:rPr>
          <w:rFonts w:ascii="Cambria" w:hAnsi="Cambria"/>
          <w:color w:val="0D0D0D" w:themeColor="text1" w:themeTint="F2"/>
          <w:sz w:val="20"/>
          <w:shd w:val="clear" w:color="auto" w:fill="FFFFFF"/>
          <w:lang w:val="en-US"/>
        </w:rPr>
        <w:t>.</w:t>
      </w:r>
    </w:p>
    <w:p w:rsidR="006977DD" w:rsidRPr="005B1D16" w:rsidRDefault="006977DD" w:rsidP="005B1D16">
      <w:pPr>
        <w:spacing w:line="240" w:lineRule="auto"/>
        <w:rPr>
          <w:rFonts w:ascii="Cambria" w:hAnsi="Cambria"/>
          <w:color w:val="0D0D0D" w:themeColor="text1" w:themeTint="F2"/>
          <w:sz w:val="20"/>
          <w:shd w:val="clear" w:color="auto" w:fill="FFFFFF"/>
          <w:lang w:val="en-US"/>
        </w:rPr>
      </w:pPr>
      <w:proofErr w:type="spellStart"/>
      <w:r w:rsidRPr="005B1D16">
        <w:rPr>
          <w:rFonts w:ascii="Cambria" w:hAnsi="Cambria" w:cs="Arial"/>
          <w:color w:val="0D0D0D" w:themeColor="text1" w:themeTint="F2"/>
          <w:sz w:val="20"/>
          <w:shd w:val="clear" w:color="auto" w:fill="FFFFFF"/>
        </w:rPr>
        <w:t>Kapitan</w:t>
      </w:r>
      <w:proofErr w:type="spellEnd"/>
      <w:r w:rsidRPr="005B1D16">
        <w:rPr>
          <w:rFonts w:ascii="Cambria" w:hAnsi="Cambria" w:cs="Arial"/>
          <w:color w:val="0D0D0D" w:themeColor="text1" w:themeTint="F2"/>
          <w:sz w:val="20"/>
          <w:shd w:val="clear" w:color="auto" w:fill="FFFFFF"/>
        </w:rPr>
        <w:t>, L. (2017). </w:t>
      </w:r>
      <w:r w:rsidRPr="005B1D16">
        <w:rPr>
          <w:rFonts w:ascii="Cambria" w:hAnsi="Cambria" w:cs="Arial"/>
          <w:iCs/>
          <w:color w:val="0D0D0D" w:themeColor="text1" w:themeTint="F2"/>
          <w:sz w:val="20"/>
          <w:shd w:val="clear" w:color="auto" w:fill="FFFFFF"/>
        </w:rPr>
        <w:t>Introduction to art therapy research</w:t>
      </w:r>
      <w:r w:rsidRPr="005B1D16">
        <w:rPr>
          <w:rFonts w:ascii="Cambria" w:hAnsi="Cambria" w:cs="Arial"/>
          <w:color w:val="0D0D0D" w:themeColor="text1" w:themeTint="F2"/>
          <w:sz w:val="20"/>
          <w:shd w:val="clear" w:color="auto" w:fill="FFFFFF"/>
        </w:rPr>
        <w:t>. Routledge.</w:t>
      </w:r>
    </w:p>
    <w:p w:rsidR="009E7766" w:rsidRPr="005B1D16" w:rsidRDefault="009E7766" w:rsidP="005B1D16">
      <w:pPr>
        <w:spacing w:line="240" w:lineRule="auto"/>
        <w:rPr>
          <w:rFonts w:ascii="Cambria" w:hAnsi="Cambria"/>
          <w:color w:val="0D0D0D" w:themeColor="text1" w:themeTint="F2"/>
          <w:sz w:val="20"/>
          <w:shd w:val="clear" w:color="auto" w:fill="FFFFFF"/>
          <w:lang w:val="en-US"/>
        </w:rPr>
      </w:pPr>
      <w:proofErr w:type="spellStart"/>
      <w:r w:rsidRPr="005B1D16">
        <w:rPr>
          <w:rFonts w:ascii="Cambria" w:hAnsi="Cambria" w:cs="Arial"/>
          <w:color w:val="0D0D0D" w:themeColor="text1" w:themeTint="F2"/>
          <w:sz w:val="20"/>
          <w:shd w:val="clear" w:color="auto" w:fill="FFFFFF"/>
        </w:rPr>
        <w:t>Klomek</w:t>
      </w:r>
      <w:proofErr w:type="spellEnd"/>
      <w:r w:rsidRPr="005B1D16">
        <w:rPr>
          <w:rFonts w:ascii="Cambria" w:hAnsi="Cambria" w:cs="Arial"/>
          <w:color w:val="0D0D0D" w:themeColor="text1" w:themeTint="F2"/>
          <w:sz w:val="20"/>
          <w:shd w:val="clear" w:color="auto" w:fill="FFFFFF"/>
        </w:rPr>
        <w:t>, A. B., Sourander, A., &amp; Gould, M. (2010). The association of suicide and bullying in childhood to young adulthood: a review of cross-sectional and longitudinal research findings. </w:t>
      </w:r>
      <w:r w:rsidRPr="005B1D16">
        <w:rPr>
          <w:rFonts w:ascii="Cambria" w:hAnsi="Cambria" w:cs="Arial"/>
          <w:iCs/>
          <w:color w:val="0D0D0D" w:themeColor="text1" w:themeTint="F2"/>
          <w:sz w:val="20"/>
          <w:shd w:val="clear" w:color="auto" w:fill="FFFFFF"/>
        </w:rPr>
        <w:t>The Canadian Journal of Psychiatry</w:t>
      </w:r>
      <w:r w:rsidRPr="005B1D16">
        <w:rPr>
          <w:rFonts w:ascii="Cambria" w:hAnsi="Cambria" w:cs="Arial"/>
          <w:color w:val="0D0D0D" w:themeColor="text1" w:themeTint="F2"/>
          <w:sz w:val="20"/>
          <w:shd w:val="clear" w:color="auto" w:fill="FFFFFF"/>
        </w:rPr>
        <w:t>, </w:t>
      </w:r>
      <w:r w:rsidRPr="005B1D16">
        <w:rPr>
          <w:rFonts w:ascii="Cambria" w:hAnsi="Cambria" w:cs="Arial"/>
          <w:iCs/>
          <w:color w:val="0D0D0D" w:themeColor="text1" w:themeTint="F2"/>
          <w:sz w:val="20"/>
          <w:shd w:val="clear" w:color="auto" w:fill="FFFFFF"/>
        </w:rPr>
        <w:t>55</w:t>
      </w:r>
      <w:r w:rsidRPr="005B1D16">
        <w:rPr>
          <w:rFonts w:ascii="Cambria" w:hAnsi="Cambria" w:cs="Arial"/>
          <w:color w:val="0D0D0D" w:themeColor="text1" w:themeTint="F2"/>
          <w:sz w:val="20"/>
          <w:shd w:val="clear" w:color="auto" w:fill="FFFFFF"/>
        </w:rPr>
        <w:t>(5), 282-288.</w:t>
      </w:r>
    </w:p>
    <w:p w:rsidR="009E7766" w:rsidRPr="005B1D16" w:rsidRDefault="009E7766" w:rsidP="005B1D16">
      <w:pPr>
        <w:spacing w:line="240" w:lineRule="auto"/>
        <w:rPr>
          <w:rStyle w:val="c1"/>
          <w:rFonts w:ascii="Cambria" w:hAnsi="Cambria"/>
          <w:color w:val="0D0D0D" w:themeColor="text1" w:themeTint="F2"/>
          <w:sz w:val="20"/>
          <w:lang w:val="en-US"/>
        </w:rPr>
      </w:pPr>
      <w:proofErr w:type="spellStart"/>
      <w:r w:rsidRPr="005B1D16">
        <w:rPr>
          <w:rStyle w:val="c1"/>
          <w:rFonts w:ascii="Cambria" w:hAnsi="Cambria"/>
          <w:color w:val="0D0D0D" w:themeColor="text1" w:themeTint="F2"/>
          <w:sz w:val="20"/>
          <w:lang w:val="en-US"/>
        </w:rPr>
        <w:t>Kokorenko</w:t>
      </w:r>
      <w:proofErr w:type="spellEnd"/>
      <w:r w:rsidRPr="005B1D16">
        <w:rPr>
          <w:rStyle w:val="c1"/>
          <w:rFonts w:ascii="Cambria" w:hAnsi="Cambria"/>
          <w:color w:val="0D0D0D" w:themeColor="text1" w:themeTint="F2"/>
          <w:sz w:val="20"/>
          <w:lang w:val="en-US"/>
        </w:rPr>
        <w:t xml:space="preserve">, V.L. (2005). Art technology in the training of specialists helping professions: [collages, masks, dolls]. </w:t>
      </w:r>
      <w:proofErr w:type="spellStart"/>
      <w:proofErr w:type="gramStart"/>
      <w:r w:rsidRPr="005B1D16">
        <w:rPr>
          <w:rStyle w:val="c1"/>
          <w:rFonts w:ascii="Cambria" w:hAnsi="Cambria"/>
          <w:color w:val="0D0D0D" w:themeColor="text1" w:themeTint="F2"/>
          <w:sz w:val="20"/>
          <w:lang w:val="en-US"/>
        </w:rPr>
        <w:t>SPb</w:t>
      </w:r>
      <w:proofErr w:type="spellEnd"/>
      <w:r w:rsidRPr="005B1D16">
        <w:rPr>
          <w:rStyle w:val="c1"/>
          <w:rFonts w:ascii="Cambria" w:hAnsi="Cambria"/>
          <w:color w:val="0D0D0D" w:themeColor="text1" w:themeTint="F2"/>
          <w:sz w:val="20"/>
          <w:lang w:val="en-US"/>
        </w:rPr>
        <w:t>.:</w:t>
      </w:r>
      <w:proofErr w:type="gramEnd"/>
      <w:r w:rsidRPr="005B1D16">
        <w:rPr>
          <w:rStyle w:val="c1"/>
          <w:rFonts w:ascii="Cambria" w:hAnsi="Cambria"/>
          <w:color w:val="0D0D0D" w:themeColor="text1" w:themeTint="F2"/>
          <w:sz w:val="20"/>
          <w:lang w:val="en-US"/>
        </w:rPr>
        <w:t xml:space="preserve"> Speech.</w:t>
      </w:r>
    </w:p>
    <w:p w:rsidR="009E7766" w:rsidRPr="005B1D16" w:rsidRDefault="009E7766" w:rsidP="005B1D16">
      <w:pPr>
        <w:spacing w:line="240" w:lineRule="auto"/>
        <w:rPr>
          <w:rStyle w:val="c1"/>
          <w:rFonts w:ascii="Cambria" w:hAnsi="Cambria"/>
          <w:color w:val="0D0D0D" w:themeColor="text1" w:themeTint="F2"/>
          <w:sz w:val="20"/>
          <w:lang w:val="en-US"/>
        </w:rPr>
      </w:pPr>
      <w:proofErr w:type="spellStart"/>
      <w:r w:rsidRPr="005B1D16">
        <w:rPr>
          <w:rStyle w:val="c1"/>
          <w:rFonts w:ascii="Cambria" w:hAnsi="Cambria"/>
          <w:color w:val="0D0D0D" w:themeColor="text1" w:themeTint="F2"/>
          <w:sz w:val="20"/>
          <w:lang w:val="en-US"/>
        </w:rPr>
        <w:t>Kopitin</w:t>
      </w:r>
      <w:proofErr w:type="spellEnd"/>
      <w:r w:rsidRPr="005B1D16">
        <w:rPr>
          <w:rStyle w:val="c1"/>
          <w:rFonts w:ascii="Cambria" w:hAnsi="Cambria"/>
          <w:color w:val="0D0D0D" w:themeColor="text1" w:themeTint="F2"/>
          <w:sz w:val="20"/>
          <w:lang w:val="en-US"/>
        </w:rPr>
        <w:t xml:space="preserve">, A.I. (1999). Fundamentals of art therapy. </w:t>
      </w:r>
      <w:proofErr w:type="spellStart"/>
      <w:r w:rsidRPr="005B1D16">
        <w:rPr>
          <w:rStyle w:val="c1"/>
          <w:rFonts w:ascii="Cambria" w:hAnsi="Cambria"/>
          <w:color w:val="0D0D0D" w:themeColor="text1" w:themeTint="F2"/>
          <w:sz w:val="20"/>
          <w:lang w:val="en-US"/>
        </w:rPr>
        <w:t>SPb</w:t>
      </w:r>
      <w:proofErr w:type="spellEnd"/>
      <w:r w:rsidRPr="005B1D16">
        <w:rPr>
          <w:rStyle w:val="c1"/>
          <w:rFonts w:ascii="Cambria" w:hAnsi="Cambria"/>
          <w:color w:val="0D0D0D" w:themeColor="text1" w:themeTint="F2"/>
          <w:sz w:val="20"/>
          <w:lang w:val="en-US"/>
        </w:rPr>
        <w:t xml:space="preserve">. </w:t>
      </w:r>
      <w:proofErr w:type="gramStart"/>
      <w:r w:rsidRPr="005B1D16">
        <w:rPr>
          <w:rStyle w:val="c1"/>
          <w:rFonts w:ascii="Cambria" w:hAnsi="Cambria"/>
          <w:color w:val="0D0D0D" w:themeColor="text1" w:themeTint="F2"/>
          <w:sz w:val="20"/>
          <w:lang w:val="en-US"/>
        </w:rPr>
        <w:t>Lan</w:t>
      </w:r>
      <w:proofErr w:type="gramEnd"/>
      <w:r w:rsidRPr="005B1D16">
        <w:rPr>
          <w:rStyle w:val="c1"/>
          <w:rFonts w:ascii="Cambria" w:hAnsi="Cambria"/>
          <w:color w:val="0D0D0D" w:themeColor="text1" w:themeTint="F2"/>
          <w:sz w:val="20"/>
          <w:lang w:val="en-US"/>
        </w:rPr>
        <w:t>.</w:t>
      </w:r>
    </w:p>
    <w:p w:rsidR="009E7766" w:rsidRPr="005B1D16" w:rsidRDefault="009E7766" w:rsidP="005B1D16">
      <w:pPr>
        <w:spacing w:line="240" w:lineRule="auto"/>
        <w:rPr>
          <w:rStyle w:val="c1"/>
          <w:rFonts w:ascii="Cambria" w:hAnsi="Cambria"/>
          <w:color w:val="0D0D0D" w:themeColor="text1" w:themeTint="F2"/>
          <w:sz w:val="20"/>
          <w:lang w:val="en-US"/>
        </w:rPr>
      </w:pPr>
      <w:proofErr w:type="spellStart"/>
      <w:r w:rsidRPr="005B1D16">
        <w:rPr>
          <w:rStyle w:val="c1"/>
          <w:rFonts w:ascii="Cambria" w:hAnsi="Cambria"/>
          <w:color w:val="0D0D0D" w:themeColor="text1" w:themeTint="F2"/>
          <w:sz w:val="20"/>
          <w:lang w:val="en-US"/>
        </w:rPr>
        <w:t>Kopitin</w:t>
      </w:r>
      <w:proofErr w:type="spellEnd"/>
      <w:r w:rsidRPr="005B1D16">
        <w:rPr>
          <w:rStyle w:val="c1"/>
          <w:rFonts w:ascii="Cambria" w:hAnsi="Cambria"/>
          <w:color w:val="0D0D0D" w:themeColor="text1" w:themeTint="F2"/>
          <w:sz w:val="20"/>
          <w:lang w:val="en-US"/>
        </w:rPr>
        <w:t xml:space="preserve">, A.I. (2010). Techniques phototherapy. </w:t>
      </w:r>
      <w:proofErr w:type="spellStart"/>
      <w:proofErr w:type="gramStart"/>
      <w:r w:rsidRPr="005B1D16">
        <w:rPr>
          <w:rStyle w:val="c1"/>
          <w:rFonts w:ascii="Cambria" w:hAnsi="Cambria"/>
          <w:color w:val="0D0D0D" w:themeColor="text1" w:themeTint="F2"/>
          <w:sz w:val="20"/>
          <w:lang w:val="en-US"/>
        </w:rPr>
        <w:t>SPb</w:t>
      </w:r>
      <w:proofErr w:type="spellEnd"/>
      <w:r w:rsidRPr="005B1D16">
        <w:rPr>
          <w:rStyle w:val="c1"/>
          <w:rFonts w:ascii="Cambria" w:hAnsi="Cambria"/>
          <w:color w:val="0D0D0D" w:themeColor="text1" w:themeTint="F2"/>
          <w:sz w:val="20"/>
          <w:lang w:val="en-US"/>
        </w:rPr>
        <w:t xml:space="preserve"> .</w:t>
      </w:r>
      <w:proofErr w:type="gramEnd"/>
      <w:r w:rsidRPr="005B1D16">
        <w:rPr>
          <w:rStyle w:val="c1"/>
          <w:rFonts w:ascii="Cambria" w:hAnsi="Cambria"/>
          <w:color w:val="0D0D0D" w:themeColor="text1" w:themeTint="F2"/>
          <w:sz w:val="20"/>
          <w:lang w:val="en-US"/>
        </w:rPr>
        <w:t xml:space="preserve">: </w:t>
      </w:r>
      <w:proofErr w:type="spellStart"/>
      <w:r w:rsidRPr="005B1D16">
        <w:rPr>
          <w:rStyle w:val="c1"/>
          <w:rFonts w:ascii="Cambria" w:hAnsi="Cambria"/>
          <w:color w:val="0D0D0D" w:themeColor="text1" w:themeTint="F2"/>
          <w:sz w:val="20"/>
          <w:lang w:val="en-US"/>
        </w:rPr>
        <w:t>Rech</w:t>
      </w:r>
      <w:proofErr w:type="spellEnd"/>
      <w:r w:rsidRPr="005B1D16">
        <w:rPr>
          <w:rStyle w:val="c1"/>
          <w:rFonts w:ascii="Cambria" w:hAnsi="Cambria"/>
          <w:color w:val="0D0D0D" w:themeColor="text1" w:themeTint="F2"/>
          <w:sz w:val="20"/>
          <w:lang w:val="en-US"/>
        </w:rPr>
        <w:t>.</w:t>
      </w:r>
    </w:p>
    <w:p w:rsidR="009E7766" w:rsidRPr="005B1D16" w:rsidRDefault="009E7766" w:rsidP="005B1D16">
      <w:pPr>
        <w:spacing w:line="240" w:lineRule="auto"/>
        <w:rPr>
          <w:rStyle w:val="c1"/>
          <w:rFonts w:ascii="Cambria" w:hAnsi="Cambria"/>
          <w:color w:val="0D0D0D" w:themeColor="text1" w:themeTint="F2"/>
          <w:sz w:val="20"/>
          <w:lang w:val="en-US"/>
        </w:rPr>
      </w:pPr>
      <w:proofErr w:type="spellStart"/>
      <w:r w:rsidRPr="005B1D16">
        <w:rPr>
          <w:rStyle w:val="c1"/>
          <w:rFonts w:ascii="Cambria" w:hAnsi="Cambria"/>
          <w:color w:val="0D0D0D" w:themeColor="text1" w:themeTint="F2"/>
          <w:sz w:val="20"/>
          <w:lang w:val="en-US"/>
        </w:rPr>
        <w:t>Kopitin</w:t>
      </w:r>
      <w:proofErr w:type="spellEnd"/>
      <w:r w:rsidRPr="005B1D16">
        <w:rPr>
          <w:rStyle w:val="c1"/>
          <w:rFonts w:ascii="Cambria" w:hAnsi="Cambria"/>
          <w:color w:val="0D0D0D" w:themeColor="text1" w:themeTint="F2"/>
          <w:sz w:val="20"/>
          <w:lang w:val="en-US"/>
        </w:rPr>
        <w:t>, A.I.</w:t>
      </w:r>
      <w:proofErr w:type="gramStart"/>
      <w:r w:rsidRPr="005B1D16">
        <w:rPr>
          <w:rStyle w:val="c1"/>
          <w:rFonts w:ascii="Cambria" w:hAnsi="Cambria"/>
          <w:color w:val="0D0D0D" w:themeColor="text1" w:themeTint="F2"/>
          <w:sz w:val="20"/>
          <w:lang w:val="en-US"/>
        </w:rPr>
        <w:t xml:space="preserve">,  </w:t>
      </w:r>
      <w:proofErr w:type="spellStart"/>
      <w:r w:rsidRPr="005B1D16">
        <w:rPr>
          <w:rStyle w:val="c1"/>
          <w:rFonts w:ascii="Cambria" w:hAnsi="Cambria"/>
          <w:color w:val="0D0D0D" w:themeColor="text1" w:themeTint="F2"/>
          <w:sz w:val="20"/>
          <w:lang w:val="en-US"/>
        </w:rPr>
        <w:t>Cort</w:t>
      </w:r>
      <w:proofErr w:type="spellEnd"/>
      <w:proofErr w:type="gramEnd"/>
      <w:r w:rsidRPr="005B1D16">
        <w:rPr>
          <w:rStyle w:val="c1"/>
          <w:rFonts w:ascii="Cambria" w:hAnsi="Cambria"/>
          <w:color w:val="0D0D0D" w:themeColor="text1" w:themeTint="F2"/>
          <w:sz w:val="20"/>
          <w:lang w:val="en-US"/>
        </w:rPr>
        <w:t xml:space="preserve">, B. (2007). Analytical techniques of art therapy. </w:t>
      </w:r>
      <w:proofErr w:type="spellStart"/>
      <w:proofErr w:type="gramStart"/>
      <w:r w:rsidRPr="005B1D16">
        <w:rPr>
          <w:rStyle w:val="c1"/>
          <w:rFonts w:ascii="Cambria" w:hAnsi="Cambria"/>
          <w:color w:val="0D0D0D" w:themeColor="text1" w:themeTint="F2"/>
          <w:sz w:val="20"/>
          <w:lang w:val="en-US"/>
        </w:rPr>
        <w:t>SPb</w:t>
      </w:r>
      <w:proofErr w:type="spellEnd"/>
      <w:r w:rsidRPr="005B1D16">
        <w:rPr>
          <w:rStyle w:val="c1"/>
          <w:rFonts w:ascii="Cambria" w:hAnsi="Cambria"/>
          <w:color w:val="0D0D0D" w:themeColor="text1" w:themeTint="F2"/>
          <w:sz w:val="20"/>
          <w:lang w:val="en-US"/>
        </w:rPr>
        <w:t xml:space="preserve"> .</w:t>
      </w:r>
      <w:proofErr w:type="gramEnd"/>
      <w:r w:rsidRPr="005B1D16">
        <w:rPr>
          <w:rStyle w:val="c1"/>
          <w:rFonts w:ascii="Cambria" w:hAnsi="Cambria"/>
          <w:color w:val="0D0D0D" w:themeColor="text1" w:themeTint="F2"/>
          <w:sz w:val="20"/>
          <w:lang w:val="en-US"/>
        </w:rPr>
        <w:t xml:space="preserve">: </w:t>
      </w:r>
      <w:proofErr w:type="spellStart"/>
      <w:r w:rsidRPr="005B1D16">
        <w:rPr>
          <w:rStyle w:val="c1"/>
          <w:rFonts w:ascii="Cambria" w:hAnsi="Cambria"/>
          <w:color w:val="0D0D0D" w:themeColor="text1" w:themeTint="F2"/>
          <w:sz w:val="20"/>
          <w:lang w:val="en-US"/>
        </w:rPr>
        <w:t>Rech</w:t>
      </w:r>
      <w:proofErr w:type="spellEnd"/>
      <w:r w:rsidRPr="005B1D16">
        <w:rPr>
          <w:rStyle w:val="c1"/>
          <w:rFonts w:ascii="Cambria" w:hAnsi="Cambria"/>
          <w:color w:val="0D0D0D" w:themeColor="text1" w:themeTint="F2"/>
          <w:sz w:val="20"/>
          <w:lang w:val="en-US"/>
        </w:rPr>
        <w:t>.</w:t>
      </w:r>
    </w:p>
    <w:p w:rsidR="009E7766" w:rsidRPr="005B1D16" w:rsidRDefault="009E7766" w:rsidP="005B1D16">
      <w:pPr>
        <w:spacing w:line="240" w:lineRule="auto"/>
        <w:rPr>
          <w:rStyle w:val="c1"/>
          <w:rFonts w:ascii="Cambria" w:hAnsi="Cambria"/>
          <w:color w:val="0D0D0D" w:themeColor="text1" w:themeTint="F2"/>
          <w:sz w:val="20"/>
          <w:lang w:val="en-US"/>
        </w:rPr>
      </w:pPr>
      <w:proofErr w:type="spellStart"/>
      <w:r w:rsidRPr="005B1D16">
        <w:rPr>
          <w:rStyle w:val="c1"/>
          <w:rFonts w:ascii="Cambria" w:hAnsi="Cambria"/>
          <w:color w:val="0D0D0D" w:themeColor="text1" w:themeTint="F2"/>
          <w:sz w:val="20"/>
          <w:lang w:val="en-US"/>
        </w:rPr>
        <w:t>Kopytin</w:t>
      </w:r>
      <w:proofErr w:type="spellEnd"/>
      <w:r w:rsidRPr="005B1D16">
        <w:rPr>
          <w:rStyle w:val="c1"/>
          <w:rFonts w:ascii="Cambria" w:hAnsi="Cambria"/>
          <w:color w:val="0D0D0D" w:themeColor="text1" w:themeTint="F2"/>
          <w:sz w:val="20"/>
          <w:lang w:val="en-US"/>
        </w:rPr>
        <w:t xml:space="preserve">, A.I. (2002). Diagnostics in art therapy. “Mandala” method. </w:t>
      </w:r>
      <w:proofErr w:type="spellStart"/>
      <w:r w:rsidRPr="005B1D16">
        <w:rPr>
          <w:rStyle w:val="c1"/>
          <w:rFonts w:ascii="Cambria" w:hAnsi="Cambria"/>
          <w:color w:val="0D0D0D" w:themeColor="text1" w:themeTint="F2"/>
          <w:sz w:val="20"/>
          <w:lang w:val="en-US"/>
        </w:rPr>
        <w:t>SPb</w:t>
      </w:r>
      <w:proofErr w:type="spellEnd"/>
      <w:r w:rsidRPr="005B1D16">
        <w:rPr>
          <w:rStyle w:val="c1"/>
          <w:rFonts w:ascii="Cambria" w:hAnsi="Cambria"/>
          <w:color w:val="0D0D0D" w:themeColor="text1" w:themeTint="F2"/>
          <w:sz w:val="20"/>
          <w:lang w:val="en-US"/>
        </w:rPr>
        <w:t xml:space="preserve">: </w:t>
      </w:r>
      <w:proofErr w:type="spellStart"/>
      <w:r w:rsidRPr="005B1D16">
        <w:rPr>
          <w:rStyle w:val="c1"/>
          <w:rFonts w:ascii="Cambria" w:hAnsi="Cambria"/>
          <w:color w:val="0D0D0D" w:themeColor="text1" w:themeTint="F2"/>
          <w:sz w:val="20"/>
          <w:lang w:val="en-US"/>
        </w:rPr>
        <w:t>Rech</w:t>
      </w:r>
      <w:proofErr w:type="spellEnd"/>
      <w:r w:rsidRPr="005B1D16">
        <w:rPr>
          <w:rStyle w:val="c1"/>
          <w:rFonts w:ascii="Cambria" w:hAnsi="Cambria"/>
          <w:color w:val="0D0D0D" w:themeColor="text1" w:themeTint="F2"/>
          <w:sz w:val="20"/>
          <w:lang w:val="en-US"/>
        </w:rPr>
        <w:t>.</w:t>
      </w:r>
    </w:p>
    <w:p w:rsidR="009E7766" w:rsidRPr="005B1D16" w:rsidRDefault="009E7766" w:rsidP="005B1D16">
      <w:pPr>
        <w:spacing w:line="240" w:lineRule="auto"/>
        <w:rPr>
          <w:rStyle w:val="c1"/>
          <w:rFonts w:ascii="Cambria" w:hAnsi="Cambria"/>
          <w:color w:val="0D0D0D" w:themeColor="text1" w:themeTint="F2"/>
          <w:sz w:val="20"/>
          <w:lang w:val="en-US"/>
        </w:rPr>
      </w:pPr>
      <w:proofErr w:type="spellStart"/>
      <w:r w:rsidRPr="005B1D16">
        <w:rPr>
          <w:rStyle w:val="c1"/>
          <w:rFonts w:ascii="Cambria" w:hAnsi="Cambria"/>
          <w:color w:val="0D0D0D" w:themeColor="text1" w:themeTint="F2"/>
          <w:sz w:val="20"/>
          <w:lang w:val="en-US"/>
        </w:rPr>
        <w:t>Lebedeva</w:t>
      </w:r>
      <w:proofErr w:type="spellEnd"/>
      <w:r w:rsidRPr="005B1D16">
        <w:rPr>
          <w:rStyle w:val="c1"/>
          <w:rFonts w:ascii="Cambria" w:hAnsi="Cambria"/>
          <w:color w:val="0D0D0D" w:themeColor="text1" w:themeTint="F2"/>
          <w:sz w:val="20"/>
          <w:lang w:val="en-US"/>
        </w:rPr>
        <w:t xml:space="preserve">, L.D. (2003). The practice of art therapy: approaches, diagnostics, training system. </w:t>
      </w:r>
      <w:proofErr w:type="spellStart"/>
      <w:proofErr w:type="gramStart"/>
      <w:r w:rsidRPr="005B1D16">
        <w:rPr>
          <w:rStyle w:val="c1"/>
          <w:rFonts w:ascii="Cambria" w:hAnsi="Cambria"/>
          <w:color w:val="0D0D0D" w:themeColor="text1" w:themeTint="F2"/>
          <w:sz w:val="20"/>
          <w:lang w:val="en-US"/>
        </w:rPr>
        <w:t>SPb</w:t>
      </w:r>
      <w:proofErr w:type="spellEnd"/>
      <w:r w:rsidRPr="005B1D16">
        <w:rPr>
          <w:rStyle w:val="c1"/>
          <w:rFonts w:ascii="Cambria" w:hAnsi="Cambria"/>
          <w:color w:val="0D0D0D" w:themeColor="text1" w:themeTint="F2"/>
          <w:sz w:val="20"/>
          <w:lang w:val="en-US"/>
        </w:rPr>
        <w:t>.:</w:t>
      </w:r>
      <w:proofErr w:type="gramEnd"/>
      <w:r w:rsidRPr="005B1D16">
        <w:rPr>
          <w:rStyle w:val="c1"/>
          <w:rFonts w:ascii="Cambria" w:hAnsi="Cambria"/>
          <w:color w:val="0D0D0D" w:themeColor="text1" w:themeTint="F2"/>
          <w:sz w:val="20"/>
          <w:lang w:val="en-US"/>
        </w:rPr>
        <w:t xml:space="preserve"> </w:t>
      </w:r>
      <w:proofErr w:type="spellStart"/>
      <w:r w:rsidRPr="005B1D16">
        <w:rPr>
          <w:rStyle w:val="c1"/>
          <w:rFonts w:ascii="Cambria" w:hAnsi="Cambria"/>
          <w:color w:val="0D0D0D" w:themeColor="text1" w:themeTint="F2"/>
          <w:sz w:val="20"/>
          <w:lang w:val="en-US"/>
        </w:rPr>
        <w:t>Rech</w:t>
      </w:r>
      <w:proofErr w:type="spellEnd"/>
      <w:r w:rsidRPr="005B1D16">
        <w:rPr>
          <w:rStyle w:val="c1"/>
          <w:rFonts w:ascii="Cambria" w:hAnsi="Cambria"/>
          <w:color w:val="0D0D0D" w:themeColor="text1" w:themeTint="F2"/>
          <w:sz w:val="20"/>
          <w:lang w:val="en-US"/>
        </w:rPr>
        <w:t>.</w:t>
      </w:r>
    </w:p>
    <w:p w:rsidR="006977DD" w:rsidRPr="005B1D16" w:rsidRDefault="006977DD" w:rsidP="005B1D16">
      <w:pPr>
        <w:tabs>
          <w:tab w:val="left" w:pos="7095"/>
        </w:tabs>
        <w:spacing w:line="240" w:lineRule="auto"/>
        <w:rPr>
          <w:rStyle w:val="c1"/>
          <w:rFonts w:ascii="Cambria" w:hAnsi="Cambria"/>
          <w:color w:val="0D0D0D" w:themeColor="text1" w:themeTint="F2"/>
          <w:sz w:val="20"/>
          <w:lang w:val="en-US"/>
        </w:rPr>
      </w:pPr>
      <w:proofErr w:type="spellStart"/>
      <w:r w:rsidRPr="005B1D16">
        <w:rPr>
          <w:rFonts w:ascii="Cambria" w:hAnsi="Cambria" w:cs="Arial"/>
          <w:color w:val="0D0D0D" w:themeColor="text1" w:themeTint="F2"/>
          <w:sz w:val="20"/>
          <w:shd w:val="clear" w:color="auto" w:fill="FFFFFF"/>
        </w:rPr>
        <w:t>Malchiodi</w:t>
      </w:r>
      <w:proofErr w:type="spellEnd"/>
      <w:r w:rsidRPr="005B1D16">
        <w:rPr>
          <w:rFonts w:ascii="Cambria" w:hAnsi="Cambria" w:cs="Arial"/>
          <w:color w:val="0D0D0D" w:themeColor="text1" w:themeTint="F2"/>
          <w:sz w:val="20"/>
          <w:shd w:val="clear" w:color="auto" w:fill="FFFFFF"/>
        </w:rPr>
        <w:t>, C. (2006). </w:t>
      </w:r>
      <w:r w:rsidRPr="005B1D16">
        <w:rPr>
          <w:rFonts w:ascii="Cambria" w:hAnsi="Cambria" w:cs="Arial"/>
          <w:i/>
          <w:iCs/>
          <w:color w:val="0D0D0D" w:themeColor="text1" w:themeTint="F2"/>
          <w:sz w:val="20"/>
          <w:shd w:val="clear" w:color="auto" w:fill="FFFFFF"/>
        </w:rPr>
        <w:t>Art therapy sourcebook</w:t>
      </w:r>
      <w:r w:rsidRPr="005B1D16">
        <w:rPr>
          <w:rFonts w:ascii="Cambria" w:hAnsi="Cambria" w:cs="Arial"/>
          <w:color w:val="0D0D0D" w:themeColor="text1" w:themeTint="F2"/>
          <w:sz w:val="20"/>
          <w:shd w:val="clear" w:color="auto" w:fill="FFFFFF"/>
        </w:rPr>
        <w:t>. McGraw Hill Professional.</w:t>
      </w:r>
      <w:r w:rsidRPr="005B1D16">
        <w:rPr>
          <w:rFonts w:ascii="Cambria" w:hAnsi="Cambria" w:cs="Arial"/>
          <w:color w:val="0D0D0D" w:themeColor="text1" w:themeTint="F2"/>
          <w:sz w:val="20"/>
          <w:shd w:val="clear" w:color="auto" w:fill="FFFFFF"/>
        </w:rPr>
        <w:tab/>
      </w:r>
    </w:p>
    <w:p w:rsidR="006977DD" w:rsidRPr="005B1D16" w:rsidRDefault="009E7766" w:rsidP="005B1D16">
      <w:pPr>
        <w:spacing w:line="240" w:lineRule="auto"/>
        <w:rPr>
          <w:rStyle w:val="c1"/>
          <w:rFonts w:ascii="Cambria" w:hAnsi="Cambria" w:cs="Arial"/>
          <w:color w:val="0D0D0D" w:themeColor="text1" w:themeTint="F2"/>
          <w:sz w:val="20"/>
          <w:shd w:val="clear" w:color="auto" w:fill="FFFFFF"/>
        </w:rPr>
      </w:pPr>
      <w:proofErr w:type="spellStart"/>
      <w:r w:rsidRPr="005B1D16">
        <w:rPr>
          <w:rFonts w:ascii="Cambria" w:hAnsi="Cambria" w:cs="Arial"/>
          <w:color w:val="0D0D0D" w:themeColor="text1" w:themeTint="F2"/>
          <w:sz w:val="20"/>
          <w:shd w:val="clear" w:color="auto" w:fill="FFFFFF"/>
        </w:rPr>
        <w:t>Malchiodi</w:t>
      </w:r>
      <w:proofErr w:type="spellEnd"/>
      <w:r w:rsidRPr="005B1D16">
        <w:rPr>
          <w:rFonts w:ascii="Cambria" w:hAnsi="Cambria" w:cs="Arial"/>
          <w:color w:val="0D0D0D" w:themeColor="text1" w:themeTint="F2"/>
          <w:sz w:val="20"/>
          <w:shd w:val="clear" w:color="auto" w:fill="FFFFFF"/>
        </w:rPr>
        <w:t>, C. (2014). </w:t>
      </w:r>
      <w:r w:rsidRPr="005B1D16">
        <w:rPr>
          <w:rFonts w:ascii="Cambria" w:hAnsi="Cambria" w:cs="Arial"/>
          <w:iCs/>
          <w:color w:val="0D0D0D" w:themeColor="text1" w:themeTint="F2"/>
          <w:sz w:val="20"/>
          <w:shd w:val="clear" w:color="auto" w:fill="FFFFFF"/>
        </w:rPr>
        <w:t>Breaking the silence: Art therapy with children from violent homes</w:t>
      </w:r>
      <w:r w:rsidRPr="005B1D16">
        <w:rPr>
          <w:rFonts w:ascii="Cambria" w:hAnsi="Cambria" w:cs="Arial"/>
          <w:color w:val="0D0D0D" w:themeColor="text1" w:themeTint="F2"/>
          <w:sz w:val="20"/>
          <w:shd w:val="clear" w:color="auto" w:fill="FFFFFF"/>
        </w:rPr>
        <w:t>. Routledge.</w:t>
      </w:r>
    </w:p>
    <w:p w:rsidR="009E7766" w:rsidRPr="005B1D16" w:rsidRDefault="009E7766" w:rsidP="005B1D16">
      <w:pPr>
        <w:spacing w:line="240" w:lineRule="auto"/>
        <w:rPr>
          <w:rFonts w:ascii="Cambria" w:hAnsi="Cambria"/>
          <w:color w:val="0D0D0D" w:themeColor="text1" w:themeTint="F2"/>
          <w:sz w:val="20"/>
          <w:lang w:val="en-US"/>
        </w:rPr>
      </w:pPr>
      <w:proofErr w:type="spellStart"/>
      <w:r w:rsidRPr="005B1D16">
        <w:rPr>
          <w:rFonts w:ascii="Cambria" w:hAnsi="Cambria"/>
          <w:color w:val="0D0D0D" w:themeColor="text1" w:themeTint="F2"/>
          <w:sz w:val="20"/>
          <w:lang w:val="en-US"/>
        </w:rPr>
        <w:t>McCammon</w:t>
      </w:r>
      <w:proofErr w:type="spellEnd"/>
      <w:r w:rsidRPr="005B1D16">
        <w:rPr>
          <w:rFonts w:ascii="Cambria" w:hAnsi="Cambria"/>
          <w:color w:val="0D0D0D" w:themeColor="text1" w:themeTint="F2"/>
          <w:sz w:val="20"/>
          <w:lang w:val="en-US"/>
        </w:rPr>
        <w:t xml:space="preserve">, L.A., </w:t>
      </w:r>
      <w:proofErr w:type="spellStart"/>
      <w:r w:rsidRPr="005B1D16">
        <w:rPr>
          <w:rFonts w:ascii="Cambria" w:hAnsi="Cambria"/>
          <w:color w:val="0D0D0D" w:themeColor="text1" w:themeTint="F2"/>
          <w:sz w:val="20"/>
          <w:lang w:val="en-US"/>
        </w:rPr>
        <w:t>Smigiel</w:t>
      </w:r>
      <w:proofErr w:type="spellEnd"/>
      <w:r w:rsidRPr="005B1D16">
        <w:rPr>
          <w:rFonts w:ascii="Cambria" w:hAnsi="Cambria"/>
          <w:color w:val="0D0D0D" w:themeColor="text1" w:themeTint="F2"/>
          <w:sz w:val="20"/>
          <w:lang w:val="en-US"/>
        </w:rPr>
        <w:t xml:space="preserve">, H. (2004). Whose narrative is it? Ethical issues when using drama with teacher narratives. International Journal of Education &amp; the Arts 5(1), 1-23. </w:t>
      </w:r>
    </w:p>
    <w:p w:rsidR="009E7766" w:rsidRPr="005B1D16" w:rsidRDefault="009E7766" w:rsidP="005B1D16">
      <w:pPr>
        <w:spacing w:line="240" w:lineRule="auto"/>
        <w:rPr>
          <w:rFonts w:ascii="Cambria" w:hAnsi="Cambria"/>
          <w:color w:val="0D0D0D" w:themeColor="text1" w:themeTint="F2"/>
          <w:sz w:val="20"/>
          <w:lang w:val="en-US"/>
        </w:rPr>
      </w:pPr>
      <w:proofErr w:type="spellStart"/>
      <w:r w:rsidRPr="005B1D16">
        <w:rPr>
          <w:rFonts w:ascii="Cambria" w:hAnsi="Cambria"/>
          <w:color w:val="0D0D0D" w:themeColor="text1" w:themeTint="F2"/>
          <w:sz w:val="20"/>
          <w:lang w:val="en-US"/>
        </w:rPr>
        <w:t>Mokdad</w:t>
      </w:r>
      <w:proofErr w:type="spellEnd"/>
      <w:r w:rsidRPr="005B1D16">
        <w:rPr>
          <w:rFonts w:ascii="Cambria" w:hAnsi="Cambria"/>
          <w:color w:val="0D0D0D" w:themeColor="text1" w:themeTint="F2"/>
          <w:sz w:val="20"/>
          <w:lang w:val="en-US"/>
        </w:rPr>
        <w:t xml:space="preserve">, A.H., </w:t>
      </w:r>
      <w:proofErr w:type="spellStart"/>
      <w:r w:rsidRPr="005B1D16">
        <w:rPr>
          <w:rFonts w:ascii="Cambria" w:hAnsi="Cambria"/>
          <w:color w:val="0D0D0D" w:themeColor="text1" w:themeTint="F2"/>
          <w:sz w:val="20"/>
          <w:lang w:val="en-US"/>
        </w:rPr>
        <w:t>Forouzanfar</w:t>
      </w:r>
      <w:proofErr w:type="spellEnd"/>
      <w:r w:rsidRPr="005B1D16">
        <w:rPr>
          <w:rFonts w:ascii="Cambria" w:hAnsi="Cambria"/>
          <w:color w:val="0D0D0D" w:themeColor="text1" w:themeTint="F2"/>
          <w:sz w:val="20"/>
          <w:lang w:val="en-US"/>
        </w:rPr>
        <w:t xml:space="preserve">, M.H., </w:t>
      </w:r>
      <w:proofErr w:type="spellStart"/>
      <w:r w:rsidRPr="005B1D16">
        <w:rPr>
          <w:rFonts w:ascii="Cambria" w:hAnsi="Cambria"/>
          <w:color w:val="0D0D0D" w:themeColor="text1" w:themeTint="F2"/>
          <w:sz w:val="20"/>
          <w:lang w:val="en-US"/>
        </w:rPr>
        <w:t>Daoud</w:t>
      </w:r>
      <w:proofErr w:type="spellEnd"/>
      <w:r w:rsidRPr="005B1D16">
        <w:rPr>
          <w:rFonts w:ascii="Cambria" w:hAnsi="Cambria"/>
          <w:color w:val="0D0D0D" w:themeColor="text1" w:themeTint="F2"/>
          <w:sz w:val="20"/>
          <w:lang w:val="en-US"/>
        </w:rPr>
        <w:t>, F., et al. (2016). Global burden of diseases, injuries, and risk factors for young people's health during 1990– 2013: a systematic analysis for the global burden of disease study 2013. Lancet 387, 2383–2401.</w:t>
      </w:r>
    </w:p>
    <w:p w:rsidR="009E7766" w:rsidRPr="005B1D16" w:rsidRDefault="009E7766" w:rsidP="005B1D16">
      <w:pPr>
        <w:spacing w:line="240" w:lineRule="auto"/>
        <w:rPr>
          <w:rFonts w:ascii="Cambria" w:hAnsi="Cambria"/>
          <w:color w:val="0D0D0D" w:themeColor="text1" w:themeTint="F2"/>
          <w:sz w:val="20"/>
          <w:shd w:val="clear" w:color="auto" w:fill="FFFFFF"/>
          <w:lang w:val="en-US"/>
        </w:rPr>
      </w:pPr>
      <w:r w:rsidRPr="005B1D16">
        <w:rPr>
          <w:rFonts w:ascii="Cambria" w:hAnsi="Cambria"/>
          <w:color w:val="0D0D0D" w:themeColor="text1" w:themeTint="F2"/>
          <w:sz w:val="20"/>
          <w:shd w:val="clear" w:color="auto" w:fill="FFFFFF"/>
          <w:lang w:val="en-US"/>
        </w:rPr>
        <w:t>Moon, B.L. (2012). </w:t>
      </w:r>
      <w:r w:rsidRPr="005B1D16">
        <w:rPr>
          <w:rFonts w:ascii="Cambria" w:hAnsi="Cambria"/>
          <w:iCs/>
          <w:color w:val="0D0D0D" w:themeColor="text1" w:themeTint="F2"/>
          <w:sz w:val="20"/>
          <w:shd w:val="clear" w:color="auto" w:fill="FFFFFF"/>
          <w:lang w:val="en-US"/>
        </w:rPr>
        <w:t>The dynamics of art as therapy with adolescents</w:t>
      </w:r>
      <w:r w:rsidRPr="005B1D16">
        <w:rPr>
          <w:rFonts w:ascii="Cambria" w:hAnsi="Cambria"/>
          <w:color w:val="0D0D0D" w:themeColor="text1" w:themeTint="F2"/>
          <w:sz w:val="20"/>
          <w:shd w:val="clear" w:color="auto" w:fill="FFFFFF"/>
          <w:lang w:val="en-US"/>
        </w:rPr>
        <w:t>. Charles C Thomas Publisher.</w:t>
      </w:r>
    </w:p>
    <w:p w:rsidR="009E7766" w:rsidRPr="005B1D16" w:rsidRDefault="009E7766" w:rsidP="005B1D16">
      <w:pPr>
        <w:spacing w:line="240" w:lineRule="auto"/>
        <w:rPr>
          <w:rFonts w:ascii="Cambria" w:hAnsi="Cambria"/>
          <w:color w:val="0D0D0D" w:themeColor="text1" w:themeTint="F2"/>
          <w:sz w:val="20"/>
          <w:shd w:val="clear" w:color="auto" w:fill="FFFFFF"/>
          <w:lang w:val="en-US"/>
        </w:rPr>
      </w:pPr>
      <w:proofErr w:type="spellStart"/>
      <w:r w:rsidRPr="005B1D16">
        <w:rPr>
          <w:rFonts w:ascii="Cambria" w:hAnsi="Cambria"/>
          <w:color w:val="0D0D0D" w:themeColor="text1" w:themeTint="F2"/>
          <w:sz w:val="20"/>
          <w:shd w:val="clear" w:color="auto" w:fill="FFFFFF"/>
          <w:lang w:val="en-US"/>
        </w:rPr>
        <w:t>Morev</w:t>
      </w:r>
      <w:proofErr w:type="spellEnd"/>
      <w:r w:rsidRPr="005B1D16">
        <w:rPr>
          <w:rFonts w:ascii="Cambria" w:hAnsi="Cambria"/>
          <w:color w:val="0D0D0D" w:themeColor="text1" w:themeTint="F2"/>
          <w:sz w:val="20"/>
          <w:shd w:val="clear" w:color="auto" w:fill="FFFFFF"/>
          <w:lang w:val="en-US"/>
        </w:rPr>
        <w:t xml:space="preserve">, M.V., Popova, V.I., </w:t>
      </w:r>
      <w:proofErr w:type="spellStart"/>
      <w:r w:rsidRPr="005B1D16">
        <w:rPr>
          <w:rFonts w:ascii="Cambria" w:hAnsi="Cambria"/>
          <w:color w:val="0D0D0D" w:themeColor="text1" w:themeTint="F2"/>
          <w:sz w:val="20"/>
          <w:shd w:val="clear" w:color="auto" w:fill="FFFFFF"/>
          <w:lang w:val="en-US"/>
        </w:rPr>
        <w:t>Vasilchuk</w:t>
      </w:r>
      <w:proofErr w:type="spellEnd"/>
      <w:r w:rsidRPr="005B1D16">
        <w:rPr>
          <w:rFonts w:ascii="Cambria" w:hAnsi="Cambria"/>
          <w:color w:val="0D0D0D" w:themeColor="text1" w:themeTint="F2"/>
          <w:sz w:val="20"/>
          <w:shd w:val="clear" w:color="auto" w:fill="FFFFFF"/>
          <w:lang w:val="en-US"/>
        </w:rPr>
        <w:t xml:space="preserve">, E.O. (2012). Expansion of subcultural movements </w:t>
      </w:r>
      <w:proofErr w:type="gramStart"/>
      <w:r w:rsidRPr="005B1D16">
        <w:rPr>
          <w:rFonts w:ascii="Cambria" w:hAnsi="Cambria"/>
          <w:color w:val="0D0D0D" w:themeColor="text1" w:themeTint="F2"/>
          <w:sz w:val="20"/>
          <w:shd w:val="clear" w:color="auto" w:fill="FFFFFF"/>
          <w:lang w:val="en-US"/>
        </w:rPr>
        <w:t>as a result</w:t>
      </w:r>
      <w:proofErr w:type="gramEnd"/>
      <w:r w:rsidRPr="005B1D16">
        <w:rPr>
          <w:rFonts w:ascii="Cambria" w:hAnsi="Cambria"/>
          <w:color w:val="0D0D0D" w:themeColor="text1" w:themeTint="F2"/>
          <w:sz w:val="20"/>
          <w:shd w:val="clear" w:color="auto" w:fill="FFFFFF"/>
          <w:lang w:val="en-US"/>
        </w:rPr>
        <w:t xml:space="preserve"> of social disunity among the young population. </w:t>
      </w:r>
      <w:r w:rsidRPr="005B1D16">
        <w:rPr>
          <w:rFonts w:ascii="Cambria" w:hAnsi="Cambria"/>
          <w:iCs/>
          <w:color w:val="0D0D0D" w:themeColor="text1" w:themeTint="F2"/>
          <w:sz w:val="20"/>
          <w:shd w:val="clear" w:color="auto" w:fill="FFFFFF"/>
          <w:lang w:val="en-US"/>
        </w:rPr>
        <w:t>Economic and Social Changes: Facts, Trends, Forecast</w:t>
      </w:r>
      <w:r w:rsidRPr="005B1D16">
        <w:rPr>
          <w:rFonts w:ascii="Cambria" w:hAnsi="Cambria"/>
          <w:color w:val="0D0D0D" w:themeColor="text1" w:themeTint="F2"/>
          <w:sz w:val="20"/>
          <w:shd w:val="clear" w:color="auto" w:fill="FFFFFF"/>
          <w:lang w:val="en-US"/>
        </w:rPr>
        <w:t xml:space="preserve"> (4), 107-115.</w:t>
      </w:r>
    </w:p>
    <w:p w:rsidR="009E7766" w:rsidRPr="005B1D16" w:rsidRDefault="009E7766" w:rsidP="005B1D16">
      <w:pPr>
        <w:spacing w:line="240" w:lineRule="auto"/>
        <w:rPr>
          <w:rFonts w:ascii="Cambria" w:hAnsi="Cambria"/>
          <w:color w:val="0D0D0D" w:themeColor="text1" w:themeTint="F2"/>
          <w:sz w:val="20"/>
          <w:shd w:val="clear" w:color="auto" w:fill="FFFFFF"/>
          <w:lang w:val="en-US"/>
        </w:rPr>
      </w:pPr>
      <w:r w:rsidRPr="005B1D16">
        <w:rPr>
          <w:rFonts w:ascii="Cambria" w:hAnsi="Cambria"/>
          <w:color w:val="0D0D0D" w:themeColor="text1" w:themeTint="F2"/>
          <w:sz w:val="20"/>
          <w:shd w:val="clear" w:color="auto" w:fill="FFFFFF"/>
          <w:lang w:val="en-US"/>
        </w:rPr>
        <w:lastRenderedPageBreak/>
        <w:t xml:space="preserve">Mullen, C.A., </w:t>
      </w:r>
      <w:proofErr w:type="spellStart"/>
      <w:r w:rsidRPr="005B1D16">
        <w:rPr>
          <w:rFonts w:ascii="Cambria" w:hAnsi="Cambria"/>
          <w:color w:val="0D0D0D" w:themeColor="text1" w:themeTint="F2"/>
          <w:sz w:val="20"/>
          <w:shd w:val="clear" w:color="auto" w:fill="FFFFFF"/>
          <w:lang w:val="en-US"/>
        </w:rPr>
        <w:t>Buttignol</w:t>
      </w:r>
      <w:proofErr w:type="spellEnd"/>
      <w:r w:rsidRPr="005B1D16">
        <w:rPr>
          <w:rFonts w:ascii="Cambria" w:hAnsi="Cambria"/>
          <w:color w:val="0D0D0D" w:themeColor="text1" w:themeTint="F2"/>
          <w:sz w:val="20"/>
          <w:shd w:val="clear" w:color="auto" w:fill="FFFFFF"/>
          <w:lang w:val="en-US"/>
        </w:rPr>
        <w:t>, M., Diamond, C.T. (2005). Flyboy: Using the Arts and Theater to Assist Suicidal Adolescents. </w:t>
      </w:r>
      <w:r w:rsidRPr="005B1D16">
        <w:rPr>
          <w:rFonts w:ascii="Cambria" w:hAnsi="Cambria"/>
          <w:iCs/>
          <w:color w:val="0D0D0D" w:themeColor="text1" w:themeTint="F2"/>
          <w:sz w:val="20"/>
          <w:shd w:val="clear" w:color="auto" w:fill="FFFFFF"/>
          <w:lang w:val="en-US"/>
        </w:rPr>
        <w:t>International Journal of Education &amp; the Arts</w:t>
      </w:r>
      <w:r w:rsidRPr="005B1D16">
        <w:rPr>
          <w:rFonts w:ascii="Cambria" w:hAnsi="Cambria"/>
          <w:color w:val="0D0D0D" w:themeColor="text1" w:themeTint="F2"/>
          <w:sz w:val="20"/>
          <w:shd w:val="clear" w:color="auto" w:fill="FFFFFF"/>
          <w:lang w:val="en-US"/>
        </w:rPr>
        <w:t> </w:t>
      </w:r>
      <w:r w:rsidRPr="005B1D16">
        <w:rPr>
          <w:rFonts w:ascii="Cambria" w:hAnsi="Cambria"/>
          <w:iCs/>
          <w:color w:val="0D0D0D" w:themeColor="text1" w:themeTint="F2"/>
          <w:sz w:val="20"/>
          <w:shd w:val="clear" w:color="auto" w:fill="FFFFFF"/>
          <w:lang w:val="en-US"/>
        </w:rPr>
        <w:t>6</w:t>
      </w:r>
      <w:r w:rsidRPr="005B1D16">
        <w:rPr>
          <w:rFonts w:ascii="Cambria" w:hAnsi="Cambria"/>
          <w:color w:val="0D0D0D" w:themeColor="text1" w:themeTint="F2"/>
          <w:sz w:val="20"/>
          <w:shd w:val="clear" w:color="auto" w:fill="FFFFFF"/>
          <w:lang w:val="en-US"/>
        </w:rPr>
        <w:t>(5), 1-15.</w:t>
      </w:r>
    </w:p>
    <w:p w:rsidR="009E7766" w:rsidRPr="005B1D16" w:rsidRDefault="009E7766" w:rsidP="005B1D16">
      <w:pPr>
        <w:spacing w:line="240" w:lineRule="auto"/>
        <w:rPr>
          <w:rFonts w:ascii="Cambria" w:hAnsi="Cambria" w:cs="Arial"/>
          <w:color w:val="0D0D0D" w:themeColor="text1" w:themeTint="F2"/>
          <w:sz w:val="20"/>
          <w:shd w:val="clear" w:color="auto" w:fill="FFFFFF"/>
        </w:rPr>
      </w:pPr>
      <w:r w:rsidRPr="005B1D16">
        <w:rPr>
          <w:rFonts w:ascii="Cambria" w:hAnsi="Cambria" w:cs="Arial"/>
          <w:color w:val="0D0D0D" w:themeColor="text1" w:themeTint="F2"/>
          <w:sz w:val="20"/>
          <w:shd w:val="clear" w:color="auto" w:fill="FFFFFF"/>
        </w:rPr>
        <w:t xml:space="preserve">Randall, J.R., </w:t>
      </w:r>
      <w:proofErr w:type="spellStart"/>
      <w:r w:rsidRPr="005B1D16">
        <w:rPr>
          <w:rFonts w:ascii="Cambria" w:hAnsi="Cambria" w:cs="Arial"/>
          <w:color w:val="0D0D0D" w:themeColor="text1" w:themeTint="F2"/>
          <w:sz w:val="20"/>
          <w:shd w:val="clear" w:color="auto" w:fill="FFFFFF"/>
        </w:rPr>
        <w:t>Doku</w:t>
      </w:r>
      <w:proofErr w:type="spellEnd"/>
      <w:r w:rsidRPr="005B1D16">
        <w:rPr>
          <w:rFonts w:ascii="Cambria" w:hAnsi="Cambria" w:cs="Arial"/>
          <w:color w:val="0D0D0D" w:themeColor="text1" w:themeTint="F2"/>
          <w:sz w:val="20"/>
          <w:shd w:val="clear" w:color="auto" w:fill="FFFFFF"/>
        </w:rPr>
        <w:t xml:space="preserve">, D., Wilson, M.L., &amp; </w:t>
      </w:r>
      <w:proofErr w:type="spellStart"/>
      <w:r w:rsidRPr="005B1D16">
        <w:rPr>
          <w:rFonts w:ascii="Cambria" w:hAnsi="Cambria" w:cs="Arial"/>
          <w:color w:val="0D0D0D" w:themeColor="text1" w:themeTint="F2"/>
          <w:sz w:val="20"/>
          <w:shd w:val="clear" w:color="auto" w:fill="FFFFFF"/>
        </w:rPr>
        <w:t>Peltzer</w:t>
      </w:r>
      <w:proofErr w:type="spellEnd"/>
      <w:r w:rsidRPr="005B1D16">
        <w:rPr>
          <w:rFonts w:ascii="Cambria" w:hAnsi="Cambria" w:cs="Arial"/>
          <w:color w:val="0D0D0D" w:themeColor="text1" w:themeTint="F2"/>
          <w:sz w:val="20"/>
          <w:shd w:val="clear" w:color="auto" w:fill="FFFFFF"/>
        </w:rPr>
        <w:t>, K. (2014). Suicidal behaviour and related risk factors among school-aged youth in the Republic of Benin. </w:t>
      </w:r>
      <w:proofErr w:type="spellStart"/>
      <w:r w:rsidRPr="005B1D16">
        <w:rPr>
          <w:rFonts w:ascii="Cambria" w:hAnsi="Cambria" w:cs="Arial"/>
          <w:iCs/>
          <w:color w:val="0D0D0D" w:themeColor="text1" w:themeTint="F2"/>
          <w:sz w:val="20"/>
          <w:shd w:val="clear" w:color="auto" w:fill="FFFFFF"/>
        </w:rPr>
        <w:t>PLoS</w:t>
      </w:r>
      <w:proofErr w:type="spellEnd"/>
      <w:r w:rsidRPr="005B1D16">
        <w:rPr>
          <w:rFonts w:ascii="Cambria" w:hAnsi="Cambria" w:cs="Arial"/>
          <w:iCs/>
          <w:color w:val="0D0D0D" w:themeColor="text1" w:themeTint="F2"/>
          <w:sz w:val="20"/>
          <w:shd w:val="clear" w:color="auto" w:fill="FFFFFF"/>
        </w:rPr>
        <w:t xml:space="preserve"> One</w:t>
      </w:r>
      <w:r w:rsidRPr="005B1D16">
        <w:rPr>
          <w:rFonts w:ascii="Cambria" w:hAnsi="Cambria" w:cs="Arial"/>
          <w:color w:val="0D0D0D" w:themeColor="text1" w:themeTint="F2"/>
          <w:sz w:val="20"/>
          <w:shd w:val="clear" w:color="auto" w:fill="FFFFFF"/>
        </w:rPr>
        <w:t>, </w:t>
      </w:r>
      <w:r w:rsidRPr="005B1D16">
        <w:rPr>
          <w:rFonts w:ascii="Cambria" w:hAnsi="Cambria" w:cs="Arial"/>
          <w:iCs/>
          <w:color w:val="0D0D0D" w:themeColor="text1" w:themeTint="F2"/>
          <w:sz w:val="20"/>
          <w:shd w:val="clear" w:color="auto" w:fill="FFFFFF"/>
        </w:rPr>
        <w:t>9</w:t>
      </w:r>
      <w:r w:rsidRPr="005B1D16">
        <w:rPr>
          <w:rFonts w:ascii="Cambria" w:hAnsi="Cambria" w:cs="Arial"/>
          <w:color w:val="0D0D0D" w:themeColor="text1" w:themeTint="F2"/>
          <w:sz w:val="20"/>
          <w:shd w:val="clear" w:color="auto" w:fill="FFFFFF"/>
        </w:rPr>
        <w:t>(2), e88233.</w:t>
      </w:r>
    </w:p>
    <w:p w:rsidR="009E7766" w:rsidRPr="005B1D16" w:rsidRDefault="009E7766" w:rsidP="005B1D16">
      <w:pPr>
        <w:spacing w:line="240" w:lineRule="auto"/>
        <w:rPr>
          <w:rFonts w:ascii="Cambria" w:hAnsi="Cambria" w:cs="Arial"/>
          <w:color w:val="0D0D0D" w:themeColor="text1" w:themeTint="F2"/>
          <w:sz w:val="20"/>
          <w:shd w:val="clear" w:color="auto" w:fill="FFFFFF"/>
        </w:rPr>
      </w:pPr>
      <w:r w:rsidRPr="005B1D16">
        <w:rPr>
          <w:rFonts w:ascii="Cambria" w:hAnsi="Cambria" w:cs="Arial"/>
          <w:color w:val="0D0D0D" w:themeColor="text1" w:themeTint="F2"/>
          <w:sz w:val="20"/>
          <w:shd w:val="clear" w:color="auto" w:fill="FFFFFF"/>
        </w:rPr>
        <w:t>Reynolds, M.W., Nabors, L., &amp; Quinlan, A. (2000). The effectiveness of art therapy: Does it work</w:t>
      </w:r>
      <w:proofErr w:type="gramStart"/>
      <w:r w:rsidRPr="005B1D16">
        <w:rPr>
          <w:rFonts w:ascii="Cambria" w:hAnsi="Cambria" w:cs="Arial"/>
          <w:color w:val="0D0D0D" w:themeColor="text1" w:themeTint="F2"/>
          <w:sz w:val="20"/>
          <w:shd w:val="clear" w:color="auto" w:fill="FFFFFF"/>
        </w:rPr>
        <w:t>?.</w:t>
      </w:r>
      <w:proofErr w:type="gramEnd"/>
      <w:r w:rsidRPr="005B1D16">
        <w:rPr>
          <w:rFonts w:ascii="Cambria" w:hAnsi="Cambria" w:cs="Arial"/>
          <w:color w:val="0D0D0D" w:themeColor="text1" w:themeTint="F2"/>
          <w:sz w:val="20"/>
          <w:shd w:val="clear" w:color="auto" w:fill="FFFFFF"/>
        </w:rPr>
        <w:t> </w:t>
      </w:r>
      <w:r w:rsidRPr="005B1D16">
        <w:rPr>
          <w:rFonts w:ascii="Cambria" w:hAnsi="Cambria" w:cs="Arial"/>
          <w:iCs/>
          <w:color w:val="0D0D0D" w:themeColor="text1" w:themeTint="F2"/>
          <w:sz w:val="20"/>
          <w:shd w:val="clear" w:color="auto" w:fill="FFFFFF"/>
        </w:rPr>
        <w:t>Art Therapy</w:t>
      </w:r>
      <w:r w:rsidRPr="005B1D16">
        <w:rPr>
          <w:rFonts w:ascii="Cambria" w:hAnsi="Cambria" w:cs="Arial"/>
          <w:color w:val="0D0D0D" w:themeColor="text1" w:themeTint="F2"/>
          <w:sz w:val="20"/>
          <w:shd w:val="clear" w:color="auto" w:fill="FFFFFF"/>
        </w:rPr>
        <w:t>, </w:t>
      </w:r>
      <w:r w:rsidRPr="005B1D16">
        <w:rPr>
          <w:rFonts w:ascii="Cambria" w:hAnsi="Cambria" w:cs="Arial"/>
          <w:iCs/>
          <w:color w:val="0D0D0D" w:themeColor="text1" w:themeTint="F2"/>
          <w:sz w:val="20"/>
          <w:shd w:val="clear" w:color="auto" w:fill="FFFFFF"/>
        </w:rPr>
        <w:t>17</w:t>
      </w:r>
      <w:r w:rsidRPr="005B1D16">
        <w:rPr>
          <w:rFonts w:ascii="Cambria" w:hAnsi="Cambria" w:cs="Arial"/>
          <w:color w:val="0D0D0D" w:themeColor="text1" w:themeTint="F2"/>
          <w:sz w:val="20"/>
          <w:shd w:val="clear" w:color="auto" w:fill="FFFFFF"/>
        </w:rPr>
        <w:t>(3), 207-213.</w:t>
      </w:r>
    </w:p>
    <w:p w:rsidR="009E7766" w:rsidRPr="005B1D16" w:rsidRDefault="009E7766" w:rsidP="005B1D16">
      <w:pPr>
        <w:spacing w:line="240" w:lineRule="auto"/>
        <w:rPr>
          <w:rFonts w:ascii="Cambria" w:hAnsi="Cambria"/>
          <w:color w:val="0D0D0D" w:themeColor="text1" w:themeTint="F2"/>
          <w:sz w:val="20"/>
          <w:shd w:val="clear" w:color="auto" w:fill="FFFFFF"/>
          <w:lang w:val="en-US"/>
        </w:rPr>
      </w:pPr>
      <w:r w:rsidRPr="005B1D16">
        <w:rPr>
          <w:rFonts w:ascii="Cambria" w:hAnsi="Cambria"/>
          <w:color w:val="0D0D0D" w:themeColor="text1" w:themeTint="F2"/>
          <w:sz w:val="20"/>
          <w:shd w:val="clear" w:color="auto" w:fill="FFFFFF"/>
          <w:lang w:val="en-US"/>
        </w:rPr>
        <w:t>Rubin, J.A. (2016). </w:t>
      </w:r>
      <w:r w:rsidRPr="005B1D16">
        <w:rPr>
          <w:rFonts w:ascii="Cambria" w:hAnsi="Cambria"/>
          <w:iCs/>
          <w:color w:val="0D0D0D" w:themeColor="text1" w:themeTint="F2"/>
          <w:sz w:val="20"/>
          <w:shd w:val="clear" w:color="auto" w:fill="FFFFFF"/>
          <w:lang w:val="en-US"/>
        </w:rPr>
        <w:t>Approaches to art therapy: Theory and technique</w:t>
      </w:r>
      <w:r w:rsidRPr="005B1D16">
        <w:rPr>
          <w:rFonts w:ascii="Cambria" w:hAnsi="Cambria"/>
          <w:color w:val="0D0D0D" w:themeColor="text1" w:themeTint="F2"/>
          <w:sz w:val="20"/>
          <w:shd w:val="clear" w:color="auto" w:fill="FFFFFF"/>
          <w:lang w:val="en-US"/>
        </w:rPr>
        <w:t>. Routledge.</w:t>
      </w:r>
    </w:p>
    <w:p w:rsidR="009E7766" w:rsidRPr="005B1D16" w:rsidRDefault="009E7766" w:rsidP="005B1D16">
      <w:pPr>
        <w:spacing w:line="240" w:lineRule="auto"/>
        <w:rPr>
          <w:rStyle w:val="c1"/>
          <w:rFonts w:ascii="Cambria" w:hAnsi="Cambria"/>
          <w:color w:val="0D0D0D" w:themeColor="text1" w:themeTint="F2"/>
          <w:sz w:val="20"/>
          <w:lang w:val="en-US"/>
        </w:rPr>
      </w:pPr>
      <w:proofErr w:type="spellStart"/>
      <w:r w:rsidRPr="005B1D16">
        <w:rPr>
          <w:rStyle w:val="c1"/>
          <w:rFonts w:ascii="Cambria" w:hAnsi="Cambria"/>
          <w:color w:val="0D0D0D" w:themeColor="text1" w:themeTint="F2"/>
          <w:sz w:val="20"/>
          <w:lang w:val="en-US"/>
        </w:rPr>
        <w:t>Rudestam</w:t>
      </w:r>
      <w:proofErr w:type="spellEnd"/>
      <w:r w:rsidRPr="005B1D16">
        <w:rPr>
          <w:rStyle w:val="c1"/>
          <w:rFonts w:ascii="Cambria" w:hAnsi="Cambria"/>
          <w:color w:val="0D0D0D" w:themeColor="text1" w:themeTint="F2"/>
          <w:sz w:val="20"/>
          <w:lang w:val="en-US"/>
        </w:rPr>
        <w:t xml:space="preserve">, K. (1999). Group psychotherapy. </w:t>
      </w:r>
      <w:proofErr w:type="spellStart"/>
      <w:proofErr w:type="gramStart"/>
      <w:r w:rsidRPr="005B1D16">
        <w:rPr>
          <w:rStyle w:val="c1"/>
          <w:rFonts w:ascii="Cambria" w:hAnsi="Cambria"/>
          <w:color w:val="0D0D0D" w:themeColor="text1" w:themeTint="F2"/>
          <w:sz w:val="20"/>
          <w:lang w:val="en-US"/>
        </w:rPr>
        <w:t>SPb</w:t>
      </w:r>
      <w:proofErr w:type="spellEnd"/>
      <w:r w:rsidRPr="005B1D16">
        <w:rPr>
          <w:rStyle w:val="c1"/>
          <w:rFonts w:ascii="Cambria" w:hAnsi="Cambria"/>
          <w:color w:val="0D0D0D" w:themeColor="text1" w:themeTint="F2"/>
          <w:sz w:val="20"/>
          <w:lang w:val="en-US"/>
        </w:rPr>
        <w:t xml:space="preserve"> .</w:t>
      </w:r>
      <w:proofErr w:type="gramEnd"/>
      <w:r w:rsidRPr="005B1D16">
        <w:rPr>
          <w:rStyle w:val="c1"/>
          <w:rFonts w:ascii="Cambria" w:hAnsi="Cambria"/>
          <w:color w:val="0D0D0D" w:themeColor="text1" w:themeTint="F2"/>
          <w:sz w:val="20"/>
          <w:lang w:val="en-US"/>
        </w:rPr>
        <w:t>: CJSC  “Press Peter”.</w:t>
      </w:r>
    </w:p>
    <w:p w:rsidR="009E7766" w:rsidRPr="005B1D16" w:rsidRDefault="009E7766" w:rsidP="005B1D16">
      <w:pPr>
        <w:spacing w:line="240" w:lineRule="auto"/>
        <w:rPr>
          <w:rFonts w:ascii="Cambria" w:hAnsi="Cambria"/>
          <w:color w:val="0D0D0D" w:themeColor="text1" w:themeTint="F2"/>
          <w:sz w:val="20"/>
          <w:shd w:val="clear" w:color="auto" w:fill="FFFFFF"/>
          <w:lang w:val="en-US"/>
        </w:rPr>
      </w:pPr>
      <w:proofErr w:type="spellStart"/>
      <w:r w:rsidRPr="005B1D16">
        <w:rPr>
          <w:rFonts w:ascii="Cambria" w:hAnsi="Cambria"/>
          <w:color w:val="0D0D0D" w:themeColor="text1" w:themeTint="F2"/>
          <w:sz w:val="20"/>
          <w:shd w:val="clear" w:color="auto" w:fill="FFFFFF"/>
          <w:lang w:val="en-US"/>
        </w:rPr>
        <w:t>Schlemmer</w:t>
      </w:r>
      <w:proofErr w:type="spellEnd"/>
      <w:r w:rsidRPr="005B1D16">
        <w:rPr>
          <w:rFonts w:ascii="Cambria" w:hAnsi="Cambria"/>
          <w:color w:val="0D0D0D" w:themeColor="text1" w:themeTint="F2"/>
          <w:sz w:val="20"/>
          <w:shd w:val="clear" w:color="auto" w:fill="FFFFFF"/>
          <w:lang w:val="en-US"/>
        </w:rPr>
        <w:t>, R.H., Carpenter, B.S., Hitchcock, E. (2017). Socially Engaged Art Education: Practices, Processes, and Possibilities. </w:t>
      </w:r>
      <w:r w:rsidRPr="005B1D16">
        <w:rPr>
          <w:rFonts w:ascii="Cambria" w:hAnsi="Cambria"/>
          <w:iCs/>
          <w:color w:val="0D0D0D" w:themeColor="text1" w:themeTint="F2"/>
          <w:sz w:val="20"/>
          <w:shd w:val="clear" w:color="auto" w:fill="FFFFFF"/>
          <w:lang w:val="en-US"/>
        </w:rPr>
        <w:t>Art Education</w:t>
      </w:r>
      <w:r w:rsidRPr="005B1D16">
        <w:rPr>
          <w:rFonts w:ascii="Cambria" w:hAnsi="Cambria"/>
          <w:color w:val="0D0D0D" w:themeColor="text1" w:themeTint="F2"/>
          <w:sz w:val="20"/>
          <w:shd w:val="clear" w:color="auto" w:fill="FFFFFF"/>
          <w:lang w:val="en-US"/>
        </w:rPr>
        <w:t> </w:t>
      </w:r>
      <w:r w:rsidRPr="005B1D16">
        <w:rPr>
          <w:rFonts w:ascii="Cambria" w:hAnsi="Cambria"/>
          <w:iCs/>
          <w:color w:val="0D0D0D" w:themeColor="text1" w:themeTint="F2"/>
          <w:sz w:val="20"/>
          <w:shd w:val="clear" w:color="auto" w:fill="FFFFFF"/>
          <w:lang w:val="en-US"/>
        </w:rPr>
        <w:t>70</w:t>
      </w:r>
      <w:r w:rsidRPr="005B1D16">
        <w:rPr>
          <w:rFonts w:ascii="Cambria" w:hAnsi="Cambria"/>
          <w:color w:val="0D0D0D" w:themeColor="text1" w:themeTint="F2"/>
          <w:sz w:val="20"/>
          <w:shd w:val="clear" w:color="auto" w:fill="FFFFFF"/>
          <w:lang w:val="en-US"/>
        </w:rPr>
        <w:t>(4), 56-59.</w:t>
      </w:r>
    </w:p>
    <w:p w:rsidR="009E7766" w:rsidRPr="005B1D16" w:rsidRDefault="009E7766" w:rsidP="005B1D16">
      <w:pPr>
        <w:spacing w:line="240" w:lineRule="auto"/>
        <w:rPr>
          <w:rFonts w:ascii="Cambria" w:hAnsi="Cambria" w:cs="Arial"/>
          <w:color w:val="0D0D0D" w:themeColor="text1" w:themeTint="F2"/>
          <w:sz w:val="20"/>
          <w:shd w:val="clear" w:color="auto" w:fill="FFFFFF"/>
        </w:rPr>
      </w:pPr>
      <w:proofErr w:type="spellStart"/>
      <w:r w:rsidRPr="005B1D16">
        <w:rPr>
          <w:rFonts w:ascii="Cambria" w:hAnsi="Cambria" w:cs="Arial"/>
          <w:color w:val="0D0D0D" w:themeColor="text1" w:themeTint="F2"/>
          <w:sz w:val="20"/>
          <w:shd w:val="clear" w:color="auto" w:fill="FFFFFF"/>
        </w:rPr>
        <w:t>Sheftall</w:t>
      </w:r>
      <w:proofErr w:type="spellEnd"/>
      <w:r w:rsidRPr="005B1D16">
        <w:rPr>
          <w:rFonts w:ascii="Cambria" w:hAnsi="Cambria" w:cs="Arial"/>
          <w:color w:val="0D0D0D" w:themeColor="text1" w:themeTint="F2"/>
          <w:sz w:val="20"/>
          <w:shd w:val="clear" w:color="auto" w:fill="FFFFFF"/>
        </w:rPr>
        <w:t xml:space="preserve">, A. H., Asti, L., Horowitz, L. M., Felts, A., </w:t>
      </w:r>
      <w:proofErr w:type="spellStart"/>
      <w:r w:rsidRPr="005B1D16">
        <w:rPr>
          <w:rFonts w:ascii="Cambria" w:hAnsi="Cambria" w:cs="Arial"/>
          <w:color w:val="0D0D0D" w:themeColor="text1" w:themeTint="F2"/>
          <w:sz w:val="20"/>
          <w:shd w:val="clear" w:color="auto" w:fill="FFFFFF"/>
        </w:rPr>
        <w:t>Fontanella</w:t>
      </w:r>
      <w:proofErr w:type="spellEnd"/>
      <w:r w:rsidRPr="005B1D16">
        <w:rPr>
          <w:rFonts w:ascii="Cambria" w:hAnsi="Cambria" w:cs="Arial"/>
          <w:color w:val="0D0D0D" w:themeColor="text1" w:themeTint="F2"/>
          <w:sz w:val="20"/>
          <w:shd w:val="clear" w:color="auto" w:fill="FFFFFF"/>
        </w:rPr>
        <w:t>, C. A., Campo, J. V., &amp; Bridge, J. A. (2016). Suicide in elementary school-aged children and early adolescents. </w:t>
      </w:r>
      <w:proofErr w:type="spellStart"/>
      <w:r w:rsidRPr="005B1D16">
        <w:rPr>
          <w:rFonts w:ascii="Cambria" w:hAnsi="Cambria" w:cs="Arial"/>
          <w:iCs/>
          <w:color w:val="0D0D0D" w:themeColor="text1" w:themeTint="F2"/>
          <w:sz w:val="20"/>
          <w:shd w:val="clear" w:color="auto" w:fill="FFFFFF"/>
        </w:rPr>
        <w:t>Pediatrics</w:t>
      </w:r>
      <w:proofErr w:type="spellEnd"/>
      <w:r w:rsidRPr="005B1D16">
        <w:rPr>
          <w:rFonts w:ascii="Cambria" w:hAnsi="Cambria" w:cs="Arial"/>
          <w:color w:val="0D0D0D" w:themeColor="text1" w:themeTint="F2"/>
          <w:sz w:val="20"/>
          <w:shd w:val="clear" w:color="auto" w:fill="FFFFFF"/>
        </w:rPr>
        <w:t>, </w:t>
      </w:r>
      <w:r w:rsidRPr="005B1D16">
        <w:rPr>
          <w:rFonts w:ascii="Cambria" w:hAnsi="Cambria" w:cs="Arial"/>
          <w:iCs/>
          <w:color w:val="0D0D0D" w:themeColor="text1" w:themeTint="F2"/>
          <w:sz w:val="20"/>
          <w:shd w:val="clear" w:color="auto" w:fill="FFFFFF"/>
        </w:rPr>
        <w:t>138</w:t>
      </w:r>
      <w:r w:rsidRPr="005B1D16">
        <w:rPr>
          <w:rFonts w:ascii="Cambria" w:hAnsi="Cambria" w:cs="Arial"/>
          <w:color w:val="0D0D0D" w:themeColor="text1" w:themeTint="F2"/>
          <w:sz w:val="20"/>
          <w:shd w:val="clear" w:color="auto" w:fill="FFFFFF"/>
        </w:rPr>
        <w:t>(4), e20160436.</w:t>
      </w:r>
    </w:p>
    <w:p w:rsidR="009E7766" w:rsidRPr="005B1D16" w:rsidRDefault="009E7766" w:rsidP="005B1D16">
      <w:pPr>
        <w:spacing w:line="240" w:lineRule="auto"/>
        <w:rPr>
          <w:rFonts w:ascii="Cambria" w:hAnsi="Cambria"/>
          <w:color w:val="0D0D0D" w:themeColor="text1" w:themeTint="F2"/>
          <w:sz w:val="20"/>
          <w:shd w:val="clear" w:color="auto" w:fill="FFFFFF"/>
          <w:lang w:val="en-US"/>
        </w:rPr>
      </w:pPr>
      <w:r w:rsidRPr="005B1D16">
        <w:rPr>
          <w:rFonts w:ascii="Cambria" w:hAnsi="Cambria"/>
          <w:color w:val="0D0D0D" w:themeColor="text1" w:themeTint="F2"/>
          <w:sz w:val="20"/>
          <w:shd w:val="clear" w:color="auto" w:fill="FFFFFF"/>
          <w:lang w:val="en-US"/>
        </w:rPr>
        <w:t>Slayton, S.C. (2012). Building community as social action: An art therapy group with adolescent males. </w:t>
      </w:r>
      <w:r w:rsidRPr="005B1D16">
        <w:rPr>
          <w:rFonts w:ascii="Cambria" w:hAnsi="Cambria"/>
          <w:iCs/>
          <w:color w:val="0D0D0D" w:themeColor="text1" w:themeTint="F2"/>
          <w:sz w:val="20"/>
          <w:shd w:val="clear" w:color="auto" w:fill="FFFFFF"/>
          <w:lang w:val="en-US"/>
        </w:rPr>
        <w:t>The Arts in Psychotherapy</w:t>
      </w:r>
      <w:r w:rsidRPr="005B1D16">
        <w:rPr>
          <w:rFonts w:ascii="Cambria" w:hAnsi="Cambria"/>
          <w:color w:val="0D0D0D" w:themeColor="text1" w:themeTint="F2"/>
          <w:sz w:val="20"/>
          <w:shd w:val="clear" w:color="auto" w:fill="FFFFFF"/>
          <w:lang w:val="en-US"/>
        </w:rPr>
        <w:t> </w:t>
      </w:r>
      <w:r w:rsidRPr="005B1D16">
        <w:rPr>
          <w:rFonts w:ascii="Cambria" w:hAnsi="Cambria"/>
          <w:iCs/>
          <w:color w:val="0D0D0D" w:themeColor="text1" w:themeTint="F2"/>
          <w:sz w:val="20"/>
          <w:shd w:val="clear" w:color="auto" w:fill="FFFFFF"/>
          <w:lang w:val="en-US"/>
        </w:rPr>
        <w:t>39</w:t>
      </w:r>
      <w:r w:rsidRPr="005B1D16">
        <w:rPr>
          <w:rFonts w:ascii="Cambria" w:hAnsi="Cambria"/>
          <w:color w:val="0D0D0D" w:themeColor="text1" w:themeTint="F2"/>
          <w:sz w:val="20"/>
          <w:shd w:val="clear" w:color="auto" w:fill="FFFFFF"/>
          <w:lang w:val="en-US"/>
        </w:rPr>
        <w:t>(3), 179-185.</w:t>
      </w:r>
    </w:p>
    <w:p w:rsidR="009E7766" w:rsidRPr="005B1D16" w:rsidRDefault="009E7766" w:rsidP="005B1D16">
      <w:pPr>
        <w:spacing w:line="240" w:lineRule="auto"/>
        <w:rPr>
          <w:rFonts w:ascii="Cambria" w:hAnsi="Cambria"/>
          <w:color w:val="0D0D0D" w:themeColor="text1" w:themeTint="F2"/>
          <w:sz w:val="20"/>
          <w:lang w:val="en-US"/>
        </w:rPr>
      </w:pPr>
      <w:r w:rsidRPr="005B1D16">
        <w:rPr>
          <w:rFonts w:ascii="Cambria" w:hAnsi="Cambria" w:cs="Arial"/>
          <w:color w:val="0D0D0D" w:themeColor="text1" w:themeTint="F2"/>
          <w:sz w:val="20"/>
          <w:shd w:val="clear" w:color="auto" w:fill="FFFFFF"/>
        </w:rPr>
        <w:t xml:space="preserve">Slayton, S.C., </w:t>
      </w:r>
      <w:proofErr w:type="spellStart"/>
      <w:r w:rsidRPr="005B1D16">
        <w:rPr>
          <w:rFonts w:ascii="Cambria" w:hAnsi="Cambria" w:cs="Arial"/>
          <w:color w:val="0D0D0D" w:themeColor="text1" w:themeTint="F2"/>
          <w:sz w:val="20"/>
          <w:shd w:val="clear" w:color="auto" w:fill="FFFFFF"/>
        </w:rPr>
        <w:t>D'Archer</w:t>
      </w:r>
      <w:proofErr w:type="spellEnd"/>
      <w:r w:rsidRPr="005B1D16">
        <w:rPr>
          <w:rFonts w:ascii="Cambria" w:hAnsi="Cambria" w:cs="Arial"/>
          <w:color w:val="0D0D0D" w:themeColor="text1" w:themeTint="F2"/>
          <w:sz w:val="20"/>
          <w:shd w:val="clear" w:color="auto" w:fill="FFFFFF"/>
        </w:rPr>
        <w:t>, J., &amp; Kaplan, F. (2010). Outcome studies on the efficacy of art therapy: A review of findings. </w:t>
      </w:r>
      <w:r w:rsidRPr="005B1D16">
        <w:rPr>
          <w:rFonts w:ascii="Cambria" w:hAnsi="Cambria" w:cs="Arial"/>
          <w:iCs/>
          <w:color w:val="0D0D0D" w:themeColor="text1" w:themeTint="F2"/>
          <w:sz w:val="20"/>
          <w:shd w:val="clear" w:color="auto" w:fill="FFFFFF"/>
        </w:rPr>
        <w:t>Art Therapy</w:t>
      </w:r>
      <w:r w:rsidRPr="005B1D16">
        <w:rPr>
          <w:rFonts w:ascii="Cambria" w:hAnsi="Cambria" w:cs="Arial"/>
          <w:color w:val="0D0D0D" w:themeColor="text1" w:themeTint="F2"/>
          <w:sz w:val="20"/>
          <w:shd w:val="clear" w:color="auto" w:fill="FFFFFF"/>
        </w:rPr>
        <w:t>, </w:t>
      </w:r>
      <w:r w:rsidRPr="005B1D16">
        <w:rPr>
          <w:rFonts w:ascii="Cambria" w:hAnsi="Cambria" w:cs="Arial"/>
          <w:iCs/>
          <w:color w:val="0D0D0D" w:themeColor="text1" w:themeTint="F2"/>
          <w:sz w:val="20"/>
          <w:shd w:val="clear" w:color="auto" w:fill="FFFFFF"/>
        </w:rPr>
        <w:t>27</w:t>
      </w:r>
      <w:r w:rsidRPr="005B1D16">
        <w:rPr>
          <w:rFonts w:ascii="Cambria" w:hAnsi="Cambria" w:cs="Arial"/>
          <w:color w:val="0D0D0D" w:themeColor="text1" w:themeTint="F2"/>
          <w:sz w:val="20"/>
          <w:shd w:val="clear" w:color="auto" w:fill="FFFFFF"/>
        </w:rPr>
        <w:t>(3), 108-118.</w:t>
      </w:r>
    </w:p>
    <w:p w:rsidR="009E7766" w:rsidRPr="005B1D16" w:rsidRDefault="009E7766" w:rsidP="005B1D16">
      <w:pPr>
        <w:spacing w:line="240" w:lineRule="auto"/>
        <w:rPr>
          <w:rFonts w:ascii="Cambria" w:hAnsi="Cambria" w:cs="Arial"/>
          <w:color w:val="0D0D0D" w:themeColor="text1" w:themeTint="F2"/>
          <w:sz w:val="20"/>
          <w:shd w:val="clear" w:color="auto" w:fill="FFFFFF"/>
        </w:rPr>
      </w:pPr>
      <w:proofErr w:type="spellStart"/>
      <w:r w:rsidRPr="005B1D16">
        <w:rPr>
          <w:rFonts w:ascii="Cambria" w:hAnsi="Cambria" w:cs="Arial"/>
          <w:color w:val="0D0D0D" w:themeColor="text1" w:themeTint="F2"/>
          <w:sz w:val="20"/>
          <w:shd w:val="clear" w:color="auto" w:fill="FFFFFF"/>
        </w:rPr>
        <w:t>Sörberg</w:t>
      </w:r>
      <w:proofErr w:type="spellEnd"/>
      <w:r w:rsidRPr="005B1D16">
        <w:rPr>
          <w:rFonts w:ascii="Cambria" w:hAnsi="Cambria" w:cs="Arial"/>
          <w:color w:val="0D0D0D" w:themeColor="text1" w:themeTint="F2"/>
          <w:sz w:val="20"/>
          <w:shd w:val="clear" w:color="auto" w:fill="FFFFFF"/>
        </w:rPr>
        <w:t xml:space="preserve"> </w:t>
      </w:r>
      <w:proofErr w:type="spellStart"/>
      <w:r w:rsidRPr="005B1D16">
        <w:rPr>
          <w:rFonts w:ascii="Cambria" w:hAnsi="Cambria" w:cs="Arial"/>
          <w:color w:val="0D0D0D" w:themeColor="text1" w:themeTint="F2"/>
          <w:sz w:val="20"/>
          <w:shd w:val="clear" w:color="auto" w:fill="FFFFFF"/>
        </w:rPr>
        <w:t>Wallin</w:t>
      </w:r>
      <w:proofErr w:type="spellEnd"/>
      <w:r w:rsidRPr="005B1D16">
        <w:rPr>
          <w:rFonts w:ascii="Cambria" w:hAnsi="Cambria" w:cs="Arial"/>
          <w:color w:val="0D0D0D" w:themeColor="text1" w:themeTint="F2"/>
          <w:sz w:val="20"/>
          <w:shd w:val="clear" w:color="auto" w:fill="FFFFFF"/>
        </w:rPr>
        <w:t xml:space="preserve">, A., </w:t>
      </w:r>
      <w:proofErr w:type="spellStart"/>
      <w:r w:rsidRPr="005B1D16">
        <w:rPr>
          <w:rFonts w:ascii="Cambria" w:hAnsi="Cambria" w:cs="Arial"/>
          <w:color w:val="0D0D0D" w:themeColor="text1" w:themeTint="F2"/>
          <w:sz w:val="20"/>
          <w:shd w:val="clear" w:color="auto" w:fill="FFFFFF"/>
        </w:rPr>
        <w:t>Zeebari</w:t>
      </w:r>
      <w:proofErr w:type="spellEnd"/>
      <w:r w:rsidRPr="005B1D16">
        <w:rPr>
          <w:rFonts w:ascii="Cambria" w:hAnsi="Cambria" w:cs="Arial"/>
          <w:color w:val="0D0D0D" w:themeColor="text1" w:themeTint="F2"/>
          <w:sz w:val="20"/>
          <w:shd w:val="clear" w:color="auto" w:fill="FFFFFF"/>
        </w:rPr>
        <w:t xml:space="preserve">, Z., Lager, A., </w:t>
      </w:r>
      <w:proofErr w:type="spellStart"/>
      <w:r w:rsidRPr="005B1D16">
        <w:rPr>
          <w:rFonts w:ascii="Cambria" w:hAnsi="Cambria" w:cs="Arial"/>
          <w:color w:val="0D0D0D" w:themeColor="text1" w:themeTint="F2"/>
          <w:sz w:val="20"/>
          <w:shd w:val="clear" w:color="auto" w:fill="FFFFFF"/>
        </w:rPr>
        <w:t>Gunnell</w:t>
      </w:r>
      <w:proofErr w:type="spellEnd"/>
      <w:r w:rsidRPr="005B1D16">
        <w:rPr>
          <w:rFonts w:ascii="Cambria" w:hAnsi="Cambria" w:cs="Arial"/>
          <w:color w:val="0D0D0D" w:themeColor="text1" w:themeTint="F2"/>
          <w:sz w:val="20"/>
          <w:shd w:val="clear" w:color="auto" w:fill="FFFFFF"/>
        </w:rPr>
        <w:t xml:space="preserve">, D., </w:t>
      </w:r>
      <w:proofErr w:type="spellStart"/>
      <w:r w:rsidRPr="005B1D16">
        <w:rPr>
          <w:rFonts w:ascii="Cambria" w:hAnsi="Cambria" w:cs="Arial"/>
          <w:color w:val="0D0D0D" w:themeColor="text1" w:themeTint="F2"/>
          <w:sz w:val="20"/>
          <w:shd w:val="clear" w:color="auto" w:fill="FFFFFF"/>
        </w:rPr>
        <w:t>Allebeck</w:t>
      </w:r>
      <w:proofErr w:type="spellEnd"/>
      <w:r w:rsidRPr="005B1D16">
        <w:rPr>
          <w:rFonts w:ascii="Cambria" w:hAnsi="Cambria" w:cs="Arial"/>
          <w:color w:val="0D0D0D" w:themeColor="text1" w:themeTint="F2"/>
          <w:sz w:val="20"/>
          <w:shd w:val="clear" w:color="auto" w:fill="FFFFFF"/>
        </w:rPr>
        <w:t xml:space="preserve">, P., &amp; </w:t>
      </w:r>
      <w:proofErr w:type="spellStart"/>
      <w:r w:rsidRPr="005B1D16">
        <w:rPr>
          <w:rFonts w:ascii="Cambria" w:hAnsi="Cambria" w:cs="Arial"/>
          <w:color w:val="0D0D0D" w:themeColor="text1" w:themeTint="F2"/>
          <w:sz w:val="20"/>
          <w:shd w:val="clear" w:color="auto" w:fill="FFFFFF"/>
        </w:rPr>
        <w:t>Falkstedt</w:t>
      </w:r>
      <w:proofErr w:type="spellEnd"/>
      <w:r w:rsidRPr="005B1D16">
        <w:rPr>
          <w:rFonts w:ascii="Cambria" w:hAnsi="Cambria" w:cs="Arial"/>
          <w:color w:val="0D0D0D" w:themeColor="text1" w:themeTint="F2"/>
          <w:sz w:val="20"/>
          <w:shd w:val="clear" w:color="auto" w:fill="FFFFFF"/>
        </w:rPr>
        <w:t>, D. (2018). Suicide attempt predicted by academic performance and childhood IQ: a cohort study of 26 000 children. </w:t>
      </w:r>
      <w:proofErr w:type="spellStart"/>
      <w:r w:rsidRPr="005B1D16">
        <w:rPr>
          <w:rFonts w:ascii="Cambria" w:hAnsi="Cambria" w:cs="Arial"/>
          <w:iCs/>
          <w:color w:val="0D0D0D" w:themeColor="text1" w:themeTint="F2"/>
          <w:sz w:val="20"/>
          <w:shd w:val="clear" w:color="auto" w:fill="FFFFFF"/>
        </w:rPr>
        <w:t>Acta</w:t>
      </w:r>
      <w:proofErr w:type="spellEnd"/>
      <w:r w:rsidRPr="005B1D16">
        <w:rPr>
          <w:rFonts w:ascii="Cambria" w:hAnsi="Cambria" w:cs="Arial"/>
          <w:iCs/>
          <w:color w:val="0D0D0D" w:themeColor="text1" w:themeTint="F2"/>
          <w:sz w:val="20"/>
          <w:shd w:val="clear" w:color="auto" w:fill="FFFFFF"/>
        </w:rPr>
        <w:t xml:space="preserve"> </w:t>
      </w:r>
      <w:proofErr w:type="spellStart"/>
      <w:r w:rsidRPr="005B1D16">
        <w:rPr>
          <w:rFonts w:ascii="Cambria" w:hAnsi="Cambria" w:cs="Arial"/>
          <w:iCs/>
          <w:color w:val="0D0D0D" w:themeColor="text1" w:themeTint="F2"/>
          <w:sz w:val="20"/>
          <w:shd w:val="clear" w:color="auto" w:fill="FFFFFF"/>
        </w:rPr>
        <w:t>psychiatrica</w:t>
      </w:r>
      <w:proofErr w:type="spellEnd"/>
      <w:r w:rsidRPr="005B1D16">
        <w:rPr>
          <w:rFonts w:ascii="Cambria" w:hAnsi="Cambria" w:cs="Arial"/>
          <w:iCs/>
          <w:color w:val="0D0D0D" w:themeColor="text1" w:themeTint="F2"/>
          <w:sz w:val="20"/>
          <w:shd w:val="clear" w:color="auto" w:fill="FFFFFF"/>
        </w:rPr>
        <w:t xml:space="preserve"> </w:t>
      </w:r>
      <w:proofErr w:type="spellStart"/>
      <w:r w:rsidRPr="005B1D16">
        <w:rPr>
          <w:rFonts w:ascii="Cambria" w:hAnsi="Cambria" w:cs="Arial"/>
          <w:iCs/>
          <w:color w:val="0D0D0D" w:themeColor="text1" w:themeTint="F2"/>
          <w:sz w:val="20"/>
          <w:shd w:val="clear" w:color="auto" w:fill="FFFFFF"/>
        </w:rPr>
        <w:t>Scandinavica</w:t>
      </w:r>
      <w:proofErr w:type="spellEnd"/>
      <w:r w:rsidRPr="005B1D16">
        <w:rPr>
          <w:rFonts w:ascii="Cambria" w:hAnsi="Cambria" w:cs="Arial"/>
          <w:color w:val="0D0D0D" w:themeColor="text1" w:themeTint="F2"/>
          <w:sz w:val="20"/>
          <w:shd w:val="clear" w:color="auto" w:fill="FFFFFF"/>
        </w:rPr>
        <w:t>, </w:t>
      </w:r>
      <w:r w:rsidRPr="005B1D16">
        <w:rPr>
          <w:rFonts w:ascii="Cambria" w:hAnsi="Cambria" w:cs="Arial"/>
          <w:iCs/>
          <w:color w:val="0D0D0D" w:themeColor="text1" w:themeTint="F2"/>
          <w:sz w:val="20"/>
          <w:shd w:val="clear" w:color="auto" w:fill="FFFFFF"/>
        </w:rPr>
        <w:t>137</w:t>
      </w:r>
      <w:r w:rsidRPr="005B1D16">
        <w:rPr>
          <w:rFonts w:ascii="Cambria" w:hAnsi="Cambria" w:cs="Arial"/>
          <w:color w:val="0D0D0D" w:themeColor="text1" w:themeTint="F2"/>
          <w:sz w:val="20"/>
          <w:shd w:val="clear" w:color="auto" w:fill="FFFFFF"/>
        </w:rPr>
        <w:t>(4), 277-286.</w:t>
      </w:r>
    </w:p>
    <w:p w:rsidR="009E7766" w:rsidRPr="005B1D16" w:rsidRDefault="009E7766" w:rsidP="005B1D16">
      <w:pPr>
        <w:spacing w:line="240" w:lineRule="auto"/>
        <w:rPr>
          <w:rFonts w:ascii="Cambria" w:hAnsi="Cambria"/>
          <w:color w:val="0D0D0D" w:themeColor="text1" w:themeTint="F2"/>
          <w:sz w:val="20"/>
          <w:shd w:val="clear" w:color="auto" w:fill="FFFFFF"/>
          <w:lang w:val="en-US"/>
        </w:rPr>
      </w:pPr>
      <w:r w:rsidRPr="005B1D16">
        <w:rPr>
          <w:rFonts w:ascii="Cambria" w:hAnsi="Cambria" w:cs="Arial"/>
          <w:color w:val="0D0D0D" w:themeColor="text1" w:themeTint="F2"/>
          <w:sz w:val="20"/>
          <w:shd w:val="clear" w:color="auto" w:fill="FFFFFF"/>
        </w:rPr>
        <w:t>Stepney, S. A. (2001). </w:t>
      </w:r>
      <w:r w:rsidRPr="005B1D16">
        <w:rPr>
          <w:rFonts w:ascii="Cambria" w:hAnsi="Cambria" w:cs="Arial"/>
          <w:iCs/>
          <w:color w:val="0D0D0D" w:themeColor="text1" w:themeTint="F2"/>
          <w:sz w:val="20"/>
          <w:shd w:val="clear" w:color="auto" w:fill="FFFFFF"/>
        </w:rPr>
        <w:t>Art therapy with students at risk: Introducing art therapy into an alternative learning environment for adolescents</w:t>
      </w:r>
      <w:r w:rsidRPr="005B1D16">
        <w:rPr>
          <w:rFonts w:ascii="Cambria" w:hAnsi="Cambria" w:cs="Arial"/>
          <w:color w:val="0D0D0D" w:themeColor="text1" w:themeTint="F2"/>
          <w:sz w:val="20"/>
          <w:shd w:val="clear" w:color="auto" w:fill="FFFFFF"/>
        </w:rPr>
        <w:t>. Charles C Thomas Pub Ltd.</w:t>
      </w:r>
    </w:p>
    <w:p w:rsidR="009E7766" w:rsidRPr="005B1D16" w:rsidRDefault="009E7766" w:rsidP="005B1D16">
      <w:pPr>
        <w:spacing w:line="240" w:lineRule="auto"/>
        <w:rPr>
          <w:rFonts w:ascii="Cambria" w:hAnsi="Cambria"/>
          <w:color w:val="0D0D0D" w:themeColor="text1" w:themeTint="F2"/>
          <w:sz w:val="20"/>
          <w:shd w:val="clear" w:color="auto" w:fill="FFFFFF"/>
          <w:lang w:val="en-US"/>
        </w:rPr>
      </w:pPr>
      <w:r w:rsidRPr="005B1D16">
        <w:rPr>
          <w:rFonts w:ascii="Cambria" w:hAnsi="Cambria"/>
          <w:color w:val="0D0D0D" w:themeColor="text1" w:themeTint="F2"/>
          <w:sz w:val="20"/>
          <w:shd w:val="clear" w:color="auto" w:fill="FFFFFF"/>
          <w:lang w:val="en-US"/>
        </w:rPr>
        <w:t>Stevenson, M., Orr, K. (2013). Art therapy: Stimulating non-verbal communication. </w:t>
      </w:r>
      <w:r w:rsidRPr="005B1D16">
        <w:rPr>
          <w:rFonts w:ascii="Cambria" w:hAnsi="Cambria"/>
          <w:iCs/>
          <w:color w:val="0D0D0D" w:themeColor="text1" w:themeTint="F2"/>
          <w:sz w:val="20"/>
          <w:shd w:val="clear" w:color="auto" w:fill="FFFFFF"/>
          <w:lang w:val="en-US"/>
        </w:rPr>
        <w:t>Nursing &amp; Residential Care</w:t>
      </w:r>
      <w:r w:rsidRPr="005B1D16">
        <w:rPr>
          <w:rFonts w:ascii="Cambria" w:hAnsi="Cambria"/>
          <w:color w:val="0D0D0D" w:themeColor="text1" w:themeTint="F2"/>
          <w:sz w:val="20"/>
          <w:shd w:val="clear" w:color="auto" w:fill="FFFFFF"/>
          <w:lang w:val="en-US"/>
        </w:rPr>
        <w:t> </w:t>
      </w:r>
      <w:r w:rsidRPr="005B1D16">
        <w:rPr>
          <w:rFonts w:ascii="Cambria" w:hAnsi="Cambria"/>
          <w:iCs/>
          <w:color w:val="0D0D0D" w:themeColor="text1" w:themeTint="F2"/>
          <w:sz w:val="20"/>
          <w:shd w:val="clear" w:color="auto" w:fill="FFFFFF"/>
          <w:lang w:val="en-US"/>
        </w:rPr>
        <w:t>15</w:t>
      </w:r>
      <w:r w:rsidRPr="005B1D16">
        <w:rPr>
          <w:rFonts w:ascii="Cambria" w:hAnsi="Cambria"/>
          <w:color w:val="0D0D0D" w:themeColor="text1" w:themeTint="F2"/>
          <w:sz w:val="20"/>
          <w:shd w:val="clear" w:color="auto" w:fill="FFFFFF"/>
          <w:lang w:val="en-US"/>
        </w:rPr>
        <w:t>(6), 443-445.</w:t>
      </w:r>
    </w:p>
    <w:p w:rsidR="009E7766" w:rsidRPr="005B1D16" w:rsidRDefault="009E7766" w:rsidP="005B1D16">
      <w:pPr>
        <w:spacing w:line="240" w:lineRule="auto"/>
        <w:rPr>
          <w:rFonts w:ascii="Cambria" w:hAnsi="Cambria" w:cs="Arial"/>
          <w:color w:val="0D0D0D" w:themeColor="text1" w:themeTint="F2"/>
          <w:sz w:val="20"/>
          <w:shd w:val="clear" w:color="auto" w:fill="FFFFFF"/>
        </w:rPr>
      </w:pPr>
      <w:r w:rsidRPr="005B1D16">
        <w:rPr>
          <w:rFonts w:ascii="Cambria" w:hAnsi="Cambria" w:cs="Arial"/>
          <w:color w:val="0D0D0D" w:themeColor="text1" w:themeTint="F2"/>
          <w:sz w:val="20"/>
          <w:shd w:val="clear" w:color="auto" w:fill="FFFFFF"/>
        </w:rPr>
        <w:t>Tan, L., Xia, T., &amp; Reece, C. (2018). Social and individual risk factors for suicide ideation among Chinese children and adolescents: A multilevel analysis. </w:t>
      </w:r>
      <w:r w:rsidRPr="005B1D16">
        <w:rPr>
          <w:rFonts w:ascii="Cambria" w:hAnsi="Cambria" w:cs="Arial"/>
          <w:iCs/>
          <w:color w:val="0D0D0D" w:themeColor="text1" w:themeTint="F2"/>
          <w:sz w:val="20"/>
          <w:shd w:val="clear" w:color="auto" w:fill="FFFFFF"/>
        </w:rPr>
        <w:t>International journal of psychology</w:t>
      </w:r>
      <w:r w:rsidRPr="005B1D16">
        <w:rPr>
          <w:rFonts w:ascii="Cambria" w:hAnsi="Cambria" w:cs="Arial"/>
          <w:color w:val="0D0D0D" w:themeColor="text1" w:themeTint="F2"/>
          <w:sz w:val="20"/>
          <w:shd w:val="clear" w:color="auto" w:fill="FFFFFF"/>
        </w:rPr>
        <w:t>, </w:t>
      </w:r>
      <w:r w:rsidRPr="005B1D16">
        <w:rPr>
          <w:rFonts w:ascii="Cambria" w:hAnsi="Cambria" w:cs="Arial"/>
          <w:iCs/>
          <w:color w:val="0D0D0D" w:themeColor="text1" w:themeTint="F2"/>
          <w:sz w:val="20"/>
          <w:shd w:val="clear" w:color="auto" w:fill="FFFFFF"/>
        </w:rPr>
        <w:t>53</w:t>
      </w:r>
      <w:r w:rsidRPr="005B1D16">
        <w:rPr>
          <w:rFonts w:ascii="Cambria" w:hAnsi="Cambria" w:cs="Arial"/>
          <w:color w:val="0D0D0D" w:themeColor="text1" w:themeTint="F2"/>
          <w:sz w:val="20"/>
          <w:shd w:val="clear" w:color="auto" w:fill="FFFFFF"/>
        </w:rPr>
        <w:t>(2), 117-125.</w:t>
      </w:r>
    </w:p>
    <w:p w:rsidR="009E7766" w:rsidRPr="005B1D16" w:rsidRDefault="009E7766" w:rsidP="005B1D16">
      <w:pPr>
        <w:spacing w:line="240" w:lineRule="auto"/>
        <w:rPr>
          <w:rStyle w:val="c1"/>
          <w:rFonts w:ascii="Cambria" w:hAnsi="Cambria"/>
          <w:color w:val="0D0D0D" w:themeColor="text1" w:themeTint="F2"/>
          <w:sz w:val="20"/>
          <w:lang w:val="en-US"/>
        </w:rPr>
      </w:pPr>
      <w:proofErr w:type="spellStart"/>
      <w:r w:rsidRPr="005B1D16">
        <w:rPr>
          <w:rStyle w:val="c1"/>
          <w:rFonts w:ascii="Cambria" w:hAnsi="Cambria"/>
          <w:color w:val="0D0D0D" w:themeColor="text1" w:themeTint="F2"/>
          <w:sz w:val="20"/>
          <w:lang w:val="en-US"/>
        </w:rPr>
        <w:t>Tararina</w:t>
      </w:r>
      <w:proofErr w:type="spellEnd"/>
      <w:r w:rsidRPr="005B1D16">
        <w:rPr>
          <w:rStyle w:val="c1"/>
          <w:rFonts w:ascii="Cambria" w:hAnsi="Cambria"/>
          <w:color w:val="0D0D0D" w:themeColor="text1" w:themeTint="F2"/>
          <w:sz w:val="20"/>
          <w:lang w:val="en-US"/>
        </w:rPr>
        <w:t>, E.V. (2013). Workshop on art therapy: Box wizard. Scientific handbook. Lugansk: Elton-2.</w:t>
      </w:r>
    </w:p>
    <w:p w:rsidR="009E7766" w:rsidRPr="005B1D16" w:rsidRDefault="009E7766" w:rsidP="005B1D16">
      <w:pPr>
        <w:spacing w:line="240" w:lineRule="auto"/>
        <w:rPr>
          <w:rFonts w:ascii="Cambria" w:hAnsi="Cambria" w:cs="Arial"/>
          <w:color w:val="0D0D0D" w:themeColor="text1" w:themeTint="F2"/>
          <w:sz w:val="20"/>
          <w:shd w:val="clear" w:color="auto" w:fill="FFFFFF"/>
        </w:rPr>
      </w:pPr>
      <w:r w:rsidRPr="005B1D16">
        <w:rPr>
          <w:rFonts w:ascii="Cambria" w:hAnsi="Cambria" w:cs="Arial"/>
          <w:color w:val="0D0D0D" w:themeColor="text1" w:themeTint="F2"/>
          <w:sz w:val="20"/>
          <w:shd w:val="clear" w:color="auto" w:fill="FFFFFF"/>
        </w:rPr>
        <w:t xml:space="preserve">Van </w:t>
      </w:r>
      <w:proofErr w:type="spellStart"/>
      <w:r w:rsidRPr="005B1D16">
        <w:rPr>
          <w:rFonts w:ascii="Cambria" w:hAnsi="Cambria" w:cs="Arial"/>
          <w:color w:val="0D0D0D" w:themeColor="text1" w:themeTint="F2"/>
          <w:sz w:val="20"/>
          <w:shd w:val="clear" w:color="auto" w:fill="FFFFFF"/>
        </w:rPr>
        <w:t>Geel</w:t>
      </w:r>
      <w:proofErr w:type="spellEnd"/>
      <w:r w:rsidRPr="005B1D16">
        <w:rPr>
          <w:rFonts w:ascii="Cambria" w:hAnsi="Cambria" w:cs="Arial"/>
          <w:color w:val="0D0D0D" w:themeColor="text1" w:themeTint="F2"/>
          <w:sz w:val="20"/>
          <w:shd w:val="clear" w:color="auto" w:fill="FFFFFF"/>
        </w:rPr>
        <w:t xml:space="preserve">, M., </w:t>
      </w:r>
      <w:proofErr w:type="spellStart"/>
      <w:r w:rsidRPr="005B1D16">
        <w:rPr>
          <w:rFonts w:ascii="Cambria" w:hAnsi="Cambria" w:cs="Arial"/>
          <w:color w:val="0D0D0D" w:themeColor="text1" w:themeTint="F2"/>
          <w:sz w:val="20"/>
          <w:shd w:val="clear" w:color="auto" w:fill="FFFFFF"/>
        </w:rPr>
        <w:t>Vedder</w:t>
      </w:r>
      <w:proofErr w:type="spellEnd"/>
      <w:r w:rsidRPr="005B1D16">
        <w:rPr>
          <w:rFonts w:ascii="Cambria" w:hAnsi="Cambria" w:cs="Arial"/>
          <w:color w:val="0D0D0D" w:themeColor="text1" w:themeTint="F2"/>
          <w:sz w:val="20"/>
          <w:shd w:val="clear" w:color="auto" w:fill="FFFFFF"/>
        </w:rPr>
        <w:t xml:space="preserve">, P., &amp; </w:t>
      </w:r>
      <w:proofErr w:type="spellStart"/>
      <w:r w:rsidRPr="005B1D16">
        <w:rPr>
          <w:rFonts w:ascii="Cambria" w:hAnsi="Cambria" w:cs="Arial"/>
          <w:color w:val="0D0D0D" w:themeColor="text1" w:themeTint="F2"/>
          <w:sz w:val="20"/>
          <w:shd w:val="clear" w:color="auto" w:fill="FFFFFF"/>
        </w:rPr>
        <w:t>Tanilon</w:t>
      </w:r>
      <w:proofErr w:type="spellEnd"/>
      <w:r w:rsidRPr="005B1D16">
        <w:rPr>
          <w:rFonts w:ascii="Cambria" w:hAnsi="Cambria" w:cs="Arial"/>
          <w:color w:val="0D0D0D" w:themeColor="text1" w:themeTint="F2"/>
          <w:sz w:val="20"/>
          <w:shd w:val="clear" w:color="auto" w:fill="FFFFFF"/>
        </w:rPr>
        <w:t>, J. (2014). Relationship between peer victimization, cyberbullying, and suicide in children and adolescents: a meta-analysis. </w:t>
      </w:r>
      <w:r w:rsidRPr="005B1D16">
        <w:rPr>
          <w:rFonts w:ascii="Cambria" w:hAnsi="Cambria" w:cs="Arial"/>
          <w:iCs/>
          <w:color w:val="0D0D0D" w:themeColor="text1" w:themeTint="F2"/>
          <w:sz w:val="20"/>
          <w:shd w:val="clear" w:color="auto" w:fill="FFFFFF"/>
        </w:rPr>
        <w:t xml:space="preserve">JAMA </w:t>
      </w:r>
      <w:proofErr w:type="spellStart"/>
      <w:r w:rsidRPr="005B1D16">
        <w:rPr>
          <w:rFonts w:ascii="Cambria" w:hAnsi="Cambria" w:cs="Arial"/>
          <w:iCs/>
          <w:color w:val="0D0D0D" w:themeColor="text1" w:themeTint="F2"/>
          <w:sz w:val="20"/>
          <w:shd w:val="clear" w:color="auto" w:fill="FFFFFF"/>
        </w:rPr>
        <w:t>pediatrics</w:t>
      </w:r>
      <w:proofErr w:type="spellEnd"/>
      <w:r w:rsidRPr="005B1D16">
        <w:rPr>
          <w:rFonts w:ascii="Cambria" w:hAnsi="Cambria" w:cs="Arial"/>
          <w:color w:val="0D0D0D" w:themeColor="text1" w:themeTint="F2"/>
          <w:sz w:val="20"/>
          <w:shd w:val="clear" w:color="auto" w:fill="FFFFFF"/>
        </w:rPr>
        <w:t>, </w:t>
      </w:r>
      <w:r w:rsidRPr="005B1D16">
        <w:rPr>
          <w:rFonts w:ascii="Cambria" w:hAnsi="Cambria" w:cs="Arial"/>
          <w:iCs/>
          <w:color w:val="0D0D0D" w:themeColor="text1" w:themeTint="F2"/>
          <w:sz w:val="20"/>
          <w:shd w:val="clear" w:color="auto" w:fill="FFFFFF"/>
        </w:rPr>
        <w:t>168</w:t>
      </w:r>
      <w:r w:rsidRPr="005B1D16">
        <w:rPr>
          <w:rFonts w:ascii="Cambria" w:hAnsi="Cambria" w:cs="Arial"/>
          <w:color w:val="0D0D0D" w:themeColor="text1" w:themeTint="F2"/>
          <w:sz w:val="20"/>
          <w:shd w:val="clear" w:color="auto" w:fill="FFFFFF"/>
        </w:rPr>
        <w:t>(5), 435-442.</w:t>
      </w:r>
    </w:p>
    <w:p w:rsidR="009E7766" w:rsidRPr="005B1D16" w:rsidRDefault="009E7766" w:rsidP="005B1D16">
      <w:pPr>
        <w:spacing w:line="240" w:lineRule="auto"/>
        <w:rPr>
          <w:rFonts w:ascii="Cambria" w:hAnsi="Cambria" w:cs="Arial"/>
          <w:color w:val="0D0D0D" w:themeColor="text1" w:themeTint="F2"/>
          <w:sz w:val="20"/>
          <w:shd w:val="clear" w:color="auto" w:fill="FFFFFF"/>
        </w:rPr>
      </w:pPr>
      <w:r w:rsidRPr="005B1D16">
        <w:rPr>
          <w:rFonts w:ascii="Cambria" w:hAnsi="Cambria" w:cs="Arial"/>
          <w:color w:val="0D0D0D" w:themeColor="text1" w:themeTint="F2"/>
          <w:sz w:val="20"/>
          <w:shd w:val="clear" w:color="auto" w:fill="FFFFFF"/>
        </w:rPr>
        <w:t xml:space="preserve">Wasserman, D., Hoven, C.W., Wasserman, C., Wall, M., Eisenberg, R., </w:t>
      </w:r>
      <w:proofErr w:type="spellStart"/>
      <w:r w:rsidRPr="005B1D16">
        <w:rPr>
          <w:rFonts w:ascii="Cambria" w:hAnsi="Cambria" w:cs="Arial"/>
          <w:color w:val="0D0D0D" w:themeColor="text1" w:themeTint="F2"/>
          <w:sz w:val="20"/>
          <w:shd w:val="clear" w:color="auto" w:fill="FFFFFF"/>
        </w:rPr>
        <w:t>Hadlaczky</w:t>
      </w:r>
      <w:proofErr w:type="spellEnd"/>
      <w:r w:rsidRPr="005B1D16">
        <w:rPr>
          <w:rFonts w:ascii="Cambria" w:hAnsi="Cambria" w:cs="Arial"/>
          <w:color w:val="0D0D0D" w:themeColor="text1" w:themeTint="F2"/>
          <w:sz w:val="20"/>
          <w:shd w:val="clear" w:color="auto" w:fill="FFFFFF"/>
        </w:rPr>
        <w:t>, G</w:t>
      </w:r>
      <w:proofErr w:type="gramStart"/>
      <w:r w:rsidRPr="005B1D16">
        <w:rPr>
          <w:rFonts w:ascii="Cambria" w:hAnsi="Cambria" w:cs="Arial"/>
          <w:color w:val="0D0D0D" w:themeColor="text1" w:themeTint="F2"/>
          <w:sz w:val="20"/>
          <w:shd w:val="clear" w:color="auto" w:fill="FFFFFF"/>
        </w:rPr>
        <w:t>., ...</w:t>
      </w:r>
      <w:proofErr w:type="gramEnd"/>
      <w:r w:rsidRPr="005B1D16">
        <w:rPr>
          <w:rFonts w:ascii="Cambria" w:hAnsi="Cambria" w:cs="Arial"/>
          <w:color w:val="0D0D0D" w:themeColor="text1" w:themeTint="F2"/>
          <w:sz w:val="20"/>
          <w:shd w:val="clear" w:color="auto" w:fill="FFFFFF"/>
        </w:rPr>
        <w:t xml:space="preserve"> &amp; </w:t>
      </w:r>
      <w:proofErr w:type="spellStart"/>
      <w:r w:rsidRPr="005B1D16">
        <w:rPr>
          <w:rFonts w:ascii="Cambria" w:hAnsi="Cambria" w:cs="Arial"/>
          <w:color w:val="0D0D0D" w:themeColor="text1" w:themeTint="F2"/>
          <w:sz w:val="20"/>
          <w:shd w:val="clear" w:color="auto" w:fill="FFFFFF"/>
        </w:rPr>
        <w:t>Bobes</w:t>
      </w:r>
      <w:proofErr w:type="spellEnd"/>
      <w:r w:rsidRPr="005B1D16">
        <w:rPr>
          <w:rFonts w:ascii="Cambria" w:hAnsi="Cambria" w:cs="Arial"/>
          <w:color w:val="0D0D0D" w:themeColor="text1" w:themeTint="F2"/>
          <w:sz w:val="20"/>
          <w:shd w:val="clear" w:color="auto" w:fill="FFFFFF"/>
        </w:rPr>
        <w:t>, J. (2015). School-based suicide prevention programmes: the SEYLE cluster-randomised, controlled trial. </w:t>
      </w:r>
      <w:r w:rsidRPr="005B1D16">
        <w:rPr>
          <w:rFonts w:ascii="Cambria" w:hAnsi="Cambria" w:cs="Arial"/>
          <w:iCs/>
          <w:color w:val="0D0D0D" w:themeColor="text1" w:themeTint="F2"/>
          <w:sz w:val="20"/>
          <w:shd w:val="clear" w:color="auto" w:fill="FFFFFF"/>
        </w:rPr>
        <w:t>The Lancet</w:t>
      </w:r>
      <w:r w:rsidRPr="005B1D16">
        <w:rPr>
          <w:rFonts w:ascii="Cambria" w:hAnsi="Cambria" w:cs="Arial"/>
          <w:color w:val="0D0D0D" w:themeColor="text1" w:themeTint="F2"/>
          <w:sz w:val="20"/>
          <w:shd w:val="clear" w:color="auto" w:fill="FFFFFF"/>
        </w:rPr>
        <w:t>, </w:t>
      </w:r>
      <w:r w:rsidRPr="005B1D16">
        <w:rPr>
          <w:rFonts w:ascii="Cambria" w:hAnsi="Cambria" w:cs="Arial"/>
          <w:iCs/>
          <w:color w:val="0D0D0D" w:themeColor="text1" w:themeTint="F2"/>
          <w:sz w:val="20"/>
          <w:shd w:val="clear" w:color="auto" w:fill="FFFFFF"/>
        </w:rPr>
        <w:t>385</w:t>
      </w:r>
      <w:r w:rsidRPr="005B1D16">
        <w:rPr>
          <w:rFonts w:ascii="Cambria" w:hAnsi="Cambria" w:cs="Arial"/>
          <w:color w:val="0D0D0D" w:themeColor="text1" w:themeTint="F2"/>
          <w:sz w:val="20"/>
          <w:shd w:val="clear" w:color="auto" w:fill="FFFFFF"/>
        </w:rPr>
        <w:t>(9977), 1536-1544.</w:t>
      </w:r>
    </w:p>
    <w:p w:rsidR="009E7766" w:rsidRPr="005B1D16" w:rsidRDefault="009E7766" w:rsidP="005B1D16">
      <w:pPr>
        <w:spacing w:line="240" w:lineRule="auto"/>
        <w:rPr>
          <w:rFonts w:ascii="Cambria" w:hAnsi="Cambria"/>
          <w:color w:val="0D0D0D" w:themeColor="text1" w:themeTint="F2"/>
          <w:sz w:val="20"/>
          <w:lang w:val="en-US"/>
        </w:rPr>
      </w:pPr>
      <w:r w:rsidRPr="005B1D16">
        <w:rPr>
          <w:rFonts w:ascii="Cambria" w:hAnsi="Cambria"/>
          <w:color w:val="0D0D0D" w:themeColor="text1" w:themeTint="F2"/>
          <w:sz w:val="20"/>
          <w:lang w:val="en-US"/>
        </w:rPr>
        <w:t>WHO. (2014). Preventing suicide, a global imperative. Geneva.</w:t>
      </w:r>
    </w:p>
    <w:sectPr w:rsidR="009E7766" w:rsidRPr="005B1D16" w:rsidSect="00316AF5">
      <w:headerReference w:type="default" r:id="rId18"/>
      <w:footerReference w:type="default" r:id="rId19"/>
      <w:headerReference w:type="first" r:id="rId20"/>
      <w:footerReference w:type="first" r:id="rId21"/>
      <w:type w:val="continuous"/>
      <w:pgSz w:w="11900" w:h="16840"/>
      <w:pgMar w:top="2269" w:right="1418" w:bottom="1418" w:left="1418" w:header="510" w:footer="950" w:gutter="0"/>
      <w:pgNumType w:start="1" w:chapStyle="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4A7" w:rsidRDefault="001444A7">
      <w:r>
        <w:separator/>
      </w:r>
    </w:p>
  </w:endnote>
  <w:endnote w:type="continuationSeparator" w:id="0">
    <w:p w:rsidR="001444A7" w:rsidRDefault="00144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2219180"/>
      <w:docPartObj>
        <w:docPartGallery w:val="Page Numbers (Bottom of Page)"/>
        <w:docPartUnique/>
      </w:docPartObj>
    </w:sdtPr>
    <w:sdtEndPr>
      <w:rPr>
        <w:rFonts w:ascii="Cambria" w:hAnsi="Cambria"/>
        <w:color w:val="767171" w:themeColor="background2" w:themeShade="80"/>
        <w:sz w:val="18"/>
        <w:szCs w:val="18"/>
      </w:rPr>
    </w:sdtEndPr>
    <w:sdtContent>
      <w:p w:rsidR="00316AF5" w:rsidRPr="00316AF5" w:rsidRDefault="00316AF5" w:rsidP="00316AF5">
        <w:pPr>
          <w:pStyle w:val="a3"/>
          <w:pBdr>
            <w:top w:val="single" w:sz="4" w:space="1" w:color="D9D9D9" w:themeColor="background1" w:themeShade="D9"/>
          </w:pBdr>
          <w:ind w:left="5670" w:hanging="5670"/>
          <w:rPr>
            <w:b/>
            <w:bCs/>
          </w:rPr>
        </w:pPr>
        <w:r w:rsidRPr="00C71F46">
          <w:rPr>
            <w:rFonts w:ascii="Cambria" w:hAnsi="Cambria"/>
            <w:sz w:val="20"/>
          </w:rPr>
          <w:fldChar w:fldCharType="begin"/>
        </w:r>
        <w:r w:rsidRPr="00C71F46">
          <w:rPr>
            <w:rFonts w:ascii="Cambria" w:hAnsi="Cambria"/>
            <w:sz w:val="20"/>
          </w:rPr>
          <w:instrText>PAGE   \* MERGEFORMAT</w:instrText>
        </w:r>
        <w:r w:rsidRPr="00C71F46">
          <w:rPr>
            <w:rFonts w:ascii="Cambria" w:hAnsi="Cambria"/>
            <w:sz w:val="20"/>
          </w:rPr>
          <w:fldChar w:fldCharType="separate"/>
        </w:r>
        <w:r w:rsidR="00697DC6" w:rsidRPr="00697DC6">
          <w:rPr>
            <w:rFonts w:ascii="Cambria" w:hAnsi="Cambria"/>
            <w:b/>
            <w:bCs/>
            <w:noProof/>
            <w:sz w:val="20"/>
          </w:rPr>
          <w:t>2</w:t>
        </w:r>
        <w:r w:rsidRPr="00C71F46">
          <w:rPr>
            <w:rFonts w:ascii="Cambria" w:hAnsi="Cambria"/>
            <w:b/>
            <w:bCs/>
            <w:sz w:val="20"/>
          </w:rPr>
          <w:fldChar w:fldCharType="end"/>
        </w:r>
        <w:r w:rsidRPr="00C71F46">
          <w:rPr>
            <w:rFonts w:ascii="Cambria" w:hAnsi="Cambria"/>
            <w:b/>
            <w:bCs/>
            <w:sz w:val="20"/>
          </w:rPr>
          <w:t xml:space="preserve"> </w:t>
        </w:r>
        <w:r>
          <w:rPr>
            <w:b/>
            <w:bCs/>
          </w:rPr>
          <w:t xml:space="preserve">| </w:t>
        </w:r>
        <w:r w:rsidRPr="00476117">
          <w:rPr>
            <w:rFonts w:ascii="Cambria" w:hAnsi="Cambria"/>
            <w:color w:val="767171" w:themeColor="background2" w:themeShade="80"/>
            <w:sz w:val="16"/>
            <w:szCs w:val="16"/>
          </w:rPr>
          <w:t>KUDAIBERGENOVA</w:t>
        </w:r>
        <w:r>
          <w:rPr>
            <w:rFonts w:ascii="Cambria" w:hAnsi="Cambria"/>
            <w:color w:val="767171" w:themeColor="background2" w:themeShade="80"/>
            <w:sz w:val="16"/>
            <w:szCs w:val="16"/>
          </w:rPr>
          <w:t xml:space="preserve">, </w:t>
        </w:r>
        <w:r w:rsidRPr="00476117">
          <w:rPr>
            <w:rFonts w:ascii="Cambria" w:hAnsi="Cambria"/>
            <w:color w:val="767171" w:themeColor="background2" w:themeShade="80"/>
            <w:sz w:val="16"/>
            <w:szCs w:val="16"/>
          </w:rPr>
          <w:t>KASSEN</w:t>
        </w:r>
        <w:r>
          <w:rPr>
            <w:rFonts w:ascii="Cambria" w:hAnsi="Cambria"/>
            <w:color w:val="767171" w:themeColor="background2" w:themeShade="80"/>
            <w:sz w:val="16"/>
            <w:szCs w:val="16"/>
          </w:rPr>
          <w:t xml:space="preserve">, </w:t>
        </w:r>
        <w:r w:rsidRPr="00476117">
          <w:rPr>
            <w:rFonts w:ascii="Cambria" w:hAnsi="Cambria"/>
            <w:color w:val="767171" w:themeColor="background2" w:themeShade="80"/>
            <w:sz w:val="16"/>
            <w:szCs w:val="16"/>
          </w:rPr>
          <w:t>MUKASHEVA</w:t>
        </w:r>
        <w:r>
          <w:rPr>
            <w:rFonts w:ascii="Cambria" w:hAnsi="Cambria"/>
            <w:color w:val="767171" w:themeColor="background2" w:themeShade="80"/>
            <w:sz w:val="16"/>
            <w:szCs w:val="16"/>
          </w:rPr>
          <w:t xml:space="preserve">, </w:t>
        </w:r>
        <w:r w:rsidRPr="00476117">
          <w:rPr>
            <w:rFonts w:ascii="Cambria" w:hAnsi="Cambria"/>
            <w:color w:val="767171" w:themeColor="background2" w:themeShade="80"/>
            <w:sz w:val="16"/>
            <w:szCs w:val="16"/>
          </w:rPr>
          <w:t>ARYNOVA</w:t>
        </w:r>
        <w:r w:rsidRPr="00C71F46">
          <w:rPr>
            <w:rFonts w:ascii="Cambria" w:hAnsi="Cambria"/>
            <w:color w:val="767171" w:themeColor="background2" w:themeShade="80"/>
            <w:sz w:val="16"/>
            <w:szCs w:val="16"/>
          </w:rPr>
          <w:t xml:space="preserve">                                               </w:t>
        </w:r>
        <w:r w:rsidRPr="00C71F46">
          <w:rPr>
            <w:rFonts w:ascii="Garamond" w:hAnsi="Garamond"/>
            <w:color w:val="404040" w:themeColor="text1" w:themeTint="BF"/>
            <w:sz w:val="16"/>
            <w:szCs w:val="16"/>
          </w:rPr>
          <w:t xml:space="preserve"> </w:t>
        </w:r>
        <w:r w:rsidRPr="00A22F10">
          <w:rPr>
            <w:rFonts w:ascii="Cambria" w:hAnsi="Cambria"/>
            <w:color w:val="767171" w:themeColor="background2" w:themeShade="80"/>
            <w:sz w:val="16"/>
            <w:szCs w:val="16"/>
          </w:rPr>
          <w:t>Prevention of suicidal behaviour of adolescents and youth on the basis of art-pedagogical activity</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AF5" w:rsidRPr="002B18B3" w:rsidRDefault="00316AF5" w:rsidP="00316AF5">
    <w:pPr>
      <w:pStyle w:val="a3"/>
      <w:rPr>
        <w:rFonts w:ascii="Cambria" w:hAnsi="Cambria"/>
        <w:sz w:val="18"/>
        <w:szCs w:val="18"/>
      </w:rPr>
    </w:pPr>
    <w:r w:rsidRPr="002B18B3">
      <w:rPr>
        <w:rFonts w:ascii="Cambria" w:hAnsi="Cambria"/>
        <w:sz w:val="18"/>
        <w:szCs w:val="18"/>
      </w:rPr>
      <w:t xml:space="preserve">Received:                                                             Accepted:                                                   Published:    </w:t>
    </w:r>
  </w:p>
  <w:p w:rsidR="00316AF5" w:rsidRDefault="00316AF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4A7" w:rsidRDefault="001444A7">
      <w:r>
        <w:separator/>
      </w:r>
    </w:p>
  </w:footnote>
  <w:footnote w:type="continuationSeparator" w:id="0">
    <w:p w:rsidR="001444A7" w:rsidRDefault="001444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C03" w:rsidRPr="00132A35" w:rsidRDefault="000D2C03" w:rsidP="00CB0D58">
    <w:pPr>
      <w:pStyle w:val="a5"/>
      <w:tabs>
        <w:tab w:val="clear" w:pos="9270"/>
        <w:tab w:val="left" w:pos="6810"/>
        <w:tab w:val="right" w:pos="9450"/>
      </w:tabs>
      <w:ind w:right="2"/>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C03" w:rsidRDefault="00316AF5" w:rsidP="00077801">
    <w:pPr>
      <w:pStyle w:val="a5"/>
      <w:tabs>
        <w:tab w:val="clear" w:pos="9270"/>
        <w:tab w:val="left" w:pos="6885"/>
        <w:tab w:val="right" w:pos="9450"/>
      </w:tabs>
      <w:ind w:right="2"/>
    </w:pPr>
    <w:r>
      <w:rPr>
        <w:noProof/>
        <w:lang w:val="ru-RU" w:eastAsia="ru-RU"/>
      </w:rPr>
      <mc:AlternateContent>
        <mc:Choice Requires="wpg">
          <w:drawing>
            <wp:inline distT="0" distB="0" distL="0" distR="0" wp14:anchorId="59C18F0F" wp14:editId="719A0637">
              <wp:extent cx="5755640" cy="879894"/>
              <wp:effectExtent l="0" t="0" r="35560" b="15875"/>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5640" cy="962017"/>
                        <a:chOff x="1418" y="768"/>
                        <a:chExt cx="8520" cy="656"/>
                      </a:xfrm>
                    </wpg:grpSpPr>
                    <wpg:grpSp>
                      <wpg:cNvPr id="30" name="Group 2"/>
                      <wpg:cNvGrpSpPr>
                        <a:grpSpLocks/>
                      </wpg:cNvGrpSpPr>
                      <wpg:grpSpPr bwMode="auto">
                        <a:xfrm>
                          <a:off x="1418" y="768"/>
                          <a:ext cx="7804" cy="656"/>
                          <a:chOff x="1733" y="638"/>
                          <a:chExt cx="7444" cy="656"/>
                        </a:xfrm>
                      </wpg:grpSpPr>
                      <wps:wsp>
                        <wps:cNvPr id="27" name="Text Box 3"/>
                        <wps:cNvSpPr txBox="1">
                          <a:spLocks noChangeArrowheads="1"/>
                        </wps:cNvSpPr>
                        <wps:spPr bwMode="auto">
                          <a:xfrm>
                            <a:off x="2877" y="638"/>
                            <a:ext cx="6300" cy="65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6AF5" w:rsidRPr="00D52244" w:rsidRDefault="00316AF5" w:rsidP="00316AF5">
                              <w:pPr>
                                <w:spacing w:line="240" w:lineRule="auto"/>
                                <w:rPr>
                                  <w:rFonts w:asciiTheme="minorHAnsi" w:hAnsiTheme="minorHAnsi" w:cstheme="minorHAnsi"/>
                                  <w:sz w:val="18"/>
                                  <w:szCs w:val="18"/>
                                </w:rPr>
                              </w:pPr>
                              <w:r w:rsidRPr="00D52244">
                                <w:rPr>
                                  <w:rFonts w:asciiTheme="minorHAnsi" w:hAnsiTheme="minorHAnsi" w:cstheme="minorHAnsi"/>
                                  <w:sz w:val="18"/>
                                  <w:szCs w:val="18"/>
                                </w:rPr>
                                <w:t>E</w:t>
                              </w:r>
                              <w:r w:rsidR="005B4C2D" w:rsidRPr="00D52244">
                                <w:rPr>
                                  <w:rFonts w:asciiTheme="minorHAnsi" w:hAnsiTheme="minorHAnsi" w:cstheme="minorHAnsi"/>
                                  <w:sz w:val="18"/>
                                  <w:szCs w:val="18"/>
                                </w:rPr>
                                <w:t>lementary Education Online, 2018</w:t>
                              </w:r>
                              <w:r w:rsidRPr="00D52244">
                                <w:rPr>
                                  <w:rFonts w:asciiTheme="minorHAnsi" w:hAnsiTheme="minorHAnsi" w:cstheme="minorHAnsi"/>
                                  <w:sz w:val="18"/>
                                  <w:szCs w:val="18"/>
                                </w:rPr>
                                <w:t>; Vol (Issue): pp. XX-XX</w:t>
                              </w:r>
                            </w:p>
                            <w:p w:rsidR="00316AF5" w:rsidRPr="00D52244" w:rsidRDefault="005B4C2D" w:rsidP="00316AF5">
                              <w:pPr>
                                <w:spacing w:line="240" w:lineRule="auto"/>
                                <w:rPr>
                                  <w:rStyle w:val="a7"/>
                                  <w:rFonts w:asciiTheme="minorHAnsi" w:hAnsiTheme="minorHAnsi" w:cstheme="minorHAnsi"/>
                                  <w:sz w:val="18"/>
                                  <w:szCs w:val="18"/>
                                </w:rPr>
                              </w:pPr>
                              <w:proofErr w:type="spellStart"/>
                              <w:r w:rsidRPr="00D52244">
                                <w:rPr>
                                  <w:rFonts w:asciiTheme="minorHAnsi" w:hAnsiTheme="minorHAnsi" w:cstheme="minorHAnsi"/>
                                  <w:sz w:val="18"/>
                                  <w:szCs w:val="18"/>
                                </w:rPr>
                                <w:t>İlköğretim</w:t>
                              </w:r>
                              <w:proofErr w:type="spellEnd"/>
                              <w:r w:rsidRPr="00D52244">
                                <w:rPr>
                                  <w:rFonts w:asciiTheme="minorHAnsi" w:hAnsiTheme="minorHAnsi" w:cstheme="minorHAnsi"/>
                                  <w:sz w:val="18"/>
                                  <w:szCs w:val="18"/>
                                </w:rPr>
                                <w:t xml:space="preserve"> Online, 2018</w:t>
                              </w:r>
                              <w:r w:rsidR="00316AF5" w:rsidRPr="00D52244">
                                <w:rPr>
                                  <w:rFonts w:asciiTheme="minorHAnsi" w:hAnsiTheme="minorHAnsi" w:cstheme="minorHAnsi"/>
                                  <w:sz w:val="18"/>
                                  <w:szCs w:val="18"/>
                                </w:rPr>
                                <w:t xml:space="preserve">; </w:t>
                              </w:r>
                              <w:proofErr w:type="spellStart"/>
                              <w:r w:rsidR="00316AF5" w:rsidRPr="00D52244">
                                <w:rPr>
                                  <w:rFonts w:asciiTheme="minorHAnsi" w:hAnsiTheme="minorHAnsi" w:cstheme="minorHAnsi"/>
                                  <w:sz w:val="18"/>
                                  <w:szCs w:val="18"/>
                                </w:rPr>
                                <w:t>Cilt</w:t>
                              </w:r>
                              <w:proofErr w:type="spellEnd"/>
                              <w:r w:rsidR="00316AF5" w:rsidRPr="00D52244">
                                <w:rPr>
                                  <w:rFonts w:asciiTheme="minorHAnsi" w:hAnsiTheme="minorHAnsi" w:cstheme="minorHAnsi"/>
                                  <w:sz w:val="18"/>
                                  <w:szCs w:val="18"/>
                                </w:rPr>
                                <w:t xml:space="preserve"> (</w:t>
                              </w:r>
                              <w:proofErr w:type="spellStart"/>
                              <w:r w:rsidR="00316AF5" w:rsidRPr="00D52244">
                                <w:rPr>
                                  <w:rFonts w:asciiTheme="minorHAnsi" w:hAnsiTheme="minorHAnsi" w:cstheme="minorHAnsi"/>
                                  <w:sz w:val="18"/>
                                  <w:szCs w:val="18"/>
                                </w:rPr>
                                <w:t>Sayı</w:t>
                              </w:r>
                              <w:proofErr w:type="spellEnd"/>
                              <w:r w:rsidR="00316AF5" w:rsidRPr="00D52244">
                                <w:rPr>
                                  <w:rFonts w:asciiTheme="minorHAnsi" w:hAnsiTheme="minorHAnsi" w:cstheme="minorHAnsi"/>
                                  <w:sz w:val="18"/>
                                  <w:szCs w:val="18"/>
                                </w:rPr>
                                <w:t xml:space="preserve">): </w:t>
                              </w:r>
                              <w:proofErr w:type="spellStart"/>
                              <w:r w:rsidR="00316AF5" w:rsidRPr="00D52244">
                                <w:rPr>
                                  <w:rFonts w:asciiTheme="minorHAnsi" w:hAnsiTheme="minorHAnsi" w:cstheme="minorHAnsi"/>
                                  <w:sz w:val="18"/>
                                  <w:szCs w:val="18"/>
                                </w:rPr>
                                <w:t>s.XX</w:t>
                              </w:r>
                              <w:proofErr w:type="spellEnd"/>
                              <w:r w:rsidR="00316AF5" w:rsidRPr="00D52244">
                                <w:rPr>
                                  <w:rFonts w:asciiTheme="minorHAnsi" w:hAnsiTheme="minorHAnsi" w:cstheme="minorHAnsi"/>
                                  <w:sz w:val="18"/>
                                  <w:szCs w:val="18"/>
                                </w:rPr>
                                <w:t>-</w:t>
                              </w:r>
                              <w:proofErr w:type="gramStart"/>
                              <w:r w:rsidR="00316AF5" w:rsidRPr="00D52244">
                                <w:rPr>
                                  <w:rFonts w:asciiTheme="minorHAnsi" w:hAnsiTheme="minorHAnsi" w:cstheme="minorHAnsi"/>
                                  <w:sz w:val="18"/>
                                  <w:szCs w:val="18"/>
                                </w:rPr>
                                <w:t>XX .</w:t>
                              </w:r>
                              <w:proofErr w:type="gramEnd"/>
                              <w:r w:rsidR="00316AF5" w:rsidRPr="00D52244">
                                <w:rPr>
                                  <w:rFonts w:asciiTheme="minorHAnsi" w:hAnsiTheme="minorHAnsi" w:cstheme="minorHAnsi"/>
                                  <w:sz w:val="18"/>
                                  <w:szCs w:val="18"/>
                                </w:rPr>
                                <w:t xml:space="preserve"> [Online]:</w:t>
                              </w:r>
                              <w:r w:rsidR="00316AF5" w:rsidRPr="00D52244">
                                <w:rPr>
                                  <w:rFonts w:asciiTheme="minorHAnsi" w:hAnsiTheme="minorHAnsi" w:cstheme="minorHAnsi"/>
                                  <w:b/>
                                  <w:bCs/>
                                  <w:sz w:val="18"/>
                                  <w:szCs w:val="18"/>
                                </w:rPr>
                                <w:t xml:space="preserve"> </w:t>
                              </w:r>
                              <w:hyperlink r:id="rId1" w:history="1">
                                <w:r w:rsidR="00316AF5" w:rsidRPr="00D52244">
                                  <w:rPr>
                                    <w:rStyle w:val="a7"/>
                                    <w:rFonts w:asciiTheme="minorHAnsi" w:hAnsiTheme="minorHAnsi" w:cstheme="minorHAnsi"/>
                                    <w:sz w:val="22"/>
                                    <w:szCs w:val="22"/>
                                  </w:rPr>
                                  <w:t>http://ilkogretim-online.org.tr</w:t>
                                </w:r>
                              </w:hyperlink>
                            </w:p>
                            <w:p w:rsidR="00316AF5" w:rsidRPr="00316AF5" w:rsidRDefault="001444A7" w:rsidP="00316AF5">
                              <w:pPr>
                                <w:spacing w:line="240" w:lineRule="auto"/>
                                <w:rPr>
                                  <w:rStyle w:val="a7"/>
                                  <w:rFonts w:ascii="Cambria" w:hAnsi="Cambria" w:cstheme="minorHAnsi"/>
                                  <w:color w:val="00B050"/>
                                  <w:sz w:val="18"/>
                                  <w:szCs w:val="18"/>
                                </w:rPr>
                              </w:pPr>
                              <w:hyperlink r:id="rId2" w:history="1">
                                <w:proofErr w:type="spellStart"/>
                                <w:proofErr w:type="gramStart"/>
                                <w:r w:rsidR="00316AF5" w:rsidRPr="00D52244">
                                  <w:rPr>
                                    <w:rFonts w:asciiTheme="minorHAnsi" w:hAnsiTheme="minorHAnsi" w:cstheme="minorHAnsi"/>
                                    <w:color w:val="00B050"/>
                                    <w:sz w:val="18"/>
                                    <w:szCs w:val="18"/>
                                    <w:u w:val="single"/>
                                    <w:shd w:val="clear" w:color="auto" w:fill="FFFFFF"/>
                                  </w:rPr>
                                  <w:t>doi</w:t>
                                </w:r>
                                <w:proofErr w:type="spellEnd"/>
                                <w:proofErr w:type="gramEnd"/>
                              </w:hyperlink>
                            </w:p>
                          </w:txbxContent>
                        </wps:txbx>
                        <wps:bodyPr rot="0" vert="horz" wrap="square" lIns="91440" tIns="45720" rIns="91440" bIns="45720" anchor="t" anchorCtr="0" upright="1">
                          <a:noAutofit/>
                        </wps:bodyPr>
                      </wps:wsp>
                      <pic:pic xmlns:pic="http://schemas.openxmlformats.org/drawingml/2006/picture">
                        <pic:nvPicPr>
                          <pic:cNvPr id="28"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733" y="638"/>
                            <a:ext cx="1080" cy="600"/>
                          </a:xfrm>
                          <a:prstGeom prst="rect">
                            <a:avLst/>
                          </a:prstGeom>
                          <a:noFill/>
                          <a:extLst>
                            <a:ext uri="{909E8E84-426E-40DD-AFC4-6F175D3DCCD1}">
                              <a14:hiddenFill xmlns:a14="http://schemas.microsoft.com/office/drawing/2010/main">
                                <a:solidFill>
                                  <a:srgbClr val="FFFFFF"/>
                                </a:solidFill>
                              </a14:hiddenFill>
                            </a:ext>
                          </a:extLst>
                        </pic:spPr>
                      </pic:pic>
                    </wpg:grpSp>
                    <wps:wsp>
                      <wps:cNvPr id="33" name="Line 5"/>
                      <wps:cNvCnPr/>
                      <wps:spPr bwMode="auto">
                        <a:xfrm>
                          <a:off x="1418" y="1368"/>
                          <a:ext cx="8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9C18F0F" id="Group 29" o:spid="_x0000_s1026" style="width:453.2pt;height:69.3pt;mso-position-horizontal-relative:char;mso-position-vertical-relative:line" coordorigin="1418,768" coordsize="8520,6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">
              <v:group id="Group 2" o:spid="_x0000_s1027" style="position:absolute;left:1418;top:768;width:7804;height:656" coordorigin="1733,638" coordsize="7444,6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type id="_x0000_t202" coordsize="21600,21600" o:spt="202" path="m,l,21600r21600,l21600,xe">
                  <v:stroke joinstyle="miter"/>
                  <v:path gradientshapeok="t" o:connecttype="rect"/>
                </v:shapetype>
                <v:shape id="Text Box 3" o:spid="_x0000_s1028" type="#_x0000_t202" style="position:absolute;left:2877;top:638;width:6300;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JaDcMA&#10;AADbAAAADwAAAGRycy9kb3ducmV2LnhtbESPzWrCQBSF9wXfYbiCm6ITs9AQHUXEQgu10Kj7a+aa&#10;RDN3QmbU+PZOQejycH4+znzZmVrcqHWVZQXjUQSCOLe64kLBfvcxTEA4j6yxtkwKHuRguei9zTHV&#10;9s6/dMt8IcIIuxQVlN43qZQuL8mgG9mGOHgn2xr0QbaF1C3ew7ipZRxFE2mw4kAosaF1Sfklu5rA&#10;3XRJczh+r89f2fvxHP9wtU1YqUG/W81AeOr8f/jV/tQK4in8fQk/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AJaDcMAAADbAAAADwAAAAAAAAAAAAAAAACYAgAAZHJzL2Rv&#10;d25yZXYueG1sUEsFBgAAAAAEAAQA9QAAAIgDAAAAAA==&#10;" stroked="f">
                  <v:fill opacity="0"/>
                  <v:textbox>
                    <w:txbxContent>
                      <w:p w:rsidR="00316AF5" w:rsidRPr="00D52244" w:rsidRDefault="00316AF5" w:rsidP="00316AF5">
                        <w:pPr>
                          <w:spacing w:line="240" w:lineRule="auto"/>
                          <w:rPr>
                            <w:rFonts w:asciiTheme="minorHAnsi" w:hAnsiTheme="minorHAnsi" w:cstheme="minorHAnsi"/>
                            <w:sz w:val="18"/>
                            <w:szCs w:val="18"/>
                          </w:rPr>
                        </w:pPr>
                        <w:r w:rsidRPr="00D52244">
                          <w:rPr>
                            <w:rFonts w:asciiTheme="minorHAnsi" w:hAnsiTheme="minorHAnsi" w:cstheme="minorHAnsi"/>
                            <w:sz w:val="18"/>
                            <w:szCs w:val="18"/>
                          </w:rPr>
                          <w:t>E</w:t>
                        </w:r>
                        <w:r w:rsidR="005B4C2D" w:rsidRPr="00D52244">
                          <w:rPr>
                            <w:rFonts w:asciiTheme="minorHAnsi" w:hAnsiTheme="minorHAnsi" w:cstheme="minorHAnsi"/>
                            <w:sz w:val="18"/>
                            <w:szCs w:val="18"/>
                          </w:rPr>
                          <w:t>lementary Education Online, 2018</w:t>
                        </w:r>
                        <w:r w:rsidRPr="00D52244">
                          <w:rPr>
                            <w:rFonts w:asciiTheme="minorHAnsi" w:hAnsiTheme="minorHAnsi" w:cstheme="minorHAnsi"/>
                            <w:sz w:val="18"/>
                            <w:szCs w:val="18"/>
                          </w:rPr>
                          <w:t>; Vol (Issue): pp. XX-XX</w:t>
                        </w:r>
                      </w:p>
                      <w:p w:rsidR="00316AF5" w:rsidRPr="00D52244" w:rsidRDefault="005B4C2D" w:rsidP="00316AF5">
                        <w:pPr>
                          <w:spacing w:line="240" w:lineRule="auto"/>
                          <w:rPr>
                            <w:rStyle w:val="a7"/>
                            <w:rFonts w:asciiTheme="minorHAnsi" w:hAnsiTheme="minorHAnsi" w:cstheme="minorHAnsi"/>
                            <w:sz w:val="18"/>
                            <w:szCs w:val="18"/>
                          </w:rPr>
                        </w:pPr>
                        <w:r w:rsidRPr="00D52244">
                          <w:rPr>
                            <w:rFonts w:asciiTheme="minorHAnsi" w:hAnsiTheme="minorHAnsi" w:cstheme="minorHAnsi"/>
                            <w:sz w:val="18"/>
                            <w:szCs w:val="18"/>
                          </w:rPr>
                          <w:t>İlköğretim Online, 2018</w:t>
                        </w:r>
                        <w:r w:rsidR="00316AF5" w:rsidRPr="00D52244">
                          <w:rPr>
                            <w:rFonts w:asciiTheme="minorHAnsi" w:hAnsiTheme="minorHAnsi" w:cstheme="minorHAnsi"/>
                            <w:sz w:val="18"/>
                            <w:szCs w:val="18"/>
                          </w:rPr>
                          <w:t>; Cilt (Sayı): s.XX-XX . [Online]:</w:t>
                        </w:r>
                        <w:r w:rsidR="00316AF5" w:rsidRPr="00D52244">
                          <w:rPr>
                            <w:rFonts w:asciiTheme="minorHAnsi" w:hAnsiTheme="minorHAnsi" w:cstheme="minorHAnsi"/>
                            <w:b/>
                            <w:bCs/>
                            <w:sz w:val="18"/>
                            <w:szCs w:val="18"/>
                          </w:rPr>
                          <w:t xml:space="preserve"> </w:t>
                        </w:r>
                        <w:hyperlink r:id="rId4" w:history="1">
                          <w:r w:rsidR="00316AF5" w:rsidRPr="00D52244">
                            <w:rPr>
                              <w:rStyle w:val="a7"/>
                              <w:rFonts w:asciiTheme="minorHAnsi" w:hAnsiTheme="minorHAnsi" w:cstheme="minorHAnsi"/>
                              <w:sz w:val="22"/>
                              <w:szCs w:val="22"/>
                            </w:rPr>
                            <w:t>http://ilkogretim-online.org.tr</w:t>
                          </w:r>
                        </w:hyperlink>
                      </w:p>
                      <w:p w:rsidR="00316AF5" w:rsidRPr="00316AF5" w:rsidRDefault="004B2696" w:rsidP="00316AF5">
                        <w:pPr>
                          <w:spacing w:line="240" w:lineRule="auto"/>
                          <w:rPr>
                            <w:rStyle w:val="a7"/>
                            <w:rFonts w:ascii="Cambria" w:hAnsi="Cambria" w:cstheme="minorHAnsi"/>
                            <w:color w:val="00B050"/>
                            <w:sz w:val="18"/>
                            <w:szCs w:val="18"/>
                          </w:rPr>
                        </w:pPr>
                        <w:hyperlink r:id="rId5" w:history="1">
                          <w:r w:rsidR="00316AF5" w:rsidRPr="00D52244">
                            <w:rPr>
                              <w:rFonts w:asciiTheme="minorHAnsi" w:hAnsiTheme="minorHAnsi" w:cstheme="minorHAnsi"/>
                              <w:color w:val="00B050"/>
                              <w:sz w:val="18"/>
                              <w:szCs w:val="18"/>
                              <w:u w:val="single"/>
                              <w:shd w:val="clear" w:color="auto" w:fill="FFFFFF"/>
                            </w:rPr>
                            <w:t>doi</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1733;top:638;width:1080;height:6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17s68AAAA2wAAAA8AAABkcnMvZG93bnJldi54bWxET7sKwjAU3QX/IVzBTVMFRappqYLo4uAD&#10;XK/NtS02N6WJWv/eDILj4bxXaWdq8aLWVZYVTMYRCOLc6ooLBZfzdrQA4TyyxtoyKfiQgzTp91YY&#10;a/vmI71OvhAhhF2MCkrvm1hKl5dk0I1tQxy4u20N+gDbQuoW3yHc1HIaRXNpsOLQUGJDm5Lyx+lp&#10;FOj9GddPG+0Oubvdj9ls5zJ5VWo46LIlCE+d/4t/7r1WMA1jw5fwA2TyB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AP9e7OvAAAANsAAAAPAAAAAAAAAAAAAAAAAJ8CAABkcnMv&#10;ZG93bnJldi54bWxQSwUGAAAAAAQABAD3AAAAiAMAAAAA&#10;">
                  <v:imagedata r:id="rId6" o:title=""/>
                </v:shape>
              </v:group>
              <v:line id="Line 5" o:spid="_x0000_s1030" style="position:absolute;visibility:visible;mso-wrap-style:square" from="1418,1368" to="9938,1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bJn8UAAADbAAAADwAAAGRycy9kb3ducmV2LnhtbESPQWvCQBSE7wX/w/IK3uqmDQRJXUWU&#10;gvZQ1Bba4zP7mqRm34bdNYn/3hWEHoeZ+YaZLQbTiI6cry0reJ4kIIgLq2suFXx9vj1NQfiArLGx&#10;TAou5GExHz3MMNe25z11h1CKCGGfo4IqhDaX0hcVGfQT2xJH79c6gyFKV0rtsI9w08iXJMmkwZrj&#10;QoUtrSoqToezUfCR7rJuuX3fDN/b7Fis98efv94pNX4clq8gAg3hP3xvb7SCNIX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bJn8UAAADbAAAADwAAAAAAAAAA&#10;AAAAAAChAgAAZHJzL2Rvd25yZXYueG1sUEsFBgAAAAAEAAQA+QAAAJMDAAAAAA==&#10;"/>
              <w10:anchorlock/>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0"/>
    <w:lvl w:ilvl="0">
      <w:numFmt w:val="none"/>
      <w:lvlText w:val=""/>
      <w:legacy w:legacy="1" w:legacySpace="0" w:legacyIndent="426"/>
      <w:lvlJc w:val="left"/>
      <w:rPr>
        <w:rFonts w:ascii="Symbol" w:hAnsi="Symbol" w:hint="default"/>
      </w:rPr>
    </w:lvl>
  </w:abstractNum>
  <w:abstractNum w:abstractNumId="2" w15:restartNumberingAfterBreak="0">
    <w:nsid w:val="00000003"/>
    <w:multiLevelType w:val="singleLevel"/>
    <w:tmpl w:val="00000000"/>
    <w:lvl w:ilvl="0">
      <w:numFmt w:val="none"/>
      <w:lvlText w:val=""/>
      <w:legacy w:legacy="1" w:legacySpace="0" w:legacyIndent="426"/>
      <w:lvlJc w:val="left"/>
      <w:rPr>
        <w:rFonts w:ascii="Symbol" w:hAnsi="Symbol" w:hint="default"/>
      </w:rPr>
    </w:lvl>
  </w:abstractNum>
  <w:abstractNum w:abstractNumId="3" w15:restartNumberingAfterBreak="0">
    <w:nsid w:val="00000004"/>
    <w:multiLevelType w:val="singleLevel"/>
    <w:tmpl w:val="00000000"/>
    <w:lvl w:ilvl="0">
      <w:numFmt w:val="none"/>
      <w:lvlText w:val=""/>
      <w:legacy w:legacy="1" w:legacySpace="0" w:legacyIndent="426"/>
      <w:lvlJc w:val="left"/>
      <w:rPr>
        <w:rFonts w:ascii="Symbol" w:hAnsi="Symbol" w:hint="default"/>
      </w:rPr>
    </w:lvl>
  </w:abstractNum>
  <w:abstractNum w:abstractNumId="4" w15:restartNumberingAfterBreak="0">
    <w:nsid w:val="00000005"/>
    <w:multiLevelType w:val="singleLevel"/>
    <w:tmpl w:val="00000000"/>
    <w:lvl w:ilvl="0">
      <w:numFmt w:val="none"/>
      <w:lvlText w:val=""/>
      <w:legacy w:legacy="1" w:legacySpace="0" w:legacyIndent="426"/>
      <w:lvlJc w:val="left"/>
      <w:rPr>
        <w:rFonts w:ascii="Symbol" w:hAnsi="Symbol" w:hint="default"/>
      </w:rPr>
    </w:lvl>
  </w:abstractNum>
  <w:abstractNum w:abstractNumId="5" w15:restartNumberingAfterBreak="0">
    <w:nsid w:val="00000006"/>
    <w:multiLevelType w:val="singleLevel"/>
    <w:tmpl w:val="00000000"/>
    <w:lvl w:ilvl="0">
      <w:numFmt w:val="none"/>
      <w:lvlText w:val=""/>
      <w:legacy w:legacy="1" w:legacySpace="0" w:legacyIndent="426"/>
      <w:lvlJc w:val="left"/>
      <w:rPr>
        <w:rFonts w:ascii="Symbol" w:hAnsi="Symbol" w:hint="default"/>
      </w:rPr>
    </w:lvl>
  </w:abstractNum>
  <w:abstractNum w:abstractNumId="6" w15:restartNumberingAfterBreak="0">
    <w:nsid w:val="00000007"/>
    <w:multiLevelType w:val="singleLevel"/>
    <w:tmpl w:val="00000000"/>
    <w:lvl w:ilvl="0">
      <w:numFmt w:val="none"/>
      <w:lvlText w:val=""/>
      <w:legacy w:legacy="1" w:legacySpace="0" w:legacyIndent="426"/>
      <w:lvlJc w:val="left"/>
      <w:rPr>
        <w:rFonts w:ascii="Symbol" w:hAnsi="Symbol" w:hint="default"/>
      </w:rPr>
    </w:lvl>
  </w:abstractNum>
  <w:abstractNum w:abstractNumId="7" w15:restartNumberingAfterBreak="0">
    <w:nsid w:val="00000008"/>
    <w:multiLevelType w:val="singleLevel"/>
    <w:tmpl w:val="00000000"/>
    <w:lvl w:ilvl="0">
      <w:numFmt w:val="none"/>
      <w:lvlText w:val=""/>
      <w:legacy w:legacy="1" w:legacySpace="0" w:legacyIndent="426"/>
      <w:lvlJc w:val="left"/>
      <w:rPr>
        <w:rFonts w:ascii="Symbol" w:hAnsi="Symbol" w:hint="default"/>
      </w:rPr>
    </w:lvl>
  </w:abstractNum>
  <w:abstractNum w:abstractNumId="8" w15:restartNumberingAfterBreak="0">
    <w:nsid w:val="00000009"/>
    <w:multiLevelType w:val="singleLevel"/>
    <w:tmpl w:val="00000000"/>
    <w:lvl w:ilvl="0">
      <w:numFmt w:val="none"/>
      <w:lvlText w:val=""/>
      <w:legacy w:legacy="1" w:legacySpace="0" w:legacyIndent="426"/>
      <w:lvlJc w:val="left"/>
      <w:rPr>
        <w:rFonts w:ascii="Symbol" w:hAnsi="Symbol" w:hint="default"/>
      </w:rPr>
    </w:lvl>
  </w:abstractNum>
  <w:abstractNum w:abstractNumId="9" w15:restartNumberingAfterBreak="0">
    <w:nsid w:val="0000000A"/>
    <w:multiLevelType w:val="singleLevel"/>
    <w:tmpl w:val="00000000"/>
    <w:lvl w:ilvl="0">
      <w:numFmt w:val="none"/>
      <w:lvlText w:val=""/>
      <w:legacy w:legacy="1" w:legacySpace="0" w:legacyIndent="426"/>
      <w:lvlJc w:val="left"/>
      <w:rPr>
        <w:rFonts w:ascii="Symbol" w:hAnsi="Symbol" w:hint="default"/>
      </w:rPr>
    </w:lvl>
  </w:abstractNum>
  <w:abstractNum w:abstractNumId="10" w15:restartNumberingAfterBreak="0">
    <w:nsid w:val="0000000B"/>
    <w:multiLevelType w:val="singleLevel"/>
    <w:tmpl w:val="00000000"/>
    <w:lvl w:ilvl="0">
      <w:numFmt w:val="none"/>
      <w:lvlText w:val=""/>
      <w:legacy w:legacy="1" w:legacySpace="0" w:legacyIndent="426"/>
      <w:lvlJc w:val="left"/>
      <w:rPr>
        <w:rFonts w:ascii="Symbol" w:hAnsi="Symbol" w:hint="default"/>
      </w:rPr>
    </w:lvl>
  </w:abstractNum>
  <w:abstractNum w:abstractNumId="11" w15:restartNumberingAfterBreak="0">
    <w:nsid w:val="0000000C"/>
    <w:multiLevelType w:val="singleLevel"/>
    <w:tmpl w:val="00000000"/>
    <w:lvl w:ilvl="0">
      <w:numFmt w:val="none"/>
      <w:lvlText w:val=""/>
      <w:legacy w:legacy="1" w:legacySpace="0" w:legacyIndent="426"/>
      <w:lvlJc w:val="left"/>
      <w:rPr>
        <w:rFonts w:ascii="Symbol" w:hAnsi="Symbol" w:hint="default"/>
      </w:rPr>
    </w:lvl>
  </w:abstractNum>
  <w:abstractNum w:abstractNumId="12" w15:restartNumberingAfterBreak="0">
    <w:nsid w:val="0000000D"/>
    <w:multiLevelType w:val="singleLevel"/>
    <w:tmpl w:val="00000000"/>
    <w:lvl w:ilvl="0">
      <w:numFmt w:val="none"/>
      <w:lvlText w:val=""/>
      <w:legacy w:legacy="1" w:legacySpace="0" w:legacyIndent="426"/>
      <w:lvlJc w:val="left"/>
      <w:rPr>
        <w:rFonts w:ascii="Symbol" w:hAnsi="Symbol" w:hint="default"/>
      </w:rPr>
    </w:lvl>
  </w:abstractNum>
  <w:abstractNum w:abstractNumId="13" w15:restartNumberingAfterBreak="0">
    <w:nsid w:val="0000000E"/>
    <w:multiLevelType w:val="singleLevel"/>
    <w:tmpl w:val="00000000"/>
    <w:lvl w:ilvl="0">
      <w:numFmt w:val="none"/>
      <w:lvlText w:val=""/>
      <w:legacy w:legacy="1" w:legacySpace="0" w:legacyIndent="426"/>
      <w:lvlJc w:val="left"/>
      <w:rPr>
        <w:rFonts w:ascii="Symbol" w:hAnsi="Symbol" w:hint="default"/>
      </w:rPr>
    </w:lvl>
  </w:abstractNum>
  <w:abstractNum w:abstractNumId="14" w15:restartNumberingAfterBreak="0">
    <w:nsid w:val="0000000F"/>
    <w:multiLevelType w:val="singleLevel"/>
    <w:tmpl w:val="00000000"/>
    <w:lvl w:ilvl="0">
      <w:numFmt w:val="none"/>
      <w:lvlText w:val=""/>
      <w:legacy w:legacy="1" w:legacySpace="0" w:legacyIndent="426"/>
      <w:lvlJc w:val="left"/>
      <w:rPr>
        <w:rFonts w:ascii="Symbol" w:hAnsi="Symbol" w:hint="default"/>
      </w:rPr>
    </w:lvl>
  </w:abstractNum>
  <w:abstractNum w:abstractNumId="15" w15:restartNumberingAfterBreak="0">
    <w:nsid w:val="00000010"/>
    <w:multiLevelType w:val="singleLevel"/>
    <w:tmpl w:val="00000000"/>
    <w:lvl w:ilvl="0">
      <w:numFmt w:val="none"/>
      <w:lvlText w:val=""/>
      <w:legacy w:legacy="1" w:legacySpace="0" w:legacyIndent="426"/>
      <w:lvlJc w:val="left"/>
      <w:rPr>
        <w:rFonts w:ascii="Symbol" w:hAnsi="Symbol" w:hint="default"/>
      </w:rPr>
    </w:lvl>
  </w:abstractNum>
  <w:abstractNum w:abstractNumId="16" w15:restartNumberingAfterBreak="0">
    <w:nsid w:val="00000011"/>
    <w:multiLevelType w:val="singleLevel"/>
    <w:tmpl w:val="00000000"/>
    <w:lvl w:ilvl="0">
      <w:numFmt w:val="none"/>
      <w:lvlText w:val=""/>
      <w:legacy w:legacy="1" w:legacySpace="0" w:legacyIndent="426"/>
      <w:lvlJc w:val="left"/>
      <w:rPr>
        <w:rFonts w:ascii="Symbol" w:hAnsi="Symbol" w:hint="default"/>
      </w:rPr>
    </w:lvl>
  </w:abstractNum>
  <w:abstractNum w:abstractNumId="17" w15:restartNumberingAfterBreak="0">
    <w:nsid w:val="00000012"/>
    <w:multiLevelType w:val="singleLevel"/>
    <w:tmpl w:val="00000000"/>
    <w:lvl w:ilvl="0">
      <w:numFmt w:val="none"/>
      <w:lvlText w:val=""/>
      <w:legacy w:legacy="1" w:legacySpace="0" w:legacyIndent="426"/>
      <w:lvlJc w:val="left"/>
      <w:rPr>
        <w:rFonts w:ascii="Symbol" w:hAnsi="Symbol" w:hint="default"/>
      </w:rPr>
    </w:lvl>
  </w:abstractNum>
  <w:abstractNum w:abstractNumId="18" w15:restartNumberingAfterBreak="0">
    <w:nsid w:val="00000013"/>
    <w:multiLevelType w:val="singleLevel"/>
    <w:tmpl w:val="00000000"/>
    <w:lvl w:ilvl="0">
      <w:numFmt w:val="none"/>
      <w:lvlText w:val=""/>
      <w:legacy w:legacy="1" w:legacySpace="0" w:legacyIndent="426"/>
      <w:lvlJc w:val="left"/>
      <w:rPr>
        <w:rFonts w:ascii="Symbol" w:hAnsi="Symbol" w:hint="default"/>
      </w:rPr>
    </w:lvl>
  </w:abstractNum>
  <w:abstractNum w:abstractNumId="19" w15:restartNumberingAfterBreak="0">
    <w:nsid w:val="00000014"/>
    <w:multiLevelType w:val="singleLevel"/>
    <w:tmpl w:val="00000000"/>
    <w:lvl w:ilvl="0">
      <w:numFmt w:val="none"/>
      <w:lvlText w:val=""/>
      <w:legacy w:legacy="1" w:legacySpace="0" w:legacyIndent="426"/>
      <w:lvlJc w:val="left"/>
      <w:rPr>
        <w:rFonts w:ascii="Symbol" w:hAnsi="Symbol" w:hint="default"/>
      </w:rPr>
    </w:lvl>
  </w:abstractNum>
  <w:abstractNum w:abstractNumId="20" w15:restartNumberingAfterBreak="0">
    <w:nsid w:val="00000015"/>
    <w:multiLevelType w:val="singleLevel"/>
    <w:tmpl w:val="00000000"/>
    <w:lvl w:ilvl="0">
      <w:numFmt w:val="none"/>
      <w:lvlText w:val=""/>
      <w:legacy w:legacy="1" w:legacySpace="0" w:legacyIndent="426"/>
      <w:lvlJc w:val="left"/>
      <w:rPr>
        <w:rFonts w:ascii="Symbol" w:hAnsi="Symbol" w:hint="default"/>
      </w:rPr>
    </w:lvl>
  </w:abstractNum>
  <w:abstractNum w:abstractNumId="21" w15:restartNumberingAfterBreak="0">
    <w:nsid w:val="00000016"/>
    <w:multiLevelType w:val="singleLevel"/>
    <w:tmpl w:val="00000000"/>
    <w:lvl w:ilvl="0">
      <w:numFmt w:val="none"/>
      <w:lvlText w:val=""/>
      <w:legacy w:legacy="1" w:legacySpace="0" w:legacyIndent="426"/>
      <w:lvlJc w:val="left"/>
      <w:rPr>
        <w:rFonts w:ascii="Symbol" w:hAnsi="Symbol" w:hint="default"/>
      </w:rPr>
    </w:lvl>
  </w:abstractNum>
  <w:abstractNum w:abstractNumId="22" w15:restartNumberingAfterBreak="0">
    <w:nsid w:val="00000017"/>
    <w:multiLevelType w:val="singleLevel"/>
    <w:tmpl w:val="00000000"/>
    <w:lvl w:ilvl="0">
      <w:numFmt w:val="none"/>
      <w:lvlText w:val=""/>
      <w:legacy w:legacy="1" w:legacySpace="0" w:legacyIndent="426"/>
      <w:lvlJc w:val="left"/>
      <w:rPr>
        <w:rFonts w:ascii="Symbol" w:hAnsi="Symbol" w:hint="default"/>
      </w:rPr>
    </w:lvl>
  </w:abstractNum>
  <w:abstractNum w:abstractNumId="23" w15:restartNumberingAfterBreak="0">
    <w:nsid w:val="00000018"/>
    <w:multiLevelType w:val="singleLevel"/>
    <w:tmpl w:val="00000000"/>
    <w:lvl w:ilvl="0">
      <w:numFmt w:val="none"/>
      <w:lvlText w:val=""/>
      <w:legacy w:legacy="1" w:legacySpace="0" w:legacyIndent="426"/>
      <w:lvlJc w:val="left"/>
      <w:rPr>
        <w:rFonts w:ascii="Symbol" w:hAnsi="Symbol" w:hint="default"/>
      </w:rPr>
    </w:lvl>
  </w:abstractNum>
  <w:abstractNum w:abstractNumId="24" w15:restartNumberingAfterBreak="0">
    <w:nsid w:val="00000019"/>
    <w:multiLevelType w:val="singleLevel"/>
    <w:tmpl w:val="00000000"/>
    <w:lvl w:ilvl="0">
      <w:numFmt w:val="none"/>
      <w:lvlText w:val=""/>
      <w:legacy w:legacy="1" w:legacySpace="0" w:legacyIndent="426"/>
      <w:lvlJc w:val="left"/>
      <w:rPr>
        <w:rFonts w:ascii="Symbol" w:hAnsi="Symbol" w:hint="default"/>
      </w:rPr>
    </w:lvl>
  </w:abstractNum>
  <w:abstractNum w:abstractNumId="25" w15:restartNumberingAfterBreak="0">
    <w:nsid w:val="0000001A"/>
    <w:multiLevelType w:val="singleLevel"/>
    <w:tmpl w:val="00000000"/>
    <w:lvl w:ilvl="0">
      <w:numFmt w:val="none"/>
      <w:lvlText w:val=""/>
      <w:legacy w:legacy="1" w:legacySpace="0" w:legacyIndent="426"/>
      <w:lvlJc w:val="left"/>
      <w:rPr>
        <w:rFonts w:ascii="Symbol" w:hAnsi="Symbol" w:hint="default"/>
      </w:rPr>
    </w:lvl>
  </w:abstractNum>
  <w:abstractNum w:abstractNumId="26" w15:restartNumberingAfterBreak="0">
    <w:nsid w:val="0000001B"/>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0000001C"/>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0000001D"/>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0000001E"/>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0000001F"/>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00000020"/>
    <w:multiLevelType w:val="singleLevel"/>
    <w:tmpl w:val="00000000"/>
    <w:lvl w:ilvl="0">
      <w:start w:val="1"/>
      <w:numFmt w:val="bullet"/>
      <w:pStyle w:val="dot"/>
      <w:lvlText w:val=""/>
      <w:lvlJc w:val="left"/>
      <w:pPr>
        <w:tabs>
          <w:tab w:val="num" w:pos="360"/>
        </w:tabs>
        <w:ind w:left="360" w:hanging="360"/>
      </w:pPr>
      <w:rPr>
        <w:rFonts w:ascii="Symbol" w:hAnsi="Symbol" w:hint="default"/>
      </w:rPr>
    </w:lvl>
  </w:abstractNum>
  <w:abstractNum w:abstractNumId="32" w15:restartNumberingAfterBreak="0">
    <w:nsid w:val="0000002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0D06533B"/>
    <w:multiLevelType w:val="hybridMultilevel"/>
    <w:tmpl w:val="7A34AA78"/>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94F"/>
    <w:rsid w:val="00024B44"/>
    <w:rsid w:val="00046161"/>
    <w:rsid w:val="00077801"/>
    <w:rsid w:val="000A6C86"/>
    <w:rsid w:val="000C57CC"/>
    <w:rsid w:val="000D2C03"/>
    <w:rsid w:val="000D60AF"/>
    <w:rsid w:val="000F220C"/>
    <w:rsid w:val="0010255B"/>
    <w:rsid w:val="00113C36"/>
    <w:rsid w:val="0013137F"/>
    <w:rsid w:val="00132A35"/>
    <w:rsid w:val="0014120B"/>
    <w:rsid w:val="001444A7"/>
    <w:rsid w:val="001C166A"/>
    <w:rsid w:val="001D2495"/>
    <w:rsid w:val="001F38F6"/>
    <w:rsid w:val="002002DB"/>
    <w:rsid w:val="002109B5"/>
    <w:rsid w:val="00222447"/>
    <w:rsid w:val="002966CC"/>
    <w:rsid w:val="002A2B40"/>
    <w:rsid w:val="002A498B"/>
    <w:rsid w:val="002B3134"/>
    <w:rsid w:val="002B4724"/>
    <w:rsid w:val="002F25AB"/>
    <w:rsid w:val="00316AF5"/>
    <w:rsid w:val="0034115F"/>
    <w:rsid w:val="003762DA"/>
    <w:rsid w:val="0038364E"/>
    <w:rsid w:val="003D0686"/>
    <w:rsid w:val="003D2478"/>
    <w:rsid w:val="003E3264"/>
    <w:rsid w:val="003E4038"/>
    <w:rsid w:val="00414745"/>
    <w:rsid w:val="004774AD"/>
    <w:rsid w:val="004B2696"/>
    <w:rsid w:val="004D5022"/>
    <w:rsid w:val="005065D3"/>
    <w:rsid w:val="005473D2"/>
    <w:rsid w:val="00562C6D"/>
    <w:rsid w:val="00577C0F"/>
    <w:rsid w:val="00577D93"/>
    <w:rsid w:val="005B1D16"/>
    <w:rsid w:val="005B4C2D"/>
    <w:rsid w:val="005B73E9"/>
    <w:rsid w:val="0060458B"/>
    <w:rsid w:val="00660E58"/>
    <w:rsid w:val="0069199F"/>
    <w:rsid w:val="006977DD"/>
    <w:rsid w:val="00697DC6"/>
    <w:rsid w:val="006A2DE6"/>
    <w:rsid w:val="006A730F"/>
    <w:rsid w:val="007377DE"/>
    <w:rsid w:val="00740655"/>
    <w:rsid w:val="007557AE"/>
    <w:rsid w:val="00772C6B"/>
    <w:rsid w:val="00793659"/>
    <w:rsid w:val="00796849"/>
    <w:rsid w:val="00797A33"/>
    <w:rsid w:val="007F7B6D"/>
    <w:rsid w:val="0080569F"/>
    <w:rsid w:val="00823900"/>
    <w:rsid w:val="00846785"/>
    <w:rsid w:val="0085552E"/>
    <w:rsid w:val="00856119"/>
    <w:rsid w:val="00873D3B"/>
    <w:rsid w:val="008F24AB"/>
    <w:rsid w:val="009010CB"/>
    <w:rsid w:val="009203EB"/>
    <w:rsid w:val="00925BA9"/>
    <w:rsid w:val="009261F4"/>
    <w:rsid w:val="009318F8"/>
    <w:rsid w:val="00963EA5"/>
    <w:rsid w:val="009A7D95"/>
    <w:rsid w:val="009B074F"/>
    <w:rsid w:val="009E7766"/>
    <w:rsid w:val="00A07FD4"/>
    <w:rsid w:val="00A14F3C"/>
    <w:rsid w:val="00A175BF"/>
    <w:rsid w:val="00A22F10"/>
    <w:rsid w:val="00A42911"/>
    <w:rsid w:val="00A44D10"/>
    <w:rsid w:val="00A60B1F"/>
    <w:rsid w:val="00A62B34"/>
    <w:rsid w:val="00AC6DA7"/>
    <w:rsid w:val="00AF3767"/>
    <w:rsid w:val="00B25931"/>
    <w:rsid w:val="00B80BBA"/>
    <w:rsid w:val="00B85044"/>
    <w:rsid w:val="00B948A4"/>
    <w:rsid w:val="00BB6EAD"/>
    <w:rsid w:val="00BE1EA9"/>
    <w:rsid w:val="00BF02EC"/>
    <w:rsid w:val="00C0247B"/>
    <w:rsid w:val="00C05142"/>
    <w:rsid w:val="00C27B5A"/>
    <w:rsid w:val="00C43B18"/>
    <w:rsid w:val="00C6478F"/>
    <w:rsid w:val="00C92205"/>
    <w:rsid w:val="00CA20D8"/>
    <w:rsid w:val="00CA4099"/>
    <w:rsid w:val="00CB0D58"/>
    <w:rsid w:val="00CB6EEF"/>
    <w:rsid w:val="00CD6A4F"/>
    <w:rsid w:val="00CE0636"/>
    <w:rsid w:val="00D05AA4"/>
    <w:rsid w:val="00D06B38"/>
    <w:rsid w:val="00D16BCA"/>
    <w:rsid w:val="00D16E2C"/>
    <w:rsid w:val="00D23E1C"/>
    <w:rsid w:val="00D40F46"/>
    <w:rsid w:val="00D52244"/>
    <w:rsid w:val="00D65902"/>
    <w:rsid w:val="00D70B78"/>
    <w:rsid w:val="00DD09C3"/>
    <w:rsid w:val="00E16B3D"/>
    <w:rsid w:val="00E3118E"/>
    <w:rsid w:val="00E52925"/>
    <w:rsid w:val="00EA042E"/>
    <w:rsid w:val="00EA1CCD"/>
    <w:rsid w:val="00EE71C8"/>
    <w:rsid w:val="00F1294F"/>
    <w:rsid w:val="00F44F8E"/>
    <w:rsid w:val="00F60936"/>
    <w:rsid w:val="00F84D07"/>
    <w:rsid w:val="00FB2E8B"/>
    <w:rsid w:val="00FD01A8"/>
    <w:rsid w:val="00FD5111"/>
    <w:rsid w:val="00FE2FB9"/>
    <w:rsid w:val="00FE4C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B135AF7-F0C9-44E8-B0BA-2B66DCC08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66CC"/>
    <w:pPr>
      <w:spacing w:before="160" w:line="260" w:lineRule="atLeast"/>
      <w:jc w:val="both"/>
    </w:pPr>
    <w:rPr>
      <w:rFonts w:ascii="Times New Roman" w:hAnsi="Times New Roman"/>
      <w:sz w:val="24"/>
      <w:lang w:val="en-AU" w:eastAsia="en-US"/>
    </w:rPr>
  </w:style>
  <w:style w:type="paragraph" w:styleId="1">
    <w:name w:val="heading 1"/>
    <w:basedOn w:val="a"/>
    <w:next w:val="a"/>
    <w:qFormat/>
    <w:pPr>
      <w:keepNext/>
      <w:spacing w:before="240"/>
      <w:jc w:val="center"/>
      <w:outlineLvl w:val="0"/>
    </w:pPr>
    <w:rPr>
      <w:b/>
      <w:caps/>
    </w:rPr>
  </w:style>
  <w:style w:type="paragraph" w:styleId="2">
    <w:name w:val="heading 2"/>
    <w:aliases w:val="main heading"/>
    <w:basedOn w:val="a"/>
    <w:next w:val="a"/>
    <w:qFormat/>
    <w:pPr>
      <w:keepNext/>
      <w:spacing w:before="200"/>
      <w:jc w:val="center"/>
      <w:outlineLvl w:val="1"/>
    </w:pPr>
    <w:rPr>
      <w:b/>
      <w:sz w:val="28"/>
    </w:rPr>
  </w:style>
  <w:style w:type="paragraph" w:styleId="3">
    <w:name w:val="heading 3"/>
    <w:aliases w:val="sub heading"/>
    <w:basedOn w:val="a"/>
    <w:next w:val="a"/>
    <w:qFormat/>
    <w:pPr>
      <w:keepNext/>
      <w:spacing w:before="200"/>
      <w:jc w:val="left"/>
      <w:outlineLvl w:val="2"/>
    </w:pPr>
    <w:rPr>
      <w:b/>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320"/>
        <w:tab w:val="right" w:pos="8640"/>
      </w:tabs>
    </w:pPr>
  </w:style>
  <w:style w:type="paragraph" w:styleId="a5">
    <w:name w:val="header"/>
    <w:basedOn w:val="a"/>
    <w:pPr>
      <w:tabs>
        <w:tab w:val="right" w:pos="9270"/>
      </w:tabs>
      <w:spacing w:before="0"/>
      <w:ind w:right="158"/>
    </w:pPr>
    <w:rPr>
      <w:i/>
    </w:rPr>
  </w:style>
  <w:style w:type="paragraph" w:customStyle="1" w:styleId="quotation">
    <w:name w:val="quotation"/>
    <w:basedOn w:val="a"/>
    <w:pPr>
      <w:spacing w:before="120" w:line="220" w:lineRule="atLeast"/>
      <w:ind w:left="567" w:right="526"/>
    </w:pPr>
  </w:style>
  <w:style w:type="paragraph" w:customStyle="1" w:styleId="10">
    <w:name w:val="Название1"/>
    <w:basedOn w:val="a"/>
    <w:pPr>
      <w:keepNext/>
      <w:pBdr>
        <w:bottom w:val="single" w:sz="6" w:space="1" w:color="auto"/>
      </w:pBdr>
      <w:spacing w:after="160"/>
      <w:jc w:val="right"/>
    </w:pPr>
    <w:rPr>
      <w:rFonts w:ascii="Arial" w:hAnsi="Arial"/>
      <w:sz w:val="40"/>
    </w:rPr>
  </w:style>
  <w:style w:type="paragraph" w:customStyle="1" w:styleId="abstract">
    <w:name w:val="abstract"/>
    <w:basedOn w:val="a"/>
    <w:pPr>
      <w:spacing w:before="120" w:line="220" w:lineRule="atLeast"/>
      <w:ind w:left="567" w:right="526"/>
    </w:pPr>
    <w:rPr>
      <w:i/>
    </w:rPr>
  </w:style>
  <w:style w:type="paragraph" w:customStyle="1" w:styleId="reference">
    <w:name w:val="reference"/>
    <w:basedOn w:val="a"/>
    <w:pPr>
      <w:keepLines/>
      <w:spacing w:before="0" w:line="220" w:lineRule="atLeast"/>
      <w:ind w:left="560" w:hanging="560"/>
    </w:pPr>
  </w:style>
  <w:style w:type="character" w:styleId="a6">
    <w:name w:val="page number"/>
    <w:basedOn w:val="a0"/>
  </w:style>
  <w:style w:type="paragraph" w:customStyle="1" w:styleId="dot">
    <w:name w:val="dot"/>
    <w:basedOn w:val="a"/>
    <w:pPr>
      <w:numPr>
        <w:numId w:val="32"/>
      </w:numPr>
    </w:pPr>
  </w:style>
  <w:style w:type="paragraph" w:customStyle="1" w:styleId="author">
    <w:name w:val="author"/>
    <w:basedOn w:val="a"/>
    <w:pPr>
      <w:spacing w:before="0"/>
      <w:jc w:val="right"/>
    </w:pPr>
  </w:style>
  <w:style w:type="character" w:styleId="a7">
    <w:name w:val="Hyperlink"/>
    <w:rsid w:val="002F25AB"/>
    <w:rPr>
      <w:color w:val="0000FF"/>
      <w:u w:val="single"/>
    </w:rPr>
  </w:style>
  <w:style w:type="paragraph" w:customStyle="1" w:styleId="tabletext">
    <w:name w:val="tabletext"/>
    <w:basedOn w:val="a"/>
    <w:pPr>
      <w:spacing w:before="0" w:line="220" w:lineRule="atLeast"/>
      <w:jc w:val="left"/>
    </w:pPr>
    <w:rPr>
      <w:sz w:val="20"/>
    </w:rPr>
  </w:style>
  <w:style w:type="table" w:styleId="a8">
    <w:name w:val="Table Grid"/>
    <w:basedOn w:val="a1"/>
    <w:uiPriority w:val="39"/>
    <w:rsid w:val="002F25A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sid w:val="00E3118E"/>
    <w:rPr>
      <w:b/>
      <w:bCs/>
    </w:rPr>
  </w:style>
  <w:style w:type="character" w:styleId="aa">
    <w:name w:val="FollowedHyperlink"/>
    <w:rsid w:val="0060458B"/>
    <w:rPr>
      <w:color w:val="800080"/>
      <w:u w:val="single"/>
    </w:rPr>
  </w:style>
  <w:style w:type="character" w:customStyle="1" w:styleId="c1">
    <w:name w:val="c1"/>
    <w:rsid w:val="00222447"/>
  </w:style>
  <w:style w:type="paragraph" w:styleId="ab">
    <w:name w:val="Normal (Web)"/>
    <w:basedOn w:val="a"/>
    <w:uiPriority w:val="99"/>
    <w:unhideWhenUsed/>
    <w:rsid w:val="00222447"/>
    <w:pPr>
      <w:spacing w:before="100" w:beforeAutospacing="1" w:after="100" w:afterAutospacing="1" w:line="240" w:lineRule="auto"/>
      <w:jc w:val="left"/>
    </w:pPr>
    <w:rPr>
      <w:szCs w:val="24"/>
      <w:lang w:val="ru-RU" w:eastAsia="ru-RU"/>
    </w:rPr>
  </w:style>
  <w:style w:type="paragraph" w:styleId="ac">
    <w:name w:val="List Paragraph"/>
    <w:basedOn w:val="a"/>
    <w:uiPriority w:val="34"/>
    <w:qFormat/>
    <w:rsid w:val="00C92205"/>
    <w:pPr>
      <w:spacing w:before="0" w:after="200" w:line="276" w:lineRule="auto"/>
      <w:ind w:left="720"/>
      <w:contextualSpacing/>
      <w:jc w:val="left"/>
    </w:pPr>
    <w:rPr>
      <w:rFonts w:ascii="Calibri" w:eastAsia="Calibri" w:hAnsi="Calibri"/>
      <w:sz w:val="22"/>
      <w:szCs w:val="22"/>
      <w:lang w:val="ru-RU"/>
    </w:rPr>
  </w:style>
  <w:style w:type="character" w:customStyle="1" w:styleId="a4">
    <w:name w:val="Нижний колонтитул Знак"/>
    <w:basedOn w:val="a0"/>
    <w:link w:val="a3"/>
    <w:uiPriority w:val="99"/>
    <w:rsid w:val="00316AF5"/>
    <w:rPr>
      <w:rFonts w:ascii="Times New Roman" w:hAnsi="Times New Roman"/>
      <w:sz w:val="24"/>
      <w:lang w:val="en-AU" w:eastAsia="en-US"/>
    </w:rPr>
  </w:style>
  <w:style w:type="character" w:styleId="ad">
    <w:name w:val="Emphasis"/>
    <w:basedOn w:val="a0"/>
    <w:uiPriority w:val="20"/>
    <w:qFormat/>
    <w:rsid w:val="00562C6D"/>
    <w:rPr>
      <w:i/>
      <w:iCs/>
    </w:rPr>
  </w:style>
  <w:style w:type="character" w:customStyle="1" w:styleId="notranslate">
    <w:name w:val="notranslate"/>
    <w:basedOn w:val="a0"/>
    <w:rsid w:val="003D2478"/>
  </w:style>
  <w:style w:type="character" w:customStyle="1" w:styleId="normalchar1">
    <w:name w:val="normal__char1"/>
    <w:rsid w:val="003D2478"/>
    <w:rPr>
      <w:rFonts w:ascii="Times New Roman" w:hAnsi="Times New Roman"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lmira.Kassen@mail.ru" TargetMode="External"/><Relationship Id="rId13" Type="http://schemas.openxmlformats.org/officeDocument/2006/relationships/hyperlink" Target="http://www.multitran.ru/c/m.exe?t=11293_1_2&amp;s1=%F0%E8%F2%EC"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Alia80.80@mail.ru" TargetMode="External"/><Relationship Id="rId12" Type="http://schemas.openxmlformats.org/officeDocument/2006/relationships/hyperlink" Target="http://www.multitran.ru/c/m.exe?t=11293_1_2&amp;s1=%F0%E8%F2%EC" TargetMode="External"/><Relationship Id="rId17" Type="http://schemas.openxmlformats.org/officeDocument/2006/relationships/chart" Target="charts/chart4.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tif"/><Relationship Id="rId5"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hyperlink" Target="mailto:baxit-a@mail.r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name@tedu.com" TargetMode="External"/><Relationship Id="rId14" Type="http://schemas.openxmlformats.org/officeDocument/2006/relationships/chart" Target="charts/chart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dx.doi.org/10.17051/io.2015.85927" TargetMode="External"/><Relationship Id="rId1" Type="http://schemas.openxmlformats.org/officeDocument/2006/relationships/hyperlink" Target="http://ilkogretim-online.org.tr" TargetMode="External"/><Relationship Id="rId6" Type="http://schemas.openxmlformats.org/officeDocument/2006/relationships/image" Target="media/image3.png"/><Relationship Id="rId5" Type="http://schemas.openxmlformats.org/officeDocument/2006/relationships/hyperlink" Target="http://dx.doi.org/10.17051/io.2015.85927" TargetMode="External"/><Relationship Id="rId4" Type="http://schemas.openxmlformats.org/officeDocument/2006/relationships/hyperlink" Target="http://ilkogretim-online.org.tr"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stress relief</c:v>
                </c:pt>
              </c:strCache>
            </c:strRef>
          </c:tx>
          <c:spPr>
            <a:solidFill>
              <a:schemeClr val="accent1"/>
            </a:solidFill>
            <a:ln>
              <a:noFill/>
            </a:ln>
            <a:effectLst/>
            <a:sp3d/>
          </c:spPr>
          <c:invertIfNegative val="0"/>
          <c:dLbls>
            <c:dLbl>
              <c:idx val="0"/>
              <c:layout>
                <c:manualLayout>
                  <c:x val="0"/>
                  <c:y val="-1.5873015873015872E-2"/>
                </c:manualLayout>
              </c:layout>
              <c:showLegendKey val="1"/>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mbria" panose="02040503050406030204" pitchFamily="18" charset="0"/>
                    <a:ea typeface="+mn-ea"/>
                    <a:cs typeface="+mn-cs"/>
                  </a:defRPr>
                </a:pPr>
                <a:endParaRPr lang="ru-RU"/>
              </a:p>
            </c:txPr>
            <c:showLegendKey val="1"/>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General sample</c:v>
                </c:pt>
              </c:strCache>
            </c:strRef>
          </c:cat>
          <c:val>
            <c:numRef>
              <c:f>Лист1!$B$2</c:f>
              <c:numCache>
                <c:formatCode>General</c:formatCode>
                <c:ptCount val="1"/>
                <c:pt idx="0">
                  <c:v>33</c:v>
                </c:pt>
              </c:numCache>
            </c:numRef>
          </c:val>
        </c:ser>
        <c:ser>
          <c:idx val="1"/>
          <c:order val="1"/>
          <c:tx>
            <c:strRef>
              <c:f>Лист1!$C$1</c:f>
              <c:strCache>
                <c:ptCount val="1"/>
                <c:pt idx="0">
                  <c:v>positive mode</c:v>
                </c:pt>
              </c:strCache>
            </c:strRef>
          </c:tx>
          <c:spPr>
            <a:solidFill>
              <a:schemeClr val="accent2"/>
            </a:solidFill>
            <a:ln>
              <a:noFill/>
            </a:ln>
            <a:effectLst/>
            <a:sp3d/>
          </c:spPr>
          <c:invertIfNegative val="0"/>
          <c:dLbls>
            <c:dLbl>
              <c:idx val="0"/>
              <c:layout>
                <c:manualLayout>
                  <c:x val="0"/>
                  <c:y val="-2.7777777777777849E-2"/>
                </c:manualLayout>
              </c:layout>
              <c:showLegendKey val="1"/>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mbria" panose="02040503050406030204" pitchFamily="18" charset="0"/>
                    <a:ea typeface="+mn-ea"/>
                    <a:cs typeface="+mn-cs"/>
                  </a:defRPr>
                </a:pPr>
                <a:endParaRPr lang="ru-RU"/>
              </a:p>
            </c:txPr>
            <c:showLegendKey val="1"/>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General sample</c:v>
                </c:pt>
              </c:strCache>
            </c:strRef>
          </c:cat>
          <c:val>
            <c:numRef>
              <c:f>Лист1!$C$2</c:f>
              <c:numCache>
                <c:formatCode>General</c:formatCode>
                <c:ptCount val="1"/>
                <c:pt idx="0">
                  <c:v>11</c:v>
                </c:pt>
              </c:numCache>
            </c:numRef>
          </c:val>
        </c:ser>
        <c:ser>
          <c:idx val="2"/>
          <c:order val="2"/>
          <c:tx>
            <c:strRef>
              <c:f>Лист1!$D$1</c:f>
              <c:strCache>
                <c:ptCount val="1"/>
                <c:pt idx="0">
                  <c:v>love to people in the neighborhood</c:v>
                </c:pt>
              </c:strCache>
            </c:strRef>
          </c:tx>
          <c:spPr>
            <a:solidFill>
              <a:schemeClr val="accent3"/>
            </a:solidFill>
            <a:ln>
              <a:noFill/>
            </a:ln>
            <a:effectLst/>
            <a:sp3d/>
          </c:spPr>
          <c:invertIfNegative val="0"/>
          <c:dLbls>
            <c:dLbl>
              <c:idx val="0"/>
              <c:layout>
                <c:manualLayout>
                  <c:x val="-4.2437781360066642E-17"/>
                  <c:y val="-3.5714285714285712E-2"/>
                </c:manualLayout>
              </c:layout>
              <c:showLegendKey val="1"/>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mbria" panose="02040503050406030204" pitchFamily="18" charset="0"/>
                    <a:ea typeface="+mn-ea"/>
                    <a:cs typeface="+mn-cs"/>
                  </a:defRPr>
                </a:pPr>
                <a:endParaRPr lang="ru-RU"/>
              </a:p>
            </c:txPr>
            <c:showLegendKey val="1"/>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General sample</c:v>
                </c:pt>
              </c:strCache>
            </c:strRef>
          </c:cat>
          <c:val>
            <c:numRef>
              <c:f>Лист1!$D$2</c:f>
              <c:numCache>
                <c:formatCode>General</c:formatCode>
                <c:ptCount val="1"/>
                <c:pt idx="0">
                  <c:v>11</c:v>
                </c:pt>
              </c:numCache>
            </c:numRef>
          </c:val>
        </c:ser>
        <c:ser>
          <c:idx val="3"/>
          <c:order val="3"/>
          <c:tx>
            <c:strRef>
              <c:f>Лист1!$E$1</c:f>
              <c:strCache>
                <c:ptCount val="1"/>
                <c:pt idx="0">
                  <c:v>confidence</c:v>
                </c:pt>
              </c:strCache>
            </c:strRef>
          </c:tx>
          <c:spPr>
            <a:solidFill>
              <a:schemeClr val="accent4"/>
            </a:solidFill>
            <a:ln>
              <a:noFill/>
            </a:ln>
            <a:effectLst/>
            <a:sp3d/>
          </c:spPr>
          <c:invertIfNegative val="0"/>
          <c:dLbls>
            <c:dLbl>
              <c:idx val="0"/>
              <c:layout>
                <c:manualLayout>
                  <c:x val="0"/>
                  <c:y val="-2.3809523809523808E-2"/>
                </c:manualLayout>
              </c:layout>
              <c:showLegendKey val="1"/>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mbria" panose="02040503050406030204" pitchFamily="18" charset="0"/>
                    <a:ea typeface="+mn-ea"/>
                    <a:cs typeface="+mn-cs"/>
                  </a:defRPr>
                </a:pPr>
                <a:endParaRPr lang="ru-RU"/>
              </a:p>
            </c:txPr>
            <c:showLegendKey val="1"/>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General sample</c:v>
                </c:pt>
              </c:strCache>
            </c:strRef>
          </c:cat>
          <c:val>
            <c:numRef>
              <c:f>Лист1!$E$2</c:f>
              <c:numCache>
                <c:formatCode>General</c:formatCode>
                <c:ptCount val="1"/>
                <c:pt idx="0">
                  <c:v>17</c:v>
                </c:pt>
              </c:numCache>
            </c:numRef>
          </c:val>
        </c:ser>
        <c:ser>
          <c:idx val="4"/>
          <c:order val="4"/>
          <c:tx>
            <c:strRef>
              <c:f>Лист1!$F$1</c:f>
              <c:strCache>
                <c:ptCount val="1"/>
                <c:pt idx="0">
                  <c:v>increased emotional tone</c:v>
                </c:pt>
              </c:strCache>
            </c:strRef>
          </c:tx>
          <c:spPr>
            <a:solidFill>
              <a:schemeClr val="accent5"/>
            </a:solidFill>
            <a:ln>
              <a:noFill/>
            </a:ln>
            <a:effectLst/>
            <a:sp3d/>
          </c:spPr>
          <c:invertIfNegative val="0"/>
          <c:dLbls>
            <c:dLbl>
              <c:idx val="0"/>
              <c:layout>
                <c:manualLayout>
                  <c:x val="0"/>
                  <c:y val="-2.3809523809523846E-2"/>
                </c:manualLayout>
              </c:layout>
              <c:showLegendKey val="1"/>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mbria" panose="02040503050406030204" pitchFamily="18" charset="0"/>
                    <a:ea typeface="+mn-ea"/>
                    <a:cs typeface="+mn-cs"/>
                  </a:defRPr>
                </a:pPr>
                <a:endParaRPr lang="ru-RU"/>
              </a:p>
            </c:txPr>
            <c:showLegendKey val="1"/>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General sample</c:v>
                </c:pt>
              </c:strCache>
            </c:strRef>
          </c:cat>
          <c:val>
            <c:numRef>
              <c:f>Лист1!$F$2</c:f>
              <c:numCache>
                <c:formatCode>General</c:formatCode>
                <c:ptCount val="1"/>
                <c:pt idx="0">
                  <c:v>22</c:v>
                </c:pt>
              </c:numCache>
            </c:numRef>
          </c:val>
        </c:ser>
        <c:ser>
          <c:idx val="5"/>
          <c:order val="5"/>
          <c:tx>
            <c:strRef>
              <c:f>Лист1!$G$1</c:f>
              <c:strCache>
                <c:ptCount val="1"/>
                <c:pt idx="0">
                  <c:v>relief</c:v>
                </c:pt>
              </c:strCache>
            </c:strRef>
          </c:tx>
          <c:spPr>
            <a:solidFill>
              <a:schemeClr val="accent6"/>
            </a:solidFill>
            <a:ln>
              <a:noFill/>
            </a:ln>
            <a:effectLst/>
            <a:sp3d/>
          </c:spPr>
          <c:invertIfNegative val="0"/>
          <c:dLbls>
            <c:dLbl>
              <c:idx val="0"/>
              <c:layout>
                <c:manualLayout>
                  <c:x val="-8.4875562720133283E-17"/>
                  <c:y val="-1.984126984126984E-2"/>
                </c:manualLayout>
              </c:layout>
              <c:showLegendKey val="1"/>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mbria" panose="02040503050406030204" pitchFamily="18" charset="0"/>
                    <a:ea typeface="+mn-ea"/>
                    <a:cs typeface="+mn-cs"/>
                  </a:defRPr>
                </a:pPr>
                <a:endParaRPr lang="ru-RU"/>
              </a:p>
            </c:txPr>
            <c:showLegendKey val="1"/>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General sample</c:v>
                </c:pt>
              </c:strCache>
            </c:strRef>
          </c:cat>
          <c:val>
            <c:numRef>
              <c:f>Лист1!$G$2</c:f>
              <c:numCache>
                <c:formatCode>General</c:formatCode>
                <c:ptCount val="1"/>
                <c:pt idx="0">
                  <c:v>6</c:v>
                </c:pt>
              </c:numCache>
            </c:numRef>
          </c:val>
        </c:ser>
        <c:dLbls>
          <c:showLegendKey val="0"/>
          <c:showVal val="1"/>
          <c:showCatName val="0"/>
          <c:showSerName val="0"/>
          <c:showPercent val="0"/>
          <c:showBubbleSize val="0"/>
        </c:dLbls>
        <c:gapWidth val="150"/>
        <c:shape val="box"/>
        <c:axId val="408108344"/>
        <c:axId val="408107560"/>
        <c:axId val="0"/>
      </c:bar3DChart>
      <c:catAx>
        <c:axId val="4081083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Cambria" panose="02040503050406030204" pitchFamily="18" charset="0"/>
                <a:ea typeface="+mn-ea"/>
                <a:cs typeface="+mn-cs"/>
              </a:defRPr>
            </a:pPr>
            <a:endParaRPr lang="ru-RU"/>
          </a:p>
        </c:txPr>
        <c:crossAx val="408107560"/>
        <c:crosses val="autoZero"/>
        <c:auto val="1"/>
        <c:lblAlgn val="ctr"/>
        <c:lblOffset val="100"/>
        <c:noMultiLvlLbl val="0"/>
      </c:catAx>
      <c:valAx>
        <c:axId val="408107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mbria" panose="02040503050406030204" pitchFamily="18" charset="0"/>
                <a:ea typeface="+mn-ea"/>
                <a:cs typeface="+mn-cs"/>
              </a:defRPr>
            </a:pPr>
            <a:endParaRPr lang="ru-RU"/>
          </a:p>
        </c:txPr>
        <c:crossAx val="40810834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Cambria" panose="02040503050406030204" pitchFamily="18" charset="0"/>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imagination</c:v>
                </c:pt>
              </c:strCache>
            </c:strRef>
          </c:tx>
          <c:spPr>
            <a:solidFill>
              <a:schemeClr val="accent1"/>
            </a:solidFill>
            <a:ln>
              <a:noFill/>
            </a:ln>
            <a:effectLst/>
            <a:sp3d/>
          </c:spPr>
          <c:invertIfNegative val="0"/>
          <c:dLbls>
            <c:dLbl>
              <c:idx val="0"/>
              <c:layout>
                <c:manualLayout>
                  <c:x val="2.3148148148147934E-3"/>
                  <c:y val="-3.5714285714285712E-2"/>
                </c:manualLayout>
              </c:layout>
              <c:showLegendKey val="1"/>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mbria" panose="02040503050406030204" pitchFamily="18" charset="0"/>
                    <a:ea typeface="+mn-ea"/>
                    <a:cs typeface="+mn-cs"/>
                  </a:defRPr>
                </a:pPr>
                <a:endParaRPr lang="ru-RU"/>
              </a:p>
            </c:txPr>
            <c:showLegendKey val="1"/>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Respondents-teenagers</c:v>
                </c:pt>
              </c:strCache>
            </c:strRef>
          </c:cat>
          <c:val>
            <c:numRef>
              <c:f>Лист1!$B$2</c:f>
              <c:numCache>
                <c:formatCode>General</c:formatCode>
                <c:ptCount val="1"/>
                <c:pt idx="0">
                  <c:v>38</c:v>
                </c:pt>
              </c:numCache>
            </c:numRef>
          </c:val>
        </c:ser>
        <c:ser>
          <c:idx val="1"/>
          <c:order val="1"/>
          <c:tx>
            <c:strRef>
              <c:f>Лист1!$C$1</c:f>
              <c:strCache>
                <c:ptCount val="1"/>
                <c:pt idx="0">
                  <c:v>concentration</c:v>
                </c:pt>
              </c:strCache>
            </c:strRef>
          </c:tx>
          <c:spPr>
            <a:solidFill>
              <a:schemeClr val="accent2"/>
            </a:solidFill>
            <a:ln>
              <a:noFill/>
            </a:ln>
            <a:effectLst/>
            <a:sp3d/>
          </c:spPr>
          <c:invertIfNegative val="0"/>
          <c:dLbls>
            <c:dLbl>
              <c:idx val="0"/>
              <c:layout>
                <c:manualLayout>
                  <c:x val="0"/>
                  <c:y val="-3.5714285714285712E-2"/>
                </c:manualLayout>
              </c:layout>
              <c:showLegendKey val="1"/>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mbria" panose="02040503050406030204" pitchFamily="18" charset="0"/>
                    <a:ea typeface="+mn-ea"/>
                    <a:cs typeface="+mn-cs"/>
                  </a:defRPr>
                </a:pPr>
                <a:endParaRPr lang="ru-RU"/>
              </a:p>
            </c:txPr>
            <c:showLegendKey val="1"/>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Respondents-teenagers</c:v>
                </c:pt>
              </c:strCache>
            </c:strRef>
          </c:cat>
          <c:val>
            <c:numRef>
              <c:f>Лист1!$C$2</c:f>
              <c:numCache>
                <c:formatCode>General</c:formatCode>
                <c:ptCount val="1"/>
                <c:pt idx="0">
                  <c:v>21</c:v>
                </c:pt>
              </c:numCache>
            </c:numRef>
          </c:val>
        </c:ser>
        <c:ser>
          <c:idx val="2"/>
          <c:order val="2"/>
          <c:tx>
            <c:strRef>
              <c:f>Лист1!$D$1</c:f>
              <c:strCache>
                <c:ptCount val="1"/>
                <c:pt idx="0">
                  <c:v>memory</c:v>
                </c:pt>
              </c:strCache>
            </c:strRef>
          </c:tx>
          <c:spPr>
            <a:solidFill>
              <a:schemeClr val="accent3"/>
            </a:solidFill>
            <a:ln>
              <a:noFill/>
            </a:ln>
            <a:effectLst/>
            <a:sp3d/>
          </c:spPr>
          <c:invertIfNegative val="0"/>
          <c:dLbls>
            <c:dLbl>
              <c:idx val="0"/>
              <c:layout>
                <c:manualLayout>
                  <c:x val="0"/>
                  <c:y val="-3.1746031746031821E-2"/>
                </c:manualLayout>
              </c:layout>
              <c:showLegendKey val="1"/>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mbria" panose="02040503050406030204" pitchFamily="18" charset="0"/>
                    <a:ea typeface="+mn-ea"/>
                    <a:cs typeface="+mn-cs"/>
                  </a:defRPr>
                </a:pPr>
                <a:endParaRPr lang="ru-RU"/>
              </a:p>
            </c:txPr>
            <c:showLegendKey val="1"/>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Respondents-teenagers</c:v>
                </c:pt>
              </c:strCache>
            </c:strRef>
          </c:cat>
          <c:val>
            <c:numRef>
              <c:f>Лист1!$D$2</c:f>
              <c:numCache>
                <c:formatCode>General</c:formatCode>
                <c:ptCount val="1"/>
                <c:pt idx="0">
                  <c:v>18</c:v>
                </c:pt>
              </c:numCache>
            </c:numRef>
          </c:val>
        </c:ser>
        <c:ser>
          <c:idx val="3"/>
          <c:order val="3"/>
          <c:tx>
            <c:strRef>
              <c:f>Лист1!$E$1</c:f>
              <c:strCache>
                <c:ptCount val="1"/>
                <c:pt idx="0">
                  <c:v>will</c:v>
                </c:pt>
              </c:strCache>
            </c:strRef>
          </c:tx>
          <c:spPr>
            <a:solidFill>
              <a:schemeClr val="accent4"/>
            </a:solidFill>
            <a:ln>
              <a:noFill/>
            </a:ln>
            <a:effectLst/>
            <a:sp3d/>
          </c:spPr>
          <c:invertIfNegative val="0"/>
          <c:dLbls>
            <c:dLbl>
              <c:idx val="0"/>
              <c:layout>
                <c:manualLayout>
                  <c:x val="0"/>
                  <c:y val="-2.3809523809523881E-2"/>
                </c:manualLayout>
              </c:layout>
              <c:showLegendKey val="1"/>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mbria" panose="02040503050406030204" pitchFamily="18" charset="0"/>
                    <a:ea typeface="+mn-ea"/>
                    <a:cs typeface="+mn-cs"/>
                  </a:defRPr>
                </a:pPr>
                <a:endParaRPr lang="ru-RU"/>
              </a:p>
            </c:txPr>
            <c:showLegendKey val="1"/>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Respondents-teenagers</c:v>
                </c:pt>
              </c:strCache>
            </c:strRef>
          </c:cat>
          <c:val>
            <c:numRef>
              <c:f>Лист1!$E$2</c:f>
              <c:numCache>
                <c:formatCode>General</c:formatCode>
                <c:ptCount val="1"/>
                <c:pt idx="0">
                  <c:v>14</c:v>
                </c:pt>
              </c:numCache>
            </c:numRef>
          </c:val>
        </c:ser>
        <c:ser>
          <c:idx val="4"/>
          <c:order val="4"/>
          <c:tx>
            <c:strRef>
              <c:f>Лист1!$F$1</c:f>
              <c:strCache>
                <c:ptCount val="1"/>
                <c:pt idx="0">
                  <c:v>intuition</c:v>
                </c:pt>
              </c:strCache>
            </c:strRef>
          </c:tx>
          <c:spPr>
            <a:solidFill>
              <a:schemeClr val="accent5"/>
            </a:solidFill>
            <a:ln>
              <a:noFill/>
            </a:ln>
            <a:effectLst/>
            <a:sp3d/>
          </c:spPr>
          <c:invertIfNegative val="0"/>
          <c:dLbls>
            <c:dLbl>
              <c:idx val="0"/>
              <c:layout>
                <c:manualLayout>
                  <c:x val="0"/>
                  <c:y val="-2.7777777777777776E-2"/>
                </c:manualLayout>
              </c:layout>
              <c:showLegendKey val="1"/>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mbria" panose="02040503050406030204" pitchFamily="18" charset="0"/>
                    <a:ea typeface="+mn-ea"/>
                    <a:cs typeface="+mn-cs"/>
                  </a:defRPr>
                </a:pPr>
                <a:endParaRPr lang="ru-RU"/>
              </a:p>
            </c:txPr>
            <c:showLegendKey val="1"/>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Respondents-teenagers</c:v>
                </c:pt>
              </c:strCache>
            </c:strRef>
          </c:cat>
          <c:val>
            <c:numRef>
              <c:f>Лист1!$F$2</c:f>
              <c:numCache>
                <c:formatCode>General</c:formatCode>
                <c:ptCount val="1"/>
                <c:pt idx="0">
                  <c:v>8</c:v>
                </c:pt>
              </c:numCache>
            </c:numRef>
          </c:val>
        </c:ser>
        <c:dLbls>
          <c:showLegendKey val="0"/>
          <c:showVal val="1"/>
          <c:showCatName val="0"/>
          <c:showSerName val="0"/>
          <c:showPercent val="0"/>
          <c:showBubbleSize val="0"/>
        </c:dLbls>
        <c:gapWidth val="150"/>
        <c:shape val="box"/>
        <c:axId val="410218656"/>
        <c:axId val="410220224"/>
        <c:axId val="0"/>
      </c:bar3DChart>
      <c:catAx>
        <c:axId val="4102186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Cambria" panose="02040503050406030204" pitchFamily="18" charset="0"/>
                <a:ea typeface="+mn-ea"/>
                <a:cs typeface="+mn-cs"/>
              </a:defRPr>
            </a:pPr>
            <a:endParaRPr lang="ru-RU"/>
          </a:p>
        </c:txPr>
        <c:crossAx val="410220224"/>
        <c:crosses val="autoZero"/>
        <c:auto val="1"/>
        <c:lblAlgn val="ctr"/>
        <c:lblOffset val="100"/>
        <c:noMultiLvlLbl val="0"/>
      </c:catAx>
      <c:valAx>
        <c:axId val="4102202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mbria" panose="02040503050406030204" pitchFamily="18" charset="0"/>
                <a:ea typeface="+mn-ea"/>
                <a:cs typeface="+mn-cs"/>
              </a:defRPr>
            </a:pPr>
            <a:endParaRPr lang="ru-RU"/>
          </a:p>
        </c:txPr>
        <c:crossAx val="41021865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Cambria" panose="02040503050406030204" pitchFamily="18" charset="0"/>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adaptive characteristics</c:v>
                </c:pt>
              </c:strCache>
            </c:strRef>
          </c:tx>
          <c:spPr>
            <a:solidFill>
              <a:schemeClr val="accent1"/>
            </a:solidFill>
            <a:ln>
              <a:noFill/>
            </a:ln>
            <a:effectLst/>
            <a:sp3d/>
          </c:spPr>
          <c:invertIfNegative val="0"/>
          <c:dLbls>
            <c:dLbl>
              <c:idx val="0"/>
              <c:layout>
                <c:manualLayout>
                  <c:x val="0"/>
                  <c:y val="-2.3809523809523808E-2"/>
                </c:manualLayout>
              </c:layout>
              <c:showLegendKey val="1"/>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mbria" panose="02040503050406030204" pitchFamily="18" charset="0"/>
                    <a:ea typeface="+mn-ea"/>
                    <a:cs typeface="+mn-cs"/>
                  </a:defRPr>
                </a:pPr>
                <a:endParaRPr lang="ru-RU"/>
              </a:p>
            </c:txPr>
            <c:showLegendKey val="1"/>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Respondents-adolescents</c:v>
                </c:pt>
              </c:strCache>
            </c:strRef>
          </c:cat>
          <c:val>
            <c:numRef>
              <c:f>Лист1!$B$2</c:f>
              <c:numCache>
                <c:formatCode>General</c:formatCode>
                <c:ptCount val="1"/>
                <c:pt idx="0">
                  <c:v>54</c:v>
                </c:pt>
              </c:numCache>
            </c:numRef>
          </c:val>
        </c:ser>
        <c:ser>
          <c:idx val="1"/>
          <c:order val="1"/>
          <c:tx>
            <c:strRef>
              <c:f>Лист1!$C$1</c:f>
              <c:strCache>
                <c:ptCount val="1"/>
                <c:pt idx="0">
                  <c:v>will</c:v>
                </c:pt>
              </c:strCache>
            </c:strRef>
          </c:tx>
          <c:spPr>
            <a:solidFill>
              <a:schemeClr val="accent2"/>
            </a:solidFill>
            <a:ln>
              <a:noFill/>
            </a:ln>
            <a:effectLst/>
            <a:sp3d/>
          </c:spPr>
          <c:invertIfNegative val="0"/>
          <c:dLbls>
            <c:dLbl>
              <c:idx val="0"/>
              <c:layout>
                <c:manualLayout>
                  <c:x val="0"/>
                  <c:y val="-2.3809523809523846E-2"/>
                </c:manualLayout>
              </c:layout>
              <c:showLegendKey val="1"/>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mbria" panose="02040503050406030204" pitchFamily="18" charset="0"/>
                    <a:ea typeface="+mn-ea"/>
                    <a:cs typeface="+mn-cs"/>
                  </a:defRPr>
                </a:pPr>
                <a:endParaRPr lang="ru-RU"/>
              </a:p>
            </c:txPr>
            <c:showLegendKey val="1"/>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Respondents-adolescents</c:v>
                </c:pt>
              </c:strCache>
            </c:strRef>
          </c:cat>
          <c:val>
            <c:numRef>
              <c:f>Лист1!$C$2</c:f>
              <c:numCache>
                <c:formatCode>General</c:formatCode>
                <c:ptCount val="1"/>
                <c:pt idx="0">
                  <c:v>37</c:v>
                </c:pt>
              </c:numCache>
            </c:numRef>
          </c:val>
        </c:ser>
        <c:ser>
          <c:idx val="2"/>
          <c:order val="2"/>
          <c:tx>
            <c:strRef>
              <c:f>Лист1!$D$1</c:f>
              <c:strCache>
                <c:ptCount val="1"/>
                <c:pt idx="0">
                  <c:v>intuition</c:v>
                </c:pt>
              </c:strCache>
            </c:strRef>
          </c:tx>
          <c:spPr>
            <a:solidFill>
              <a:schemeClr val="accent3"/>
            </a:solidFill>
            <a:ln>
              <a:noFill/>
            </a:ln>
            <a:effectLst/>
            <a:sp3d/>
          </c:spPr>
          <c:invertIfNegative val="0"/>
          <c:dLbls>
            <c:dLbl>
              <c:idx val="0"/>
              <c:layout>
                <c:manualLayout>
                  <c:x val="-4.2437781360066642E-17"/>
                  <c:y val="-4.7619047619047616E-2"/>
                </c:manualLayout>
              </c:layout>
              <c:showLegendKey val="1"/>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mbria" panose="02040503050406030204" pitchFamily="18" charset="0"/>
                    <a:ea typeface="+mn-ea"/>
                    <a:cs typeface="+mn-cs"/>
                  </a:defRPr>
                </a:pPr>
                <a:endParaRPr lang="ru-RU"/>
              </a:p>
            </c:txPr>
            <c:showLegendKey val="1"/>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Respondents-adolescents</c:v>
                </c:pt>
              </c:strCache>
            </c:strRef>
          </c:cat>
          <c:val>
            <c:numRef>
              <c:f>Лист1!$D$2</c:f>
              <c:numCache>
                <c:formatCode>General</c:formatCode>
                <c:ptCount val="1"/>
                <c:pt idx="0">
                  <c:v>32</c:v>
                </c:pt>
              </c:numCache>
            </c:numRef>
          </c:val>
        </c:ser>
        <c:ser>
          <c:idx val="3"/>
          <c:order val="3"/>
          <c:tx>
            <c:strRef>
              <c:f>Лист1!$E$1</c:f>
              <c:strCache>
                <c:ptCount val="1"/>
                <c:pt idx="0">
                  <c:v>self-esteem</c:v>
                </c:pt>
              </c:strCache>
            </c:strRef>
          </c:tx>
          <c:spPr>
            <a:solidFill>
              <a:schemeClr val="accent4"/>
            </a:solidFill>
            <a:ln>
              <a:noFill/>
            </a:ln>
            <a:effectLst/>
            <a:sp3d/>
          </c:spPr>
          <c:invertIfNegative val="0"/>
          <c:dLbls>
            <c:dLbl>
              <c:idx val="0"/>
              <c:layout>
                <c:manualLayout>
                  <c:x val="-8.4875562720133283E-17"/>
                  <c:y val="-2.3809523809523808E-2"/>
                </c:manualLayout>
              </c:layout>
              <c:showLegendKey val="1"/>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mbria" panose="02040503050406030204" pitchFamily="18" charset="0"/>
                    <a:ea typeface="+mn-ea"/>
                    <a:cs typeface="+mn-cs"/>
                  </a:defRPr>
                </a:pPr>
                <a:endParaRPr lang="ru-RU"/>
              </a:p>
            </c:txPr>
            <c:showLegendKey val="1"/>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Respondents-adolescents</c:v>
                </c:pt>
              </c:strCache>
            </c:strRef>
          </c:cat>
          <c:val>
            <c:numRef>
              <c:f>Лист1!$E$2</c:f>
              <c:numCache>
                <c:formatCode>General</c:formatCode>
                <c:ptCount val="1"/>
                <c:pt idx="0">
                  <c:v>17</c:v>
                </c:pt>
              </c:numCache>
            </c:numRef>
          </c:val>
        </c:ser>
        <c:ser>
          <c:idx val="4"/>
          <c:order val="4"/>
          <c:tx>
            <c:strRef>
              <c:f>Лист1!$F$1</c:f>
              <c:strCache>
                <c:ptCount val="1"/>
                <c:pt idx="0">
                  <c:v>cogitation</c:v>
                </c:pt>
              </c:strCache>
            </c:strRef>
          </c:tx>
          <c:spPr>
            <a:solidFill>
              <a:schemeClr val="accent5"/>
            </a:solidFill>
            <a:ln>
              <a:noFill/>
            </a:ln>
            <a:effectLst/>
            <a:sp3d/>
          </c:spPr>
          <c:invertIfNegative val="0"/>
          <c:dLbls>
            <c:dLbl>
              <c:idx val="0"/>
              <c:layout>
                <c:manualLayout>
                  <c:x val="2.3148148148147301E-3"/>
                  <c:y val="-3.1746031746031821E-2"/>
                </c:manualLayout>
              </c:layout>
              <c:showLegendKey val="1"/>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mbria" panose="02040503050406030204" pitchFamily="18" charset="0"/>
                    <a:ea typeface="+mn-ea"/>
                    <a:cs typeface="+mn-cs"/>
                  </a:defRPr>
                </a:pPr>
                <a:endParaRPr lang="ru-RU"/>
              </a:p>
            </c:txPr>
            <c:showLegendKey val="1"/>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Respondents-adolescents</c:v>
                </c:pt>
              </c:strCache>
            </c:strRef>
          </c:cat>
          <c:val>
            <c:numRef>
              <c:f>Лист1!$F$2</c:f>
              <c:numCache>
                <c:formatCode>General</c:formatCode>
                <c:ptCount val="1"/>
                <c:pt idx="0">
                  <c:v>16</c:v>
                </c:pt>
              </c:numCache>
            </c:numRef>
          </c:val>
        </c:ser>
        <c:ser>
          <c:idx val="5"/>
          <c:order val="5"/>
          <c:tx>
            <c:strRef>
              <c:f>Лист1!$G$1</c:f>
              <c:strCache>
                <c:ptCount val="1"/>
                <c:pt idx="0">
                  <c:v>imagination</c:v>
                </c:pt>
              </c:strCache>
            </c:strRef>
          </c:tx>
          <c:spPr>
            <a:solidFill>
              <a:schemeClr val="accent6"/>
            </a:solidFill>
            <a:ln>
              <a:noFill/>
            </a:ln>
            <a:effectLst/>
            <a:sp3d/>
          </c:spPr>
          <c:invertIfNegative val="0"/>
          <c:dLbls>
            <c:dLbl>
              <c:idx val="0"/>
              <c:layout>
                <c:manualLayout>
                  <c:x val="-8.4875562720133283E-17"/>
                  <c:y val="-2.7777777777777776E-2"/>
                </c:manualLayout>
              </c:layout>
              <c:showLegendKey val="1"/>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mbria" panose="02040503050406030204" pitchFamily="18" charset="0"/>
                    <a:ea typeface="+mn-ea"/>
                    <a:cs typeface="+mn-cs"/>
                  </a:defRPr>
                </a:pPr>
                <a:endParaRPr lang="ru-RU"/>
              </a:p>
            </c:txPr>
            <c:showLegendKey val="1"/>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Respondents-adolescents</c:v>
                </c:pt>
              </c:strCache>
            </c:strRef>
          </c:cat>
          <c:val>
            <c:numRef>
              <c:f>Лист1!$G$2</c:f>
              <c:numCache>
                <c:formatCode>General</c:formatCode>
                <c:ptCount val="1"/>
                <c:pt idx="0">
                  <c:v>5</c:v>
                </c:pt>
              </c:numCache>
            </c:numRef>
          </c:val>
        </c:ser>
        <c:dLbls>
          <c:showLegendKey val="0"/>
          <c:showVal val="1"/>
          <c:showCatName val="0"/>
          <c:showSerName val="0"/>
          <c:showPercent val="0"/>
          <c:showBubbleSize val="0"/>
        </c:dLbls>
        <c:gapWidth val="150"/>
        <c:shape val="box"/>
        <c:axId val="408129960"/>
        <c:axId val="408129176"/>
        <c:axId val="0"/>
      </c:bar3DChart>
      <c:catAx>
        <c:axId val="4081299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Cambria" panose="02040503050406030204" pitchFamily="18" charset="0"/>
                <a:ea typeface="+mn-ea"/>
                <a:cs typeface="+mn-cs"/>
              </a:defRPr>
            </a:pPr>
            <a:endParaRPr lang="ru-RU"/>
          </a:p>
        </c:txPr>
        <c:crossAx val="408129176"/>
        <c:crosses val="autoZero"/>
        <c:auto val="1"/>
        <c:lblAlgn val="ctr"/>
        <c:lblOffset val="100"/>
        <c:noMultiLvlLbl val="0"/>
      </c:catAx>
      <c:valAx>
        <c:axId val="4081291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mbria" panose="02040503050406030204" pitchFamily="18" charset="0"/>
                <a:ea typeface="+mn-ea"/>
                <a:cs typeface="+mn-cs"/>
              </a:defRPr>
            </a:pPr>
            <a:endParaRPr lang="ru-RU"/>
          </a:p>
        </c:txPr>
        <c:crossAx val="40812996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Cambria" panose="02040503050406030204" pitchFamily="18" charset="0"/>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Столбец1</c:v>
                </c:pt>
              </c:strCache>
            </c:strRef>
          </c:tx>
          <c:explosion val="54"/>
          <c:dPt>
            <c:idx val="0"/>
            <c:bubble3D val="0"/>
            <c:explosion val="30"/>
            <c:spPr>
              <a:solidFill>
                <a:srgbClr val="B35AD6"/>
              </a:solidFill>
              <a:ln w="25400">
                <a:solidFill>
                  <a:schemeClr val="lt1"/>
                </a:solidFill>
              </a:ln>
              <a:effectLst/>
              <a:sp3d contourW="25400">
                <a:contourClr>
                  <a:schemeClr val="lt1"/>
                </a:contourClr>
              </a:sp3d>
            </c:spPr>
          </c:dPt>
          <c:dPt>
            <c:idx val="1"/>
            <c:bubble3D val="0"/>
            <c:explosion val="30"/>
            <c:spPr>
              <a:solidFill>
                <a:srgbClr val="3AE4AB"/>
              </a:solidFill>
              <a:ln w="25400">
                <a:solidFill>
                  <a:schemeClr val="lt1"/>
                </a:solidFill>
              </a:ln>
              <a:effectLst/>
              <a:sp3d contourW="25400">
                <a:contourClr>
                  <a:schemeClr val="lt1"/>
                </a:contourClr>
              </a:sp3d>
            </c:spPr>
          </c:dPt>
          <c:dPt>
            <c:idx val="2"/>
            <c:bubble3D val="0"/>
            <c:explosion val="30"/>
            <c:spPr>
              <a:solidFill>
                <a:schemeClr val="accent3"/>
              </a:solidFill>
              <a:ln w="25400">
                <a:solidFill>
                  <a:schemeClr val="lt1"/>
                </a:solidFill>
              </a:ln>
              <a:effectLst/>
              <a:sp3d contourW="25400">
                <a:contourClr>
                  <a:schemeClr val="lt1"/>
                </a:contourClr>
              </a:sp3d>
            </c:spPr>
          </c:dPt>
          <c:dPt>
            <c:idx val="3"/>
            <c:bubble3D val="0"/>
            <c:explosion val="30"/>
            <c:spPr>
              <a:solidFill>
                <a:srgbClr val="F4860C"/>
              </a:solidFill>
              <a:ln w="25400">
                <a:solidFill>
                  <a:schemeClr val="lt1"/>
                </a:solidFill>
              </a:ln>
              <a:effectLst/>
              <a:sp3d contourW="25400">
                <a:contourClr>
                  <a:schemeClr val="lt1"/>
                </a:contourClr>
              </a:sp3d>
            </c:spPr>
          </c:dPt>
          <c:dPt>
            <c:idx val="4"/>
            <c:bubble3D val="0"/>
            <c:explosion val="30"/>
            <c:spPr>
              <a:solidFill>
                <a:schemeClr val="accent5"/>
              </a:solidFill>
              <a:ln w="25400">
                <a:solidFill>
                  <a:schemeClr val="lt1"/>
                </a:solidFill>
              </a:ln>
              <a:effectLst/>
              <a:sp3d contourW="25400">
                <a:contourClr>
                  <a:schemeClr val="lt1"/>
                </a:contourClr>
              </a:sp3d>
            </c:spPr>
          </c:dPt>
          <c:dPt>
            <c:idx val="5"/>
            <c:bubble3D val="0"/>
            <c:explosion val="30"/>
            <c:spPr>
              <a:solidFill>
                <a:schemeClr val="accent6"/>
              </a:solidFill>
              <a:ln w="25400">
                <a:solidFill>
                  <a:schemeClr val="lt1"/>
                </a:solidFill>
              </a:ln>
              <a:effectLst/>
              <a:sp3d contourW="25400">
                <a:contourClr>
                  <a:schemeClr val="lt1"/>
                </a:contourClr>
              </a:sp3d>
            </c:spPr>
          </c:dPt>
          <c:dPt>
            <c:idx val="6"/>
            <c:bubble3D val="0"/>
            <c:explosion val="30"/>
            <c:spPr>
              <a:solidFill>
                <a:srgbClr val="FFFF00"/>
              </a:solidFill>
              <a:ln w="25400">
                <a:solidFill>
                  <a:schemeClr val="lt1"/>
                </a:solidFill>
              </a:ln>
              <a:effectLst/>
              <a:sp3d contourW="25400">
                <a:contourClr>
                  <a:schemeClr val="lt1"/>
                </a:contourClr>
              </a:sp3d>
            </c:spPr>
          </c:dPt>
          <c:dLbls>
            <c:dLbl>
              <c:idx val="0"/>
              <c:layout>
                <c:manualLayout>
                  <c:x val="1.0197678445070083E-2"/>
                  <c:y val="-7.4561230832987976E-2"/>
                </c:manualLayout>
              </c:layout>
              <c:dLblPos val="bestFit"/>
              <c:showLegendKey val="0"/>
              <c:showVal val="0"/>
              <c:showCatName val="1"/>
              <c:showSerName val="0"/>
              <c:showPercent val="0"/>
              <c:showBubbleSize val="0"/>
              <c:extLst>
                <c:ext xmlns:c15="http://schemas.microsoft.com/office/drawing/2012/chart" uri="{CE6537A1-D6FC-4f65-9D91-7224C49458BB}">
                  <c15:layout>
                    <c:manualLayout>
                      <c:w val="0.24434962838058241"/>
                      <c:h val="8.4543445227241318E-2"/>
                    </c:manualLayout>
                  </c15:layout>
                </c:ext>
              </c:extLst>
            </c:dLbl>
            <c:dLbl>
              <c:idx val="1"/>
              <c:dLblPos val="outEnd"/>
              <c:showLegendKey val="0"/>
              <c:showVal val="0"/>
              <c:showCatName val="1"/>
              <c:showSerName val="0"/>
              <c:showPercent val="0"/>
              <c:showBubbleSize val="0"/>
              <c:extLst>
                <c:ext xmlns:c15="http://schemas.microsoft.com/office/drawing/2012/chart" uri="{CE6537A1-D6FC-4f65-9D91-7224C49458BB}"/>
              </c:extLst>
            </c:dLbl>
            <c:dLbl>
              <c:idx val="2"/>
              <c:dLblPos val="outEnd"/>
              <c:showLegendKey val="0"/>
              <c:showVal val="0"/>
              <c:showCatName val="1"/>
              <c:showSerName val="0"/>
              <c:showPercent val="0"/>
              <c:showBubbleSize val="0"/>
              <c:extLst>
                <c:ext xmlns:c15="http://schemas.microsoft.com/office/drawing/2012/chart" uri="{CE6537A1-D6FC-4f65-9D91-7224C49458BB}"/>
              </c:extLst>
            </c:dLbl>
            <c:dLbl>
              <c:idx val="3"/>
              <c:dLblPos val="outEnd"/>
              <c:showLegendKey val="0"/>
              <c:showVal val="0"/>
              <c:showCatName val="1"/>
              <c:showSerName val="0"/>
              <c:showPercent val="0"/>
              <c:showBubbleSize val="0"/>
              <c:extLst>
                <c:ext xmlns:c15="http://schemas.microsoft.com/office/drawing/2012/chart" uri="{CE6537A1-D6FC-4f65-9D91-7224C49458BB}"/>
              </c:extLst>
            </c:dLbl>
            <c:dLbl>
              <c:idx val="4"/>
              <c:dLblPos val="outEnd"/>
              <c:showLegendKey val="0"/>
              <c:showVal val="0"/>
              <c:showCatName val="1"/>
              <c:showSerName val="0"/>
              <c:showPercent val="0"/>
              <c:showBubbleSize val="0"/>
              <c:extLst>
                <c:ext xmlns:c15="http://schemas.microsoft.com/office/drawing/2012/chart" uri="{CE6537A1-D6FC-4f65-9D91-7224C49458BB}"/>
              </c:extLst>
            </c:dLbl>
            <c:dLbl>
              <c:idx val="5"/>
              <c:layout>
                <c:manualLayout>
                  <c:x val="0"/>
                  <c:y val="-6.1403508771929821E-2"/>
                </c:manualLayout>
              </c:layout>
              <c:dLblPos val="bestFit"/>
              <c:showLegendKey val="0"/>
              <c:showVal val="0"/>
              <c:showCatName val="1"/>
              <c:showSerName val="0"/>
              <c:showPercent val="0"/>
              <c:showBubbleSize val="0"/>
              <c:extLst>
                <c:ext xmlns:c15="http://schemas.microsoft.com/office/drawing/2012/chart" uri="{CE6537A1-D6FC-4f65-9D91-7224C49458BB}">
                  <c15:layout>
                    <c:manualLayout>
                      <c:w val="0.2756160451262904"/>
                      <c:h val="7.9572800110512501E-2"/>
                    </c:manualLayout>
                  </c15:layout>
                </c:ext>
              </c:extLst>
            </c:dLbl>
            <c:dLbl>
              <c:idx val="6"/>
              <c:layout>
                <c:manualLayout>
                  <c:x val="5.0988894074665203E-3"/>
                  <c:y val="-3.5087719298245612E-2"/>
                </c:manualLayout>
              </c:layout>
              <c:dLblPos val="bestFit"/>
              <c:showLegendKey val="0"/>
              <c:showVal val="0"/>
              <c:showCatName val="1"/>
              <c:showSerName val="0"/>
              <c:showPercent val="0"/>
              <c:showBubbleSize val="0"/>
              <c:extLst>
                <c:ext xmlns:c15="http://schemas.microsoft.com/office/drawing/2012/chart" uri="{CE6537A1-D6FC-4f65-9D91-7224C49458BB}">
                  <c15:layout>
                    <c:manualLayout>
                      <c:w val="0.33111154604718385"/>
                      <c:h val="0.10657134963392734"/>
                    </c:manualLayout>
                  </c15:layout>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100" b="0" i="0" u="none" strike="noStrike" kern="1200" baseline="0">
                    <a:solidFill>
                      <a:schemeClr val="tx1"/>
                    </a:solidFill>
                    <a:latin typeface="Cambria" panose="02040503050406030204" pitchFamily="18" charset="0"/>
                    <a:ea typeface="+mn-ea"/>
                    <a:cs typeface="+mn-cs"/>
                  </a:defRPr>
                </a:pPr>
                <a:endParaRPr lang="ru-RU"/>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Лист1!$A$2:$A$8</c:f>
              <c:strCache>
                <c:ptCount val="7"/>
                <c:pt idx="0">
                  <c:v>Paints; 27,42 %</c:v>
                </c:pt>
                <c:pt idx="1">
                  <c:v>Clay; 20,76 %</c:v>
                </c:pt>
                <c:pt idx="2">
                  <c:v>Sand; 12,28 %</c:v>
                </c:pt>
                <c:pt idx="3">
                  <c:v>Mandala; 9,18 %</c:v>
                </c:pt>
                <c:pt idx="4">
                  <c:v>Sheet; 8,54 %</c:v>
                </c:pt>
                <c:pt idx="5">
                  <c:v>Plasticine; 8,12 %</c:v>
                </c:pt>
                <c:pt idx="6">
                  <c:v>Natural materials; 13,7 %</c:v>
                </c:pt>
              </c:strCache>
            </c:strRef>
          </c:cat>
          <c:val>
            <c:numRef>
              <c:f>Лист1!$B$2:$B$8</c:f>
              <c:numCache>
                <c:formatCode>General</c:formatCode>
                <c:ptCount val="7"/>
                <c:pt idx="0">
                  <c:v>27.42</c:v>
                </c:pt>
                <c:pt idx="1">
                  <c:v>20.76</c:v>
                </c:pt>
                <c:pt idx="2">
                  <c:v>12.28</c:v>
                </c:pt>
                <c:pt idx="3">
                  <c:v>9.18</c:v>
                </c:pt>
                <c:pt idx="4">
                  <c:v>8.5399999999999991</c:v>
                </c:pt>
                <c:pt idx="5">
                  <c:v>8.1199999999999992</c:v>
                </c:pt>
                <c:pt idx="6">
                  <c:v>13.7</c:v>
                </c:pt>
              </c:numCache>
            </c:numRef>
          </c:val>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5900</Words>
  <Characters>33634</Characters>
  <Application>Microsoft Office Word</Application>
  <DocSecurity>0</DocSecurity>
  <Lines>280</Lines>
  <Paragraphs>78</Paragraphs>
  <ScaleCrop>false</ScaleCrop>
  <HeadingPairs>
    <vt:vector size="8" baseType="variant">
      <vt:variant>
        <vt:lpstr>Название</vt:lpstr>
      </vt:variant>
      <vt:variant>
        <vt:i4>1</vt:i4>
      </vt:variant>
      <vt:variant>
        <vt:lpstr>Konu Başlığı</vt:lpstr>
      </vt:variant>
      <vt:variant>
        <vt:i4>1</vt:i4>
      </vt:variant>
      <vt:variant>
        <vt:lpstr>Başlıklar</vt:lpstr>
      </vt:variant>
      <vt:variant>
        <vt:i4>1</vt:i4>
      </vt:variant>
      <vt:variant>
        <vt:lpstr>Title</vt:lpstr>
      </vt:variant>
      <vt:variant>
        <vt:i4>1</vt:i4>
      </vt:variant>
    </vt:vector>
  </HeadingPairs>
  <TitlesOfParts>
    <vt:vector size="4" baseType="lpstr">
      <vt:lpstr>International Journal of Instruction</vt:lpstr>
      <vt:lpstr>International Journal of Instruction</vt:lpstr>
      <vt:lpstr>About Styles</vt:lpstr>
      <vt:lpstr>International Journal of Instruction</vt:lpstr>
    </vt:vector>
  </TitlesOfParts>
  <Company/>
  <LinksUpToDate>false</LinksUpToDate>
  <CharactersWithSpaces>39456</CharactersWithSpaces>
  <SharedDoc>false</SharedDoc>
  <HLinks>
    <vt:vector size="30" baseType="variant">
      <vt:variant>
        <vt:i4>6553632</vt:i4>
      </vt:variant>
      <vt:variant>
        <vt:i4>12</vt:i4>
      </vt:variant>
      <vt:variant>
        <vt:i4>0</vt:i4>
      </vt:variant>
      <vt:variant>
        <vt:i4>5</vt:i4>
      </vt:variant>
      <vt:variant>
        <vt:lpwstr>http://www.multitran.ru/c/m.exe?t=11293_1_2&amp;s1=%F0%E8%F2%EC</vt:lpwstr>
      </vt:variant>
      <vt:variant>
        <vt:lpwstr/>
      </vt:variant>
      <vt:variant>
        <vt:i4>6553632</vt:i4>
      </vt:variant>
      <vt:variant>
        <vt:i4>9</vt:i4>
      </vt:variant>
      <vt:variant>
        <vt:i4>0</vt:i4>
      </vt:variant>
      <vt:variant>
        <vt:i4>5</vt:i4>
      </vt:variant>
      <vt:variant>
        <vt:lpwstr>http://www.multitran.ru/c/m.exe?t=11293_1_2&amp;s1=%F0%E8%F2%EC</vt:lpwstr>
      </vt:variant>
      <vt:variant>
        <vt:lpwstr/>
      </vt:variant>
      <vt:variant>
        <vt:i4>7995517</vt:i4>
      </vt:variant>
      <vt:variant>
        <vt:i4>6</vt:i4>
      </vt:variant>
      <vt:variant>
        <vt:i4>0</vt:i4>
      </vt:variant>
      <vt:variant>
        <vt:i4>5</vt:i4>
      </vt:variant>
      <vt:variant>
        <vt:lpwstr>mailto:seko_2000@mail.ru</vt:lpwstr>
      </vt:variant>
      <vt:variant>
        <vt:lpwstr/>
      </vt:variant>
      <vt:variant>
        <vt:i4>2293848</vt:i4>
      </vt:variant>
      <vt:variant>
        <vt:i4>3</vt:i4>
      </vt:variant>
      <vt:variant>
        <vt:i4>0</vt:i4>
      </vt:variant>
      <vt:variant>
        <vt:i4>5</vt:i4>
      </vt:variant>
      <vt:variant>
        <vt:lpwstr>mailto:gulmira.Kassen@mail.ru</vt:lpwstr>
      </vt:variant>
      <vt:variant>
        <vt:lpwstr/>
      </vt:variant>
      <vt:variant>
        <vt:i4>1310777</vt:i4>
      </vt:variant>
      <vt:variant>
        <vt:i4>0</vt:i4>
      </vt:variant>
      <vt:variant>
        <vt:i4>0</vt:i4>
      </vt:variant>
      <vt:variant>
        <vt:i4>5</vt:i4>
      </vt:variant>
      <vt:variant>
        <vt:lpwstr>mailto:alyiak@yahoo.com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Instruction</dc:title>
  <dc:subject/>
  <dc:creator>ASIM ARI</dc:creator>
  <cp:keywords/>
  <dc:description/>
  <cp:lastModifiedBy>Санжик иАсель</cp:lastModifiedBy>
  <cp:revision>2</cp:revision>
  <cp:lastPrinted>1999-11-22T22:45:00Z</cp:lastPrinted>
  <dcterms:created xsi:type="dcterms:W3CDTF">2018-06-18T17:21:00Z</dcterms:created>
  <dcterms:modified xsi:type="dcterms:W3CDTF">2018-06-18T17:21:00Z</dcterms:modified>
</cp:coreProperties>
</file>