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E" w:rsidRPr="00570C8A" w:rsidRDefault="00727CEE" w:rsidP="00727CEE">
      <w:pPr>
        <w:jc w:val="center"/>
        <w:rPr>
          <w:b/>
          <w:color w:val="000000" w:themeColor="text1"/>
          <w:sz w:val="28"/>
        </w:rPr>
      </w:pPr>
      <w:r w:rsidRPr="00570C8A">
        <w:rPr>
          <w:b/>
          <w:color w:val="000000" w:themeColor="text1"/>
          <w:sz w:val="28"/>
        </w:rPr>
        <w:t>Введение</w:t>
      </w:r>
    </w:p>
    <w:p w:rsidR="00727CEE" w:rsidRPr="00570C8A" w:rsidRDefault="00727CEE" w:rsidP="00727CEE">
      <w:pPr>
        <w:pStyle w:val="1"/>
        <w:ind w:firstLine="340"/>
        <w:jc w:val="both"/>
        <w:rPr>
          <w:b/>
          <w:bCs/>
          <w:color w:val="000000" w:themeColor="text1"/>
        </w:rPr>
      </w:pPr>
    </w:p>
    <w:p w:rsidR="00727CEE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Курс «История и философия науки» в РК является общеобязательным для всех специальностей магистратуры. Он призван обеспечить у магистрантов формирование культур</w:t>
      </w:r>
      <w:r>
        <w:rPr>
          <w:color w:val="000000" w:themeColor="text1"/>
          <w:sz w:val="28"/>
          <w:szCs w:val="28"/>
        </w:rPr>
        <w:t>ы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 научного мышления, развитие аналитических способностей и навыков исследовательской деятельности, дать теоретические и практические знания, необходимые будущему ученому. 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Данный учебник написан на основании </w:t>
      </w:r>
      <w:r>
        <w:rPr>
          <w:color w:val="000000" w:themeColor="text1"/>
          <w:sz w:val="28"/>
          <w:szCs w:val="28"/>
        </w:rPr>
        <w:t>типовой</w:t>
      </w:r>
      <w:r w:rsidRPr="00570C8A">
        <w:rPr>
          <w:color w:val="000000" w:themeColor="text1"/>
          <w:sz w:val="28"/>
          <w:szCs w:val="28"/>
        </w:rPr>
        <w:t xml:space="preserve"> программы</w:t>
      </w:r>
      <w:r w:rsidRPr="001169A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для всех </w:t>
      </w:r>
      <w:r w:rsidRPr="003D292B">
        <w:rPr>
          <w:sz w:val="28"/>
          <w:szCs w:val="28"/>
        </w:rPr>
        <w:t>специальност</w:t>
      </w:r>
      <w:r>
        <w:rPr>
          <w:sz w:val="28"/>
          <w:szCs w:val="28"/>
        </w:rPr>
        <w:t>ей магистратуры</w:t>
      </w:r>
      <w:r w:rsidRPr="00570C8A">
        <w:rPr>
          <w:color w:val="000000" w:themeColor="text1"/>
          <w:sz w:val="28"/>
          <w:szCs w:val="28"/>
        </w:rPr>
        <w:t xml:space="preserve"> по дисциплине «История и философия науки», в соответствии с которой: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i/>
          <w:color w:val="000000" w:themeColor="text1"/>
          <w:sz w:val="28"/>
          <w:szCs w:val="28"/>
        </w:rPr>
        <w:t xml:space="preserve">- объектом </w:t>
      </w:r>
      <w:r w:rsidRPr="00570C8A">
        <w:rPr>
          <w:color w:val="000000" w:themeColor="text1"/>
          <w:sz w:val="28"/>
          <w:szCs w:val="28"/>
        </w:rPr>
        <w:t>изучения дисциплины</w:t>
      </w:r>
      <w:r w:rsidRPr="00570C8A">
        <w:rPr>
          <w:i/>
          <w:color w:val="000000" w:themeColor="text1"/>
          <w:sz w:val="28"/>
          <w:szCs w:val="28"/>
        </w:rPr>
        <w:t xml:space="preserve"> </w:t>
      </w:r>
      <w:r w:rsidRPr="00570C8A">
        <w:rPr>
          <w:color w:val="000000" w:themeColor="text1"/>
          <w:sz w:val="28"/>
          <w:szCs w:val="28"/>
        </w:rPr>
        <w:t>является история и философия науки;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i/>
          <w:color w:val="000000" w:themeColor="text1"/>
          <w:sz w:val="28"/>
          <w:szCs w:val="28"/>
        </w:rPr>
        <w:t>- методы</w:t>
      </w:r>
      <w:r w:rsidRPr="00570C8A">
        <w:rPr>
          <w:color w:val="000000" w:themeColor="text1"/>
          <w:sz w:val="28"/>
          <w:szCs w:val="28"/>
        </w:rPr>
        <w:t xml:space="preserve"> изучения</w:t>
      </w:r>
      <w:r w:rsidRPr="00570C8A">
        <w:rPr>
          <w:i/>
          <w:color w:val="000000" w:themeColor="text1"/>
          <w:sz w:val="28"/>
          <w:szCs w:val="28"/>
        </w:rPr>
        <w:t xml:space="preserve"> </w:t>
      </w:r>
      <w:r w:rsidRPr="00570C8A">
        <w:rPr>
          <w:color w:val="000000" w:themeColor="text1"/>
          <w:sz w:val="28"/>
          <w:szCs w:val="28"/>
        </w:rPr>
        <w:t xml:space="preserve">– диалектический, историко-логический, компаративистский методы, принцип перехода от абстрактного к конкретному. </w:t>
      </w:r>
    </w:p>
    <w:p w:rsidR="00727CEE" w:rsidRPr="00570C8A" w:rsidRDefault="00727CEE" w:rsidP="00727CEE">
      <w:pPr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i/>
          <w:color w:val="000000" w:themeColor="text1"/>
          <w:sz w:val="28"/>
          <w:szCs w:val="28"/>
        </w:rPr>
        <w:t>Цель</w:t>
      </w:r>
      <w:r w:rsidRPr="00570C8A">
        <w:rPr>
          <w:color w:val="000000" w:themeColor="text1"/>
          <w:sz w:val="28"/>
          <w:szCs w:val="28"/>
        </w:rPr>
        <w:t xml:space="preserve"> курса</w:t>
      </w:r>
      <w:r w:rsidRPr="00570C8A">
        <w:rPr>
          <w:b/>
          <w:color w:val="000000" w:themeColor="text1"/>
          <w:sz w:val="28"/>
          <w:szCs w:val="28"/>
        </w:rPr>
        <w:t xml:space="preserve"> –</w:t>
      </w:r>
      <w:r w:rsidRPr="00570C8A">
        <w:rPr>
          <w:color w:val="000000" w:themeColor="text1"/>
          <w:sz w:val="28"/>
          <w:szCs w:val="28"/>
        </w:rPr>
        <w:t xml:space="preserve"> изучение </w:t>
      </w:r>
      <w:r w:rsidRPr="00570C8A">
        <w:rPr>
          <w:iCs/>
          <w:color w:val="000000" w:themeColor="text1"/>
          <w:sz w:val="28"/>
          <w:szCs w:val="28"/>
        </w:rPr>
        <w:t>закономерностей и тенденций развития особой деятельности по производству научных знаний, взятых в их исторической динамике и рассмотренных в исторически изменяющемся социокультурном контексте</w:t>
      </w:r>
      <w:r w:rsidRPr="00570C8A">
        <w:rPr>
          <w:color w:val="000000" w:themeColor="text1"/>
          <w:sz w:val="28"/>
          <w:szCs w:val="28"/>
        </w:rPr>
        <w:t>.</w:t>
      </w:r>
    </w:p>
    <w:p w:rsidR="00727CEE" w:rsidRPr="00570C8A" w:rsidRDefault="00727CEE" w:rsidP="00727CEE">
      <w:pPr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i/>
          <w:color w:val="000000" w:themeColor="text1"/>
          <w:sz w:val="28"/>
          <w:szCs w:val="28"/>
        </w:rPr>
        <w:t xml:space="preserve">Задачи </w:t>
      </w:r>
      <w:r w:rsidRPr="00570C8A">
        <w:rPr>
          <w:color w:val="000000" w:themeColor="text1"/>
          <w:sz w:val="28"/>
          <w:szCs w:val="28"/>
        </w:rPr>
        <w:t>курса:</w:t>
      </w:r>
    </w:p>
    <w:p w:rsidR="00727CEE" w:rsidRPr="00570C8A" w:rsidRDefault="00727CEE" w:rsidP="00727CEE">
      <w:pPr>
        <w:widowControl w:val="0"/>
        <w:tabs>
          <w:tab w:val="left" w:pos="454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- выявление специфики и взаимосвязи основных проблем, тем философии науки и истории науки; </w:t>
      </w:r>
    </w:p>
    <w:p w:rsidR="00727CEE" w:rsidRPr="00570C8A" w:rsidRDefault="00727CEE" w:rsidP="00727CEE">
      <w:pPr>
        <w:pStyle w:val="HTM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самосознания науки в ее социально-философских ракурсах; </w:t>
      </w:r>
    </w:p>
    <w:p w:rsidR="00727CEE" w:rsidRPr="00570C8A" w:rsidRDefault="00727CEE" w:rsidP="00727CEE">
      <w:pPr>
        <w:pStyle w:val="HTM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C8A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рассмотрение феномена науки как профессии, социального института и непосредственной производительной силы;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раскрытие дисциплинарного самоопределения естественных, общественных и технических наук, их общности и различия.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Подчеркнем, что в указанной выше цели курса в данном учебнике акцент курса, в соответствии с требованиями времени, несколько смещен на изложение истории науки в разрезе проблем инноватики, усилены разделы, в которых рассматриваются экономические проблемы. Кроме того, философские проблемы науки рассматриваются в тесной связи с экономическими и макроэкономическими проблемами, решаемыми наукой в различные исторические периоды. Это сделано для максимально наглядной демонстрации возможностей философии науки в отношении поиска ответов на фундаментальные вызовы, с которыми сталкивается в настоящее время человечество в целом и Республика Казахстан в частности. 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570C8A">
        <w:rPr>
          <w:color w:val="000000" w:themeColor="text1"/>
          <w:sz w:val="28"/>
          <w:szCs w:val="28"/>
        </w:rPr>
        <w:t>рограмма по дисциплине «История и философия науки» предусматривает перечисленные ниже основные компетенции; в результате ее изучения магистрант должен: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570C8A">
        <w:rPr>
          <w:b/>
          <w:color w:val="000000" w:themeColor="text1"/>
          <w:sz w:val="28"/>
          <w:szCs w:val="28"/>
        </w:rPr>
        <w:t xml:space="preserve"> Знать: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природу, строение, принципы организации и функционирования науки;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генезис и историю науки с позиции формирования ее моделей, образов и стилей мышления;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lastRenderedPageBreak/>
        <w:t>- взаимосвязь научной и философской мысли;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фундаментальную основу и понятийный аппарат истории и философии науки;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производство знаний, закономерности формирования и развития научных дисциплин;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основные принципы научно-исследовательской деятельности.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b/>
          <w:color w:val="000000" w:themeColor="text1"/>
          <w:sz w:val="28"/>
          <w:szCs w:val="28"/>
        </w:rPr>
        <w:t>Уметь</w:t>
      </w:r>
      <w:r w:rsidRPr="00570C8A">
        <w:rPr>
          <w:color w:val="000000" w:themeColor="text1"/>
          <w:sz w:val="28"/>
          <w:szCs w:val="28"/>
        </w:rPr>
        <w:t>:</w:t>
      </w:r>
    </w:p>
    <w:p w:rsidR="00727CEE" w:rsidRPr="00570C8A" w:rsidRDefault="00727CEE" w:rsidP="00727C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0C8A">
        <w:rPr>
          <w:rFonts w:ascii="Times New Roman" w:hAnsi="Times New Roman"/>
          <w:color w:val="000000" w:themeColor="text1"/>
          <w:sz w:val="28"/>
          <w:szCs w:val="28"/>
        </w:rPr>
        <w:t>- формулировать и решать задачи, возникающие в ходе научно-исследовательской деятельности и требующие углубленных профессиональных знаний;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- выбирать необходимые методы исследования, модифицировать существующие и разрабатывать новые методы исходя из задач конкретного исследования; 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анализировать и осмысливать реалии современной теории и практики на основе истории и философии науки, методологии естественнонаучного, социогуманитарного и технического знания;</w:t>
      </w:r>
    </w:p>
    <w:p w:rsidR="00727CEE" w:rsidRPr="00570C8A" w:rsidRDefault="00727CEE" w:rsidP="00727C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0C8A">
        <w:rPr>
          <w:rFonts w:ascii="Times New Roman" w:hAnsi="Times New Roman"/>
          <w:color w:val="000000" w:themeColor="text1"/>
          <w:sz w:val="28"/>
          <w:szCs w:val="28"/>
        </w:rPr>
        <w:t xml:space="preserve">- применять методологические и методические знания в проведении научного исследования, педагогической и воспитательной работы. 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570C8A">
        <w:rPr>
          <w:b/>
          <w:color w:val="000000" w:themeColor="text1"/>
          <w:sz w:val="28"/>
          <w:szCs w:val="28"/>
        </w:rPr>
        <w:t>Владеть навыками:</w:t>
      </w:r>
    </w:p>
    <w:p w:rsidR="00727CEE" w:rsidRPr="00570C8A" w:rsidRDefault="00727CEE" w:rsidP="0072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- ведения самостоятельной научно-исследовательской и научно-педагогической деятельности, требующей фундаментального образования в соответствующем направлении;  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- написания научных статей, тезисов, выступления на конференциях, симпозиумах, круглых столах, дискуссиях и диспутах.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В компетенциях, которые должен приобрести магистрант в соответствии с перечисленными выше позициями, акцент также смещен в сторону комплекса знаний и умений, предусматривающих активное владение философией науки как реальным средством поиска ответом на наиболее жгучие проблемы современности, связанные с быстро протекающими трансформациями современного общества и «турбулентностью на мировой шахматной доске». 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Данный учебник написан международным коллективом авторов (Казахстан, Россия, Чехия).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Необходимость модернизации учебника по курсу «Истории и философия науки», предназначенного для магистрантов, обучающихся по различным специальностям, на современном этапе определяется, в первую очередь, курсом на ускоренное индустриально-инновационное развитие, который взят Казахстаном в настоящее время. 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В этих условиях данный курс следует рассматривать не просто как элемент подготовки кадров, приобретающих академическую степень магистра, но как основу для понимания ими своего места в общем русле развития науки и техники. Такие специалисты должны обеспечить становление экономики знаний. Выпускники магистратуры не просто должны стать специалистами в своей области, получившими определенные знания по </w:t>
      </w:r>
      <w:r w:rsidRPr="00570C8A">
        <w:rPr>
          <w:color w:val="000000" w:themeColor="text1"/>
          <w:sz w:val="28"/>
          <w:szCs w:val="28"/>
        </w:rPr>
        <w:lastRenderedPageBreak/>
        <w:t xml:space="preserve">методологии науки и ее философии, но быть адекватно мотивированными на решение целей и задач, стоящих перед отечественной наукой. </w:t>
      </w:r>
    </w:p>
    <w:p w:rsidR="00727CEE" w:rsidRPr="00F43887" w:rsidRDefault="00727CEE" w:rsidP="00727CEE">
      <w:pPr>
        <w:ind w:firstLine="567"/>
        <w:jc w:val="both"/>
        <w:rPr>
          <w:rFonts w:eastAsia="Times New Roman"/>
          <w:sz w:val="28"/>
          <w:szCs w:val="28"/>
        </w:rPr>
      </w:pPr>
      <w:r w:rsidRPr="00F43887">
        <w:rPr>
          <w:rFonts w:eastAsia="Times New Roman"/>
          <w:sz w:val="28"/>
          <w:szCs w:val="28"/>
        </w:rPr>
        <w:t xml:space="preserve">В условиях, когда сохранение суверенитета любого государства определяется тем, насколько эффективно будут имплементированы институции, комплементарные следующему технологическому укладу, роль и значение философии существенно изменяется. Точнее, она снова постепенно возвращает себе функции </w:t>
      </w:r>
      <w:r w:rsidRPr="00F43887">
        <w:rPr>
          <w:rFonts w:eastAsia="Times New Roman"/>
          <w:i/>
          <w:iCs/>
          <w:sz w:val="28"/>
          <w:szCs w:val="28"/>
        </w:rPr>
        <w:t>генератора комплекса идей</w:t>
      </w:r>
      <w:r w:rsidRPr="00F43887">
        <w:rPr>
          <w:rFonts w:eastAsia="Times New Roman"/>
          <w:sz w:val="28"/>
          <w:szCs w:val="28"/>
        </w:rPr>
        <w:t>, обеспечивающих трансформацию общества. Именно такую роль она играла на заре первой промышленной революции, нагляднейшим свидетельством чему является «Новый Органон» лорда Френсиса Бекона.</w:t>
      </w:r>
    </w:p>
    <w:p w:rsidR="00727CEE" w:rsidRPr="00F43887" w:rsidRDefault="00727CEE" w:rsidP="00727CEE">
      <w:pPr>
        <w:ind w:firstLine="567"/>
        <w:jc w:val="both"/>
        <w:rPr>
          <w:rFonts w:eastAsia="Times New Roman"/>
          <w:sz w:val="28"/>
          <w:szCs w:val="28"/>
        </w:rPr>
      </w:pPr>
      <w:r w:rsidRPr="00F43887">
        <w:rPr>
          <w:rFonts w:eastAsia="Times New Roman"/>
          <w:sz w:val="28"/>
          <w:szCs w:val="28"/>
        </w:rPr>
        <w:t xml:space="preserve">Следующая промышленная революция не просто должна иметь философский фундамент (как это имело место и для предыдущих революций). Те, кто создает новую технологическую парадигму, должны адекватно представлять себе роль науки именно на </w:t>
      </w:r>
      <w:r w:rsidRPr="00F43887">
        <w:rPr>
          <w:rFonts w:eastAsia="Times New Roman"/>
          <w:i/>
          <w:iCs/>
          <w:sz w:val="28"/>
          <w:szCs w:val="28"/>
        </w:rPr>
        <w:t>современном</w:t>
      </w:r>
      <w:r w:rsidRPr="00F43887">
        <w:rPr>
          <w:rFonts w:eastAsia="Times New Roman"/>
          <w:sz w:val="28"/>
          <w:szCs w:val="28"/>
        </w:rPr>
        <w:t xml:space="preserve"> этапе, видеть ее связь с </w:t>
      </w:r>
      <w:r w:rsidRPr="00F43887">
        <w:rPr>
          <w:rFonts w:eastAsia="Times New Roman"/>
          <w:i/>
          <w:iCs/>
          <w:sz w:val="28"/>
          <w:szCs w:val="28"/>
        </w:rPr>
        <w:t>текущими</w:t>
      </w:r>
      <w:r w:rsidRPr="00F43887">
        <w:rPr>
          <w:rFonts w:eastAsia="Times New Roman"/>
          <w:sz w:val="28"/>
          <w:szCs w:val="28"/>
        </w:rPr>
        <w:t xml:space="preserve"> потребностями общества, т.е. обладать комплексом </w:t>
      </w:r>
      <w:r w:rsidRPr="00F43887">
        <w:rPr>
          <w:rFonts w:eastAsia="Times New Roman"/>
          <w:i/>
          <w:iCs/>
          <w:sz w:val="28"/>
          <w:szCs w:val="28"/>
        </w:rPr>
        <w:t>философских</w:t>
      </w:r>
      <w:r w:rsidRPr="00F43887">
        <w:rPr>
          <w:rFonts w:eastAsia="Times New Roman"/>
          <w:sz w:val="28"/>
          <w:szCs w:val="28"/>
        </w:rPr>
        <w:t xml:space="preserve"> знаний, отвечающих </w:t>
      </w:r>
      <w:r w:rsidRPr="00F43887">
        <w:rPr>
          <w:rFonts w:eastAsia="Times New Roman"/>
          <w:i/>
          <w:iCs/>
          <w:sz w:val="28"/>
          <w:szCs w:val="28"/>
        </w:rPr>
        <w:t>современным</w:t>
      </w:r>
      <w:r w:rsidRPr="00F43887">
        <w:rPr>
          <w:rFonts w:eastAsia="Times New Roman"/>
          <w:sz w:val="28"/>
          <w:szCs w:val="28"/>
        </w:rPr>
        <w:t xml:space="preserve"> потребностям.</w:t>
      </w:r>
    </w:p>
    <w:p w:rsidR="00727CEE" w:rsidRPr="00F43887" w:rsidRDefault="00727CEE" w:rsidP="00727CEE">
      <w:pPr>
        <w:ind w:firstLine="567"/>
        <w:jc w:val="both"/>
        <w:rPr>
          <w:rFonts w:eastAsia="Times New Roman"/>
          <w:sz w:val="28"/>
          <w:szCs w:val="28"/>
        </w:rPr>
      </w:pPr>
      <w:r w:rsidRPr="00F43887">
        <w:rPr>
          <w:rFonts w:eastAsia="Times New Roman"/>
          <w:sz w:val="28"/>
          <w:szCs w:val="28"/>
        </w:rPr>
        <w:t>Учебник по истории и философии науки, отвечающий периоду, когда потребность в ускоренном инновационном развитии становится все более острой, сам должен быть инновационным, отличаться от уже существующ</w:t>
      </w:r>
      <w:r>
        <w:rPr>
          <w:rFonts w:eastAsia="Times New Roman"/>
          <w:sz w:val="28"/>
          <w:szCs w:val="28"/>
        </w:rPr>
        <w:t>их</w:t>
      </w:r>
      <w:r w:rsidRPr="00F43887">
        <w:rPr>
          <w:rFonts w:eastAsia="Times New Roman"/>
          <w:sz w:val="28"/>
          <w:szCs w:val="28"/>
        </w:rPr>
        <w:t xml:space="preserve"> в той же степени в которой «Новый Органон» отличался от созданного философской мыслью Средних Веков.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Такой подход привел к необходимости модернизации содержания отдельных разделов курса «Истории и философия науки», включению в него сведений, обеспечивающих глубокое понимание сути понятия «экономика знаний», осознание необходимости новой индустриализации (Индустриализация 4.0). Учебник призван обеспечить понимание глубоких трансформаций, которые начинает претерпевать наука как социальная институция в период перехода от индустриального общества к постиндустриальному. 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В целом, при написании данного учебника авторы попытались обеспечить адекватное сочетание традиции и инновационности. С одной стороны, учебник полностью отвечает официальной программе курса по истории и философии науки, утвержденной Министерств</w:t>
      </w:r>
      <w:r>
        <w:rPr>
          <w:color w:val="000000" w:themeColor="text1"/>
          <w:sz w:val="28"/>
          <w:szCs w:val="28"/>
        </w:rPr>
        <w:t>ом</w:t>
      </w:r>
      <w:r w:rsidRPr="00570C8A">
        <w:rPr>
          <w:color w:val="000000" w:themeColor="text1"/>
          <w:sz w:val="28"/>
          <w:szCs w:val="28"/>
        </w:rPr>
        <w:t xml:space="preserve"> науки и образования РК</w:t>
      </w:r>
      <w:r>
        <w:rPr>
          <w:color w:val="000000" w:themeColor="text1"/>
          <w:sz w:val="28"/>
          <w:szCs w:val="28"/>
        </w:rPr>
        <w:t xml:space="preserve"> (</w:t>
      </w:r>
      <w:r w:rsidRPr="00570C8A">
        <w:rPr>
          <w:color w:val="000000" w:themeColor="text1"/>
          <w:sz w:val="28"/>
          <w:szCs w:val="28"/>
        </w:rPr>
        <w:t>МОН РК</w:t>
      </w:r>
      <w:r>
        <w:rPr>
          <w:color w:val="000000" w:themeColor="text1"/>
          <w:sz w:val="28"/>
          <w:szCs w:val="28"/>
        </w:rPr>
        <w:t>)</w:t>
      </w:r>
      <w:r w:rsidRPr="00570C8A">
        <w:rPr>
          <w:color w:val="000000" w:themeColor="text1"/>
          <w:sz w:val="28"/>
          <w:szCs w:val="28"/>
        </w:rPr>
        <w:t>. С другой стороны, в него включены дополнительные сведения, освещающие вопросы, которые в настоящее время перед научно-техническим сообществом ставит практика. Это представляется существенным, так как вопросы, связанные с философским осмыслением инновационной деятельности и инноваций как таковых до последнего времени, был</w:t>
      </w:r>
      <w:r>
        <w:rPr>
          <w:color w:val="000000" w:themeColor="text1"/>
          <w:sz w:val="28"/>
          <w:szCs w:val="28"/>
        </w:rPr>
        <w:t>и</w:t>
      </w:r>
      <w:r w:rsidRPr="00570C8A">
        <w:rPr>
          <w:color w:val="000000" w:themeColor="text1"/>
          <w:sz w:val="28"/>
          <w:szCs w:val="28"/>
        </w:rPr>
        <w:t xml:space="preserve"> недостаточно освещены в учебниках по данной дисциплине. </w:t>
      </w:r>
    </w:p>
    <w:p w:rsidR="00727CEE" w:rsidRDefault="00727CEE" w:rsidP="00727C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учебника авторами в определенной степени использован курс лекций «История и философия науки», читаемый в последние годы доктором философских наук, профессором О.А. Габриеляном на философском факультете Таврической Академии Крымского федерального университета им. В.И. Вернадского (ранее – Таврический Национальный университет</w:t>
      </w:r>
      <w:r w:rsidRPr="00EF539E">
        <w:rPr>
          <w:sz w:val="28"/>
          <w:szCs w:val="28"/>
        </w:rPr>
        <w:t xml:space="preserve"> </w:t>
      </w:r>
      <w:r>
        <w:rPr>
          <w:sz w:val="28"/>
          <w:szCs w:val="28"/>
        </w:rPr>
        <w:t>им. В.И. Вернадского), Симферополь.</w:t>
      </w:r>
    </w:p>
    <w:p w:rsidR="00727CEE" w:rsidRDefault="00727CEE" w:rsidP="00727C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разделов, связанных с рассмотрением современных проблем науки, были отработано в течение последних десяти лет на факультете химии и химической технологии Казахского национального университета им. аль-Фараби доктором химических наук, профессором Г.А. Муном, который разработал учебный курс по дисциплине «Организация и планирование научных исследований», преподавание по которому ведется им и в настоящее время. Опыт, полученный при подготовке и практическом преподавании данного курса, позволил разработать указанные выше разделы. 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 xml:space="preserve">Следует также подчеркнуть, что коллектив авторов данного учебника уже де-факто является сложившимся, причем им приобретен существенный опыт именно в области исследований междисциплинарного характера, а также совместного внедрения инновационных технологий на стыке различных областей знания. Это позволило излагать соответствующие разделы учебника на основе реального опыта, в том числе связанного с преодолением междисциплинарных барьеров. </w:t>
      </w:r>
    </w:p>
    <w:p w:rsidR="00727CEE" w:rsidRPr="00570C8A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Авторы выражают благодарность к.ф.н. В.В. Буряку (Таврическая академия, Симферополь) за предоставленные материалы, к.х.н. Д.Б. Шалтыковой (Алматинский университет энергетики и связи) за действенную помощь в подготовке рукописи к печати, д-ру К.И. Сулейменовой (университет Бирмингема) за некоторые замечания из области макроэкономики</w:t>
      </w:r>
      <w:r>
        <w:rPr>
          <w:color w:val="000000" w:themeColor="text1"/>
          <w:sz w:val="28"/>
          <w:szCs w:val="28"/>
        </w:rPr>
        <w:t xml:space="preserve">. </w:t>
      </w:r>
    </w:p>
    <w:p w:rsidR="00D17A89" w:rsidRPr="00727CEE" w:rsidRDefault="00727CEE" w:rsidP="00727C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570C8A">
        <w:rPr>
          <w:color w:val="000000" w:themeColor="text1"/>
          <w:sz w:val="28"/>
          <w:szCs w:val="28"/>
        </w:rPr>
        <w:t>При подготовке данного учебника использованы также материалы, полученные в ходе выполнения грантового проекта 3312/ГФ4 «Разработка научных основ нейросетевой теории эволюции сложных систем», финансируемого Комитетом науки МОН РК</w:t>
      </w:r>
      <w:r>
        <w:rPr>
          <w:color w:val="000000" w:themeColor="text1"/>
          <w:sz w:val="28"/>
          <w:szCs w:val="28"/>
        </w:rPr>
        <w:t xml:space="preserve"> (организация-исполнитель -</w:t>
      </w:r>
      <w:r w:rsidRPr="00570C8A">
        <w:rPr>
          <w:color w:val="000000" w:themeColor="text1"/>
          <w:sz w:val="28"/>
          <w:szCs w:val="28"/>
        </w:rPr>
        <w:t xml:space="preserve"> Институт информационных и вычислительных технологий МОН РК</w:t>
      </w:r>
      <w:r>
        <w:rPr>
          <w:color w:val="000000" w:themeColor="text1"/>
          <w:sz w:val="28"/>
          <w:szCs w:val="28"/>
        </w:rPr>
        <w:t>, р</w:t>
      </w:r>
      <w:r w:rsidRPr="00570C8A">
        <w:rPr>
          <w:color w:val="000000" w:themeColor="text1"/>
          <w:sz w:val="28"/>
          <w:szCs w:val="28"/>
        </w:rPr>
        <w:t>уководитель проекта – заслуженный деятель науки РК, д.т.н., профессор И.Т. Пак, ответственный исполнитель – д.х.н., к.ф.-м.</w:t>
      </w:r>
      <w:r>
        <w:rPr>
          <w:color w:val="000000" w:themeColor="text1"/>
          <w:sz w:val="28"/>
          <w:szCs w:val="28"/>
        </w:rPr>
        <w:t>н., профессор И.Э. Сулейменов).</w:t>
      </w:r>
      <w:bookmarkStart w:id="0" w:name="_GoBack"/>
      <w:bookmarkEnd w:id="0"/>
    </w:p>
    <w:sectPr w:rsidR="00D17A89" w:rsidRPr="0072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EE"/>
    <w:rsid w:val="00727CEE"/>
    <w:rsid w:val="00D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E6921-9350-43FC-84E8-30031180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E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727CEE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727CEE"/>
    <w:rPr>
      <w:rFonts w:ascii="Calibri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7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7CEE"/>
    <w:rPr>
      <w:rFonts w:ascii="Courier New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semiHidden/>
    <w:rsid w:val="00727CEE"/>
    <w:pPr>
      <w:tabs>
        <w:tab w:val="left" w:pos="454"/>
      </w:tabs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7897</Characters>
  <Application>Microsoft Office Word</Application>
  <DocSecurity>0</DocSecurity>
  <Lines>65</Lines>
  <Paragraphs>18</Paragraphs>
  <ScaleCrop>false</ScaleCrop>
  <Company>Microsoft</Company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2019-01-11T09:04:00Z</dcterms:created>
  <dcterms:modified xsi:type="dcterms:W3CDTF">2019-01-11T09:05:00Z</dcterms:modified>
</cp:coreProperties>
</file>