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660" w:rsidRDefault="00983660" w:rsidP="00850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:rsidR="00983660" w:rsidRDefault="00656D03" w:rsidP="00850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>
            <wp:extent cx="5940425" cy="80054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International Conference of Industrial Technologies and Engineering (ICITE 2018)</w:t>
      </w:r>
    </w:p>
    <w:p w:rsid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656D03">
        <w:rPr>
          <w:rFonts w:ascii="Times New Roman" w:hAnsi="Times New Roman" w:cs="Times New Roman"/>
          <w:color w:val="000000"/>
          <w:lang w:val="en-US"/>
        </w:rPr>
        <w:t>120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656D03">
        <w:rPr>
          <w:rFonts w:ascii="Times New Roman" w:hAnsi="Times New Roman" w:cs="Times New Roman"/>
          <w:b/>
          <w:bCs/>
          <w:color w:val="000000"/>
          <w:lang w:val="en-US"/>
        </w:rPr>
        <w:t>THEORETICISM AND SOCIO-HUMANITARIAN KNOWLEDGE IN THEIR GENESIS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656D03">
        <w:rPr>
          <w:rFonts w:ascii="Times New Roman" w:hAnsi="Times New Roman" w:cs="Times New Roman"/>
          <w:b/>
          <w:bCs/>
          <w:color w:val="000000"/>
          <w:sz w:val="14"/>
          <w:szCs w:val="14"/>
          <w:lang w:val="en-US"/>
        </w:rPr>
        <w:t>1</w:t>
      </w:r>
      <w:r w:rsidRPr="00656D03">
        <w:rPr>
          <w:rFonts w:ascii="Times New Roman" w:hAnsi="Times New Roman" w:cs="Times New Roman"/>
          <w:b/>
          <w:bCs/>
          <w:color w:val="000000"/>
          <w:lang w:val="en-US"/>
        </w:rPr>
        <w:t xml:space="preserve">Taubaeva M.E., </w:t>
      </w:r>
      <w:r w:rsidRPr="00656D03">
        <w:rPr>
          <w:rFonts w:ascii="Times New Roman" w:hAnsi="Times New Roman" w:cs="Times New Roman"/>
          <w:b/>
          <w:bCs/>
          <w:color w:val="000000"/>
          <w:sz w:val="14"/>
          <w:szCs w:val="14"/>
          <w:lang w:val="en-US"/>
        </w:rPr>
        <w:t xml:space="preserve">2 </w:t>
      </w:r>
      <w:proofErr w:type="spellStart"/>
      <w:r w:rsidRPr="00656D03">
        <w:rPr>
          <w:rFonts w:ascii="Times New Roman" w:hAnsi="Times New Roman" w:cs="Times New Roman"/>
          <w:b/>
          <w:bCs/>
          <w:color w:val="000000"/>
          <w:lang w:val="en-US"/>
        </w:rPr>
        <w:t>Sadirova</w:t>
      </w:r>
      <w:proofErr w:type="spellEnd"/>
      <w:r w:rsidRPr="00656D03">
        <w:rPr>
          <w:rFonts w:ascii="Times New Roman" w:hAnsi="Times New Roman" w:cs="Times New Roman"/>
          <w:b/>
          <w:bCs/>
          <w:color w:val="000000"/>
          <w:lang w:val="en-US"/>
        </w:rPr>
        <w:t xml:space="preserve"> M.S., </w:t>
      </w:r>
      <w:r w:rsidRPr="00656D03">
        <w:rPr>
          <w:rFonts w:ascii="Times New Roman" w:hAnsi="Times New Roman" w:cs="Times New Roman"/>
          <w:b/>
          <w:bCs/>
          <w:color w:val="000000"/>
          <w:sz w:val="14"/>
          <w:szCs w:val="14"/>
          <w:lang w:val="en-US"/>
        </w:rPr>
        <w:t>1</w:t>
      </w:r>
      <w:r w:rsidRPr="00656D03">
        <w:rPr>
          <w:rFonts w:ascii="Times New Roman" w:hAnsi="Times New Roman" w:cs="Times New Roman"/>
          <w:b/>
          <w:bCs/>
          <w:color w:val="000000"/>
          <w:lang w:val="en-US"/>
        </w:rPr>
        <w:t xml:space="preserve">Mamasharipova G.A, </w:t>
      </w:r>
      <w:r w:rsidRPr="00656D03">
        <w:rPr>
          <w:rFonts w:ascii="Times New Roman" w:hAnsi="Times New Roman" w:cs="Times New Roman"/>
          <w:b/>
          <w:bCs/>
          <w:color w:val="000000"/>
          <w:sz w:val="14"/>
          <w:szCs w:val="14"/>
          <w:lang w:val="en-US"/>
        </w:rPr>
        <w:t>1</w:t>
      </w:r>
      <w:r w:rsidRPr="00656D03">
        <w:rPr>
          <w:rFonts w:ascii="Times New Roman" w:hAnsi="Times New Roman" w:cs="Times New Roman"/>
          <w:b/>
          <w:bCs/>
          <w:color w:val="000000"/>
          <w:lang w:val="en-US"/>
        </w:rPr>
        <w:t>Korganova S.S.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656D03">
        <w:rPr>
          <w:rFonts w:ascii="Times New Roman" w:hAnsi="Times New Roman" w:cs="Times New Roman"/>
          <w:color w:val="000000"/>
          <w:sz w:val="14"/>
          <w:szCs w:val="14"/>
          <w:lang w:val="en-US"/>
        </w:rPr>
        <w:t>1</w:t>
      </w:r>
      <w:r w:rsidRPr="00656D03">
        <w:rPr>
          <w:rFonts w:ascii="Times New Roman" w:hAnsi="Times New Roman" w:cs="Times New Roman"/>
          <w:color w:val="000000"/>
          <w:lang w:val="en-US"/>
        </w:rPr>
        <w:t xml:space="preserve">M.Auezov South Kazakhstan State University, </w:t>
      </w:r>
      <w:proofErr w:type="spellStart"/>
      <w:r w:rsidRPr="00656D03">
        <w:rPr>
          <w:rFonts w:ascii="Times New Roman" w:hAnsi="Times New Roman" w:cs="Times New Roman"/>
          <w:color w:val="000000"/>
          <w:lang w:val="en-US"/>
        </w:rPr>
        <w:t>Shymkent</w:t>
      </w:r>
      <w:proofErr w:type="spellEnd"/>
      <w:r w:rsidRPr="00656D03">
        <w:rPr>
          <w:rFonts w:ascii="Times New Roman" w:hAnsi="Times New Roman" w:cs="Times New Roman"/>
          <w:color w:val="000000"/>
          <w:lang w:val="en-US"/>
        </w:rPr>
        <w:t>, Kazakhstan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656D03">
        <w:rPr>
          <w:rFonts w:ascii="Times New Roman" w:hAnsi="Times New Roman" w:cs="Times New Roman"/>
          <w:color w:val="000000"/>
          <w:sz w:val="14"/>
          <w:szCs w:val="14"/>
          <w:lang w:val="en-US"/>
        </w:rPr>
        <w:t xml:space="preserve">2 </w:t>
      </w:r>
      <w:r w:rsidRPr="00656D03">
        <w:rPr>
          <w:rFonts w:ascii="Times New Roman" w:hAnsi="Times New Roman" w:cs="Times New Roman"/>
          <w:color w:val="000000"/>
          <w:lang w:val="en-US"/>
        </w:rPr>
        <w:t>Al-</w:t>
      </w:r>
      <w:proofErr w:type="spellStart"/>
      <w:r w:rsidRPr="00656D03">
        <w:rPr>
          <w:rFonts w:ascii="Times New Roman" w:hAnsi="Times New Roman" w:cs="Times New Roman"/>
          <w:color w:val="000000"/>
          <w:lang w:val="en-US"/>
        </w:rPr>
        <w:t>Farabi</w:t>
      </w:r>
      <w:proofErr w:type="spellEnd"/>
      <w:r w:rsidRPr="00656D03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656D03">
        <w:rPr>
          <w:rFonts w:ascii="Times New Roman" w:hAnsi="Times New Roman" w:cs="Times New Roman"/>
          <w:color w:val="000000"/>
          <w:lang w:val="en-US"/>
        </w:rPr>
        <w:t>KazNU</w:t>
      </w:r>
      <w:proofErr w:type="spellEnd"/>
      <w:r w:rsidRPr="00656D03">
        <w:rPr>
          <w:rFonts w:ascii="Times New Roman" w:hAnsi="Times New Roman" w:cs="Times New Roman"/>
          <w:color w:val="000000"/>
          <w:lang w:val="en-US"/>
        </w:rPr>
        <w:t>, Almaty, Kazakhstan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FF"/>
          <w:lang w:val="en-US"/>
        </w:rPr>
      </w:pPr>
      <w:r w:rsidRPr="00656D03">
        <w:rPr>
          <w:rFonts w:ascii="Times New Roman" w:hAnsi="Times New Roman" w:cs="Times New Roman"/>
          <w:i/>
          <w:iCs/>
          <w:color w:val="0000FF"/>
          <w:lang w:val="en-US"/>
        </w:rPr>
        <w:t>mira_tau@mail.ru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Abstract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In this article describes problems of the genesis of theoretical knowledge have long been the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subjects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 xml:space="preserve"> of complex research: historical, scientific, philosophical, methodological, cultural, sociological,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and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 xml:space="preserve"> logical. Each type of research considers a special aspect of theorizing, studying its </w:t>
      </w:r>
      <w:proofErr w:type="spell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quantitativequalitative</w:t>
      </w:r>
      <w:proofErr w:type="spellEnd"/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certainty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, essential and phenomenological characteristics and parameters. As a rule, natural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science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 xml:space="preserve"> theories and concepts, social science and social and humanitarian knowledge become an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illustrative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 xml:space="preserve"> material for discovering the typical regularities of the formation of theoretical knowledge, has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not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 xml:space="preserve"> yet become the subject of a comprehensive study. However, it is premature to talk about a theory with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a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 xml:space="preserve"> developed structure and diverse functions for this period. Most likely, the theoretical functions here in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that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 xml:space="preserve"> special space, which with special force forms the search methodology, algorithms of creative activity,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the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 xml:space="preserve"> criteria of the spiritual-practical relation to the world. It is no coincidence that in the hierarchy of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centuries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 xml:space="preserve"> of the spiritual foundation of the world science took a subordinate position in comparison with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religion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 xml:space="preserve"> and needed a truly scientific and revolutionary breakthrough in the worldview that would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capture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 xml:space="preserve"> not the theocentric but other points of reference of being.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656D03">
        <w:rPr>
          <w:rFonts w:ascii="Times New Roman" w:hAnsi="Times New Roman" w:cs="Times New Roman"/>
          <w:color w:val="000000"/>
          <w:lang w:val="en-US"/>
        </w:rPr>
        <w:t xml:space="preserve">Key words: </w:t>
      </w:r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 xml:space="preserve">problems, </w:t>
      </w:r>
      <w:proofErr w:type="spell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theoreticism</w:t>
      </w:r>
      <w:proofErr w:type="spell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, socio-humanitarian, knowledge, methodological, cultural,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sociological</w:t>
      </w:r>
      <w:proofErr w:type="gramEnd"/>
      <w:r w:rsidRPr="00656D03">
        <w:rPr>
          <w:rFonts w:ascii="Times New Roman" w:hAnsi="Times New Roman" w:cs="Times New Roman"/>
          <w:i/>
          <w:iCs/>
          <w:color w:val="000000"/>
          <w:lang w:val="en-US"/>
        </w:rPr>
        <w:t>, logical.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656D03">
        <w:rPr>
          <w:rFonts w:ascii="Times New Roman" w:hAnsi="Times New Roman" w:cs="Times New Roman"/>
          <w:color w:val="000000"/>
          <w:lang w:val="en-US"/>
        </w:rPr>
        <w:t>Moreover, in different epochs different methodological directions in general question the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existence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of </w:t>
      </w:r>
      <w:proofErr w:type="spellStart"/>
      <w:r w:rsidRPr="00656D03">
        <w:rPr>
          <w:rFonts w:ascii="Times New Roman" w:hAnsi="Times New Roman" w:cs="Times New Roman"/>
          <w:color w:val="000000"/>
          <w:lang w:val="en-US"/>
        </w:rPr>
        <w:t>theorism</w:t>
      </w:r>
      <w:proofErr w:type="spellEnd"/>
      <w:r w:rsidRPr="00656D03">
        <w:rPr>
          <w:rFonts w:ascii="Times New Roman" w:hAnsi="Times New Roman" w:cs="Times New Roman"/>
          <w:color w:val="000000"/>
          <w:lang w:val="en-US"/>
        </w:rPr>
        <w:t xml:space="preserve"> in the social and human sciences, putting forward the thesis of the unattainability of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truth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>, the absence of procedures for the logical substantiation, the fundamental incommensurability of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results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in the forms of evidence and unambiguously interpreted knowledge.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656D03">
        <w:rPr>
          <w:rFonts w:ascii="Times New Roman" w:hAnsi="Times New Roman" w:cs="Times New Roman"/>
          <w:color w:val="000000"/>
          <w:lang w:val="en-US"/>
        </w:rPr>
        <w:t>Our task is to discover the genetic development of the theoretical content of philosophical ideas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about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the world from the point of view, the "manifestation" of the objective essence of knowledge as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such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>. Therefore, we turn to the historical section of the functioning of the philosophical theory in the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aspect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of the correlation of theoretical and subject-practical, the formation of a spiritually practical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relation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to the world by means of not so much specifically scientific, natural-scientific, as a general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scientific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>, social and humanitarian search.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656D03">
        <w:rPr>
          <w:rFonts w:ascii="Times New Roman" w:hAnsi="Times New Roman" w:cs="Times New Roman"/>
          <w:color w:val="000000"/>
          <w:lang w:val="en-US"/>
        </w:rPr>
        <w:t>Prerequisites for theoretical knowledge in the era of antiquity have become empirical knowledge,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accumulated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in the field of objective activity.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656D03">
        <w:rPr>
          <w:rFonts w:ascii="Times New Roman" w:hAnsi="Times New Roman" w:cs="Times New Roman"/>
          <w:color w:val="000000"/>
          <w:lang w:val="en-US"/>
        </w:rPr>
        <w:t>Ancient thinkers engaged in the study of the reflected world, the reflection was, as it were, the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second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stage of epistemology, and it in turn demanded more complex logical devices, and not be limited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to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formal logic. At the same time, Aristotle discovered the way - the tendency of theoretical knowledge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and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came to a conclusion about the inadequacy of nominal definitions as means of cognition of the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essence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and necessity of transition from semantic definitions to sensually perceived reality. In other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words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>, the mechanism of objectification - the distribution of knowledge intuitively was already known to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ancient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authors. Theoretical knowledge Aristotle in turn divided (according to his subject) into three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parts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>: a) "first philosophy" (later "metaphysics" - the science of higher principles and the first causes of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all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that exists, not accessible to sense organs and comprehended speculatively); b) mathematics; c)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physics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>, which studies the various states of bodies in nature. He created formal logic Aristotle did not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identify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with philosophy or with its sections, but considered an "</w:t>
      </w:r>
      <w:proofErr w:type="spellStart"/>
      <w:r w:rsidRPr="00656D03">
        <w:rPr>
          <w:rFonts w:ascii="Times New Roman" w:hAnsi="Times New Roman" w:cs="Times New Roman"/>
          <w:color w:val="000000"/>
          <w:lang w:val="en-US"/>
        </w:rPr>
        <w:t>organon</w:t>
      </w:r>
      <w:proofErr w:type="spellEnd"/>
      <w:r w:rsidRPr="00656D03">
        <w:rPr>
          <w:rFonts w:ascii="Times New Roman" w:hAnsi="Times New Roman" w:cs="Times New Roman"/>
          <w:color w:val="000000"/>
          <w:lang w:val="en-US"/>
        </w:rPr>
        <w:t>" (tool) of all knowledge.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656D03">
        <w:rPr>
          <w:rFonts w:ascii="Times New Roman" w:hAnsi="Times New Roman" w:cs="Times New Roman"/>
          <w:color w:val="000000"/>
          <w:lang w:val="en-US"/>
        </w:rPr>
        <w:t xml:space="preserve">From the standpoint of </w:t>
      </w:r>
      <w:proofErr w:type="spellStart"/>
      <w:r w:rsidRPr="00656D03">
        <w:rPr>
          <w:rFonts w:ascii="Times New Roman" w:hAnsi="Times New Roman" w:cs="Times New Roman"/>
          <w:color w:val="000000"/>
          <w:lang w:val="en-US"/>
        </w:rPr>
        <w:t>methodologicalism</w:t>
      </w:r>
      <w:proofErr w:type="spellEnd"/>
      <w:r w:rsidRPr="00656D03">
        <w:rPr>
          <w:rFonts w:ascii="Times New Roman" w:hAnsi="Times New Roman" w:cs="Times New Roman"/>
          <w:color w:val="000000"/>
          <w:lang w:val="en-US"/>
        </w:rPr>
        <w:t>, the epoch of antiquity corresponded to the stage of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describing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phenomenological dependencies and the stage of the beginning of the development of causal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explanation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as a simple component of the theory. On the way to the formation of the beginnings of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spellStart"/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theorism</w:t>
      </w:r>
      <w:proofErr w:type="spellEnd"/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>, the underdevelopment of secondary forms, of science, of the duality phenomenon was revealed,</w:t>
      </w:r>
    </w:p>
    <w:p w:rsidR="00656D03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and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all these premises did not contribute to raising questions about the objectivity of knowledge, which</w:t>
      </w:r>
    </w:p>
    <w:p w:rsidR="00983660" w:rsidRPr="00656D03" w:rsidRDefault="00656D03" w:rsidP="00656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proofErr w:type="gramStart"/>
      <w:r w:rsidRPr="00656D03">
        <w:rPr>
          <w:rFonts w:ascii="Times New Roman" w:hAnsi="Times New Roman" w:cs="Times New Roman"/>
          <w:color w:val="000000"/>
          <w:lang w:val="en-US"/>
        </w:rPr>
        <w:t>had</w:t>
      </w:r>
      <w:proofErr w:type="gramEnd"/>
      <w:r w:rsidRPr="00656D03">
        <w:rPr>
          <w:rFonts w:ascii="Times New Roman" w:hAnsi="Times New Roman" w:cs="Times New Roman"/>
          <w:color w:val="000000"/>
          <w:lang w:val="en-US"/>
        </w:rPr>
        <w:t xml:space="preserve"> to first acquire its own history, before being "removed" in theory and activity.</w:t>
      </w:r>
    </w:p>
    <w:p w:rsidR="00983660" w:rsidRPr="00656D03" w:rsidRDefault="00983660" w:rsidP="00850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</w:p>
    <w:p w:rsidR="00983660" w:rsidRPr="00656D03" w:rsidRDefault="00983660" w:rsidP="00850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</w:p>
    <w:p w:rsidR="00983660" w:rsidRPr="00656D03" w:rsidRDefault="00983660" w:rsidP="00850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</w:p>
    <w:p w:rsidR="00983660" w:rsidRPr="00656D03" w:rsidRDefault="00983660" w:rsidP="00850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bookmarkStart w:id="0" w:name="_GoBack"/>
      <w:bookmarkEnd w:id="0"/>
      <w:r w:rsidRPr="008504E8">
        <w:rPr>
          <w:rFonts w:ascii="Times New Roman" w:hAnsi="Times New Roman" w:cs="Times New Roman"/>
          <w:i/>
          <w:iCs/>
          <w:lang w:val="en-US"/>
        </w:rPr>
        <w:lastRenderedPageBreak/>
        <w:t>International Conference of Industrial Technologies and Engineering (ICITE 2018)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lang w:val="en-US"/>
        </w:rPr>
        <w:t>242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INDUSTRY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 xml:space="preserve">¹Meruert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Stamkulova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²Kaliash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Stamkulova</w:t>
      </w:r>
      <w:proofErr w:type="spellEnd"/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lang w:val="en-US"/>
        </w:rPr>
        <w:t xml:space="preserve">¹ M. </w:t>
      </w:r>
      <w:proofErr w:type="spellStart"/>
      <w:r w:rsidRPr="008504E8">
        <w:rPr>
          <w:rFonts w:ascii="Times New Roman" w:hAnsi="Times New Roman" w:cs="Times New Roman"/>
          <w:lang w:val="en-US"/>
        </w:rPr>
        <w:t>Auezov</w:t>
      </w:r>
      <w:proofErr w:type="spellEnd"/>
      <w:r w:rsidRPr="008504E8">
        <w:rPr>
          <w:rFonts w:ascii="Times New Roman" w:hAnsi="Times New Roman" w:cs="Times New Roman"/>
          <w:lang w:val="en-US"/>
        </w:rPr>
        <w:t xml:space="preserve"> South Kazakhstan State University, </w:t>
      </w:r>
      <w:proofErr w:type="spellStart"/>
      <w:r w:rsidRPr="008504E8">
        <w:rPr>
          <w:rFonts w:ascii="Times New Roman" w:hAnsi="Times New Roman" w:cs="Times New Roman"/>
          <w:lang w:val="en-US"/>
        </w:rPr>
        <w:t>Shymkent</w:t>
      </w:r>
      <w:proofErr w:type="spellEnd"/>
      <w:r w:rsidRPr="008504E8">
        <w:rPr>
          <w:rFonts w:ascii="Times New Roman" w:hAnsi="Times New Roman" w:cs="Times New Roman"/>
          <w:lang w:val="en-US"/>
        </w:rPr>
        <w:t>, Kazakhstan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lang w:val="en-US"/>
        </w:rPr>
        <w:t>²Narxoz University, Almaty, Kazakhstan 104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SPACE OF THE WORLD OF NOMAD KAZAKHS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Tleugaly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A.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Suleimenov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Nurila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A.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Ibrayeva</w:t>
      </w:r>
      <w:proofErr w:type="spellEnd"/>
      <w:r w:rsidRPr="008504E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Kulzada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Sh.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Orazimbetova</w:t>
      </w:r>
      <w:proofErr w:type="spellEnd"/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lang w:val="en-US"/>
        </w:rPr>
        <w:t xml:space="preserve">M. </w:t>
      </w:r>
      <w:proofErr w:type="spellStart"/>
      <w:r w:rsidRPr="008504E8">
        <w:rPr>
          <w:rFonts w:ascii="Times New Roman" w:hAnsi="Times New Roman" w:cs="Times New Roman"/>
          <w:lang w:val="en-US"/>
        </w:rPr>
        <w:t>Auezov</w:t>
      </w:r>
      <w:proofErr w:type="spellEnd"/>
      <w:r w:rsidRPr="008504E8">
        <w:rPr>
          <w:rFonts w:ascii="Times New Roman" w:hAnsi="Times New Roman" w:cs="Times New Roman"/>
          <w:lang w:val="en-US"/>
        </w:rPr>
        <w:t xml:space="preserve"> South Kazakhstan State University, </w:t>
      </w:r>
      <w:proofErr w:type="spellStart"/>
      <w:r w:rsidRPr="008504E8">
        <w:rPr>
          <w:rFonts w:ascii="Times New Roman" w:hAnsi="Times New Roman" w:cs="Times New Roman"/>
          <w:lang w:val="en-US"/>
        </w:rPr>
        <w:t>Shymkent</w:t>
      </w:r>
      <w:proofErr w:type="spellEnd"/>
      <w:r w:rsidRPr="008504E8">
        <w:rPr>
          <w:rFonts w:ascii="Times New Roman" w:hAnsi="Times New Roman" w:cs="Times New Roman"/>
          <w:lang w:val="en-US"/>
        </w:rPr>
        <w:t>, Kazakhstan 110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AESTHETIC EDUCATION OF SCHOOL STUDENTS ON NATIONAL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TRADITIONS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Aiman A.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Suyuberdieva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Marzhan R.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Kudaibergenova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Gulnar A.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Telgazieva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2</w:t>
      </w:r>
      <w:r w:rsidRPr="008504E8">
        <w:rPr>
          <w:rFonts w:ascii="Times New Roman" w:hAnsi="Times New Roman" w:cs="Times New Roman"/>
          <w:b/>
          <w:bCs/>
          <w:lang w:val="en-US"/>
        </w:rPr>
        <w:t>Banu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 xml:space="preserve">K.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Arslanova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Aizhan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Sandybaeva</w:t>
      </w:r>
      <w:proofErr w:type="spellEnd"/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lang w:val="en-US"/>
        </w:rPr>
        <w:t xml:space="preserve">M.Auezov South Kazakhstan State University, </w:t>
      </w:r>
      <w:proofErr w:type="spellStart"/>
      <w:r w:rsidRPr="008504E8">
        <w:rPr>
          <w:rFonts w:ascii="Times New Roman" w:hAnsi="Times New Roman" w:cs="Times New Roman"/>
          <w:lang w:val="en-US"/>
        </w:rPr>
        <w:t>Shymkent</w:t>
      </w:r>
      <w:proofErr w:type="spellEnd"/>
      <w:r w:rsidRPr="008504E8">
        <w:rPr>
          <w:rFonts w:ascii="Times New Roman" w:hAnsi="Times New Roman" w:cs="Times New Roman"/>
          <w:lang w:val="en-US"/>
        </w:rPr>
        <w:t>, Kazakhstan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sz w:val="14"/>
          <w:szCs w:val="14"/>
          <w:lang w:val="en-US"/>
        </w:rPr>
        <w:t>2</w:t>
      </w:r>
      <w:r w:rsidRPr="008504E8">
        <w:rPr>
          <w:rFonts w:ascii="Times New Roman" w:hAnsi="Times New Roman" w:cs="Times New Roman"/>
          <w:lang w:val="en-US"/>
        </w:rPr>
        <w:t xml:space="preserve">“Silk Way” International University, </w:t>
      </w:r>
      <w:proofErr w:type="spellStart"/>
      <w:r w:rsidRPr="008504E8">
        <w:rPr>
          <w:rFonts w:ascii="Times New Roman" w:hAnsi="Times New Roman" w:cs="Times New Roman"/>
          <w:lang w:val="en-US"/>
        </w:rPr>
        <w:t>Shymkent</w:t>
      </w:r>
      <w:proofErr w:type="spellEnd"/>
      <w:r w:rsidRPr="008504E8">
        <w:rPr>
          <w:rFonts w:ascii="Times New Roman" w:hAnsi="Times New Roman" w:cs="Times New Roman"/>
          <w:lang w:val="en-US"/>
        </w:rPr>
        <w:t>, Kazakhstan 114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INNOVATIVE EDUCATIONAL TECHNOLOGIES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 w:rsidRPr="008504E8">
        <w:rPr>
          <w:rFonts w:ascii="Times New Roman" w:hAnsi="Times New Roman" w:cs="Times New Roman"/>
          <w:b/>
          <w:bCs/>
          <w:lang w:val="en-US"/>
        </w:rPr>
        <w:t xml:space="preserve">Assan </w:t>
      </w:r>
      <w:r>
        <w:rPr>
          <w:rFonts w:ascii="TimesNewRomanPS-BoldMT" w:hAnsi="TimesNewRomanPS-BoldMT" w:cs="TimesNewRomanPS-BoldMT"/>
          <w:b/>
          <w:bCs/>
        </w:rPr>
        <w:t>А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Suyundikov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Elvira Z.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Ikramova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Aigul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T.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Eshmuratova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Botagoz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S.</w:t>
      </w:r>
      <w:proofErr w:type="gramEnd"/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Shyntaeva</w:t>
      </w:r>
      <w:proofErr w:type="spellEnd"/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lang w:val="en-US"/>
        </w:rPr>
        <w:t xml:space="preserve">M. </w:t>
      </w:r>
      <w:proofErr w:type="spellStart"/>
      <w:r w:rsidRPr="008504E8">
        <w:rPr>
          <w:rFonts w:ascii="Times New Roman" w:hAnsi="Times New Roman" w:cs="Times New Roman"/>
          <w:lang w:val="en-US"/>
        </w:rPr>
        <w:t>Auezov</w:t>
      </w:r>
      <w:proofErr w:type="spellEnd"/>
      <w:r w:rsidRPr="008504E8">
        <w:rPr>
          <w:rFonts w:ascii="Times New Roman" w:hAnsi="Times New Roman" w:cs="Times New Roman"/>
          <w:lang w:val="en-US"/>
        </w:rPr>
        <w:t xml:space="preserve"> South Kazakhstan State University, </w:t>
      </w:r>
      <w:proofErr w:type="spellStart"/>
      <w:r w:rsidRPr="008504E8">
        <w:rPr>
          <w:rFonts w:ascii="Times New Roman" w:hAnsi="Times New Roman" w:cs="Times New Roman"/>
          <w:lang w:val="en-US"/>
        </w:rPr>
        <w:t>Shymkent</w:t>
      </w:r>
      <w:proofErr w:type="spellEnd"/>
      <w:r w:rsidRPr="008504E8">
        <w:rPr>
          <w:rFonts w:ascii="Times New Roman" w:hAnsi="Times New Roman" w:cs="Times New Roman"/>
          <w:lang w:val="en-US"/>
        </w:rPr>
        <w:t>, Kazakhstan 117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THEORETICISM AND SOCIO-HUMANITARIAN KNOWLEDGE IN THEIR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GENESIS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Taubaeva M.E., </w:t>
      </w: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 xml:space="preserve">2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Sadirova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M.S., </w:t>
      </w: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Mamasharipova G.A,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Korganova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S.S.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lang w:val="en-US"/>
        </w:rPr>
        <w:t xml:space="preserve">M.Auezov South Kazakhstan State University, </w:t>
      </w:r>
      <w:proofErr w:type="spellStart"/>
      <w:r w:rsidRPr="008504E8">
        <w:rPr>
          <w:rFonts w:ascii="Times New Roman" w:hAnsi="Times New Roman" w:cs="Times New Roman"/>
          <w:lang w:val="en-US"/>
        </w:rPr>
        <w:t>Shymkent</w:t>
      </w:r>
      <w:proofErr w:type="spellEnd"/>
      <w:r w:rsidRPr="008504E8">
        <w:rPr>
          <w:rFonts w:ascii="Times New Roman" w:hAnsi="Times New Roman" w:cs="Times New Roman"/>
          <w:lang w:val="en-US"/>
        </w:rPr>
        <w:t>, Kazakhstan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sz w:val="14"/>
          <w:szCs w:val="14"/>
          <w:lang w:val="en-US"/>
        </w:rPr>
        <w:t>2</w:t>
      </w:r>
      <w:r w:rsidRPr="008504E8">
        <w:rPr>
          <w:rFonts w:ascii="Times New Roman" w:hAnsi="Times New Roman" w:cs="Times New Roman"/>
          <w:lang w:val="en-US"/>
        </w:rPr>
        <w:t>KazNU named al-</w:t>
      </w:r>
      <w:proofErr w:type="spellStart"/>
      <w:r w:rsidRPr="008504E8">
        <w:rPr>
          <w:rFonts w:ascii="Times New Roman" w:hAnsi="Times New Roman" w:cs="Times New Roman"/>
          <w:lang w:val="en-US"/>
        </w:rPr>
        <w:t>Pharabi</w:t>
      </w:r>
      <w:proofErr w:type="spellEnd"/>
      <w:r w:rsidRPr="008504E8">
        <w:rPr>
          <w:rFonts w:ascii="Times New Roman" w:hAnsi="Times New Roman" w:cs="Times New Roman"/>
          <w:lang w:val="en-US"/>
        </w:rPr>
        <w:t>, Almaty, Kazakhstan 120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MEDIATION: BENEFITS AND EXAMPLES OF DISPUTE RESOLUTION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proofErr w:type="gramStart"/>
      <w:r w:rsidRPr="008504E8">
        <w:rPr>
          <w:rFonts w:ascii="Times New Roman" w:hAnsi="Times New Roman" w:cs="Times New Roman"/>
          <w:b/>
          <w:bCs/>
          <w:lang w:val="en-US"/>
        </w:rPr>
        <w:t>Roza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Zh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Tohanova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Nargiza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I.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Allayarova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Laura S.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Kuzdeuova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Akerke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D.</w:t>
      </w:r>
      <w:proofErr w:type="gramEnd"/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Sheraliyeva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Zarina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T.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Mameeva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Khadisha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B.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Konysbayeva</w:t>
      </w:r>
      <w:proofErr w:type="spellEnd"/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8504E8">
        <w:rPr>
          <w:rFonts w:ascii="Times New Roman" w:hAnsi="Times New Roman" w:cs="Times New Roman"/>
          <w:lang w:val="en-US"/>
        </w:rPr>
        <w:t>M.Auezov</w:t>
      </w:r>
      <w:proofErr w:type="spellEnd"/>
      <w:r w:rsidRPr="008504E8">
        <w:rPr>
          <w:rFonts w:ascii="Times New Roman" w:hAnsi="Times New Roman" w:cs="Times New Roman"/>
          <w:lang w:val="en-US"/>
        </w:rPr>
        <w:t xml:space="preserve"> South Kazakhstan State University, </w:t>
      </w:r>
      <w:proofErr w:type="spellStart"/>
      <w:r w:rsidRPr="008504E8">
        <w:rPr>
          <w:rFonts w:ascii="Times New Roman" w:hAnsi="Times New Roman" w:cs="Times New Roman"/>
          <w:lang w:val="en-US"/>
        </w:rPr>
        <w:t>Shymkent</w:t>
      </w:r>
      <w:proofErr w:type="spellEnd"/>
      <w:r w:rsidRPr="008504E8">
        <w:rPr>
          <w:rFonts w:ascii="Times New Roman" w:hAnsi="Times New Roman" w:cs="Times New Roman"/>
          <w:lang w:val="en-US"/>
        </w:rPr>
        <w:t>, Kazakhstan 123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BUSINESS INTERACTION UNDER THE CONDITIONS OF GLOBALIZATION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Aizhamal K.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Tulekbaeva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2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Elena V.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Mescheryakova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Aizhan A.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Toktabek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b/>
          <w:bCs/>
          <w:lang w:val="en-US"/>
        </w:rPr>
        <w:t>Aigul S.</w:t>
      </w:r>
      <w:proofErr w:type="gramEnd"/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Naukenova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Saken A.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Beiseyev</w:t>
      </w:r>
      <w:proofErr w:type="spellEnd"/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lang w:val="en-US"/>
        </w:rPr>
        <w:t xml:space="preserve">M. </w:t>
      </w:r>
      <w:proofErr w:type="spellStart"/>
      <w:r w:rsidRPr="008504E8">
        <w:rPr>
          <w:rFonts w:ascii="Times New Roman" w:hAnsi="Times New Roman" w:cs="Times New Roman"/>
          <w:lang w:val="en-US"/>
        </w:rPr>
        <w:t>Auezov</w:t>
      </w:r>
      <w:proofErr w:type="spellEnd"/>
      <w:r w:rsidRPr="008504E8">
        <w:rPr>
          <w:rFonts w:ascii="Times New Roman" w:hAnsi="Times New Roman" w:cs="Times New Roman"/>
          <w:lang w:val="en-US"/>
        </w:rPr>
        <w:t xml:space="preserve"> South Kazakhstan State University, </w:t>
      </w:r>
      <w:proofErr w:type="spellStart"/>
      <w:r w:rsidRPr="008504E8">
        <w:rPr>
          <w:rFonts w:ascii="Times New Roman" w:hAnsi="Times New Roman" w:cs="Times New Roman"/>
          <w:lang w:val="en-US"/>
        </w:rPr>
        <w:t>Shymkent</w:t>
      </w:r>
      <w:proofErr w:type="spellEnd"/>
      <w:r w:rsidRPr="008504E8">
        <w:rPr>
          <w:rFonts w:ascii="Times New Roman" w:hAnsi="Times New Roman" w:cs="Times New Roman"/>
          <w:lang w:val="en-US"/>
        </w:rPr>
        <w:t>, Kazakhstan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sz w:val="14"/>
          <w:szCs w:val="14"/>
          <w:lang w:val="en-US"/>
        </w:rPr>
        <w:t>2</w:t>
      </w:r>
      <w:r w:rsidRPr="008504E8">
        <w:rPr>
          <w:rFonts w:ascii="Times New Roman" w:hAnsi="Times New Roman" w:cs="Times New Roman"/>
          <w:lang w:val="en-US"/>
        </w:rPr>
        <w:t>Belarusian State Technological University, Minsk, Belarus 129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ABOUT SOME FEATURES IN PREPARATION OF COMPARATIVE MATERIAL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WHEN APPOINTING HANDWRITING AND SIGNATURE COMPARISON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Tulepbergenova </w:t>
      </w:r>
      <w:r>
        <w:rPr>
          <w:rFonts w:ascii="TimesNewRomanPS-BoldMT" w:hAnsi="TimesNewRomanPS-BoldMT" w:cs="TimesNewRomanPS-BoldMT"/>
          <w:b/>
          <w:bCs/>
        </w:rPr>
        <w:t>А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.B., </w:t>
      </w:r>
      <w:r w:rsidRPr="008504E8">
        <w:rPr>
          <w:rFonts w:ascii="Times New Roman" w:hAnsi="Times New Roman" w:cs="Times New Roman"/>
          <w:b/>
          <w:bCs/>
          <w:sz w:val="14"/>
          <w:szCs w:val="14"/>
          <w:lang w:val="en-US"/>
        </w:rPr>
        <w:t>2</w:t>
      </w:r>
      <w:r w:rsidRPr="008504E8">
        <w:rPr>
          <w:rFonts w:ascii="Times New Roman" w:hAnsi="Times New Roman" w:cs="Times New Roman"/>
          <w:b/>
          <w:bCs/>
          <w:lang w:val="en-US"/>
        </w:rPr>
        <w:t xml:space="preserve">Kim E.P.,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Turlybek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D.N.</w:t>
      </w:r>
      <w:proofErr w:type="gramEnd"/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sz w:val="14"/>
          <w:szCs w:val="14"/>
          <w:lang w:val="en-US"/>
        </w:rPr>
        <w:t>1</w:t>
      </w:r>
      <w:r w:rsidRPr="008504E8">
        <w:rPr>
          <w:rFonts w:ascii="Times New Roman" w:hAnsi="Times New Roman" w:cs="Times New Roman"/>
          <w:lang w:val="en-US"/>
        </w:rPr>
        <w:t xml:space="preserve">Institute of forensic examinations, </w:t>
      </w:r>
      <w:proofErr w:type="spellStart"/>
      <w:r w:rsidRPr="008504E8">
        <w:rPr>
          <w:rFonts w:ascii="Times New Roman" w:hAnsi="Times New Roman" w:cs="Times New Roman"/>
          <w:lang w:val="en-US"/>
        </w:rPr>
        <w:t>Shymkent</w:t>
      </w:r>
      <w:proofErr w:type="spellEnd"/>
      <w:r w:rsidRPr="008504E8">
        <w:rPr>
          <w:rFonts w:ascii="Times New Roman" w:hAnsi="Times New Roman" w:cs="Times New Roman"/>
          <w:lang w:val="en-US"/>
        </w:rPr>
        <w:t>, Kazakhstan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8504E8">
        <w:rPr>
          <w:rFonts w:ascii="Times New Roman" w:hAnsi="Times New Roman" w:cs="Times New Roman"/>
          <w:sz w:val="14"/>
          <w:szCs w:val="14"/>
          <w:lang w:val="en-US"/>
        </w:rPr>
        <w:t>2</w:t>
      </w:r>
      <w:r w:rsidRPr="008504E8">
        <w:rPr>
          <w:rFonts w:ascii="Times New Roman" w:hAnsi="Times New Roman" w:cs="Times New Roman"/>
          <w:lang w:val="en-US"/>
        </w:rPr>
        <w:t xml:space="preserve">M. </w:t>
      </w:r>
      <w:proofErr w:type="spellStart"/>
      <w:r w:rsidRPr="008504E8">
        <w:rPr>
          <w:rFonts w:ascii="Times New Roman" w:hAnsi="Times New Roman" w:cs="Times New Roman"/>
          <w:lang w:val="en-US"/>
        </w:rPr>
        <w:t>Auezov</w:t>
      </w:r>
      <w:proofErr w:type="spellEnd"/>
      <w:r w:rsidRPr="008504E8">
        <w:rPr>
          <w:rFonts w:ascii="Times New Roman" w:hAnsi="Times New Roman" w:cs="Times New Roman"/>
          <w:lang w:val="en-US"/>
        </w:rPr>
        <w:t xml:space="preserve"> South Kazakhstan State University, </w:t>
      </w:r>
      <w:proofErr w:type="spellStart"/>
      <w:r w:rsidRPr="008504E8">
        <w:rPr>
          <w:rFonts w:ascii="Times New Roman" w:hAnsi="Times New Roman" w:cs="Times New Roman"/>
          <w:lang w:val="en-US"/>
        </w:rPr>
        <w:t>Shymkent</w:t>
      </w:r>
      <w:proofErr w:type="spellEnd"/>
      <w:r w:rsidRPr="008504E8">
        <w:rPr>
          <w:rFonts w:ascii="Times New Roman" w:hAnsi="Times New Roman" w:cs="Times New Roman"/>
          <w:lang w:val="en-US"/>
        </w:rPr>
        <w:t>, Kazakhstan 134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FUNCTIONAL ASPECTS OF THE WORD CULTURE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Lazzat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K.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Turabaeva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Indira A.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Esbolaeva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Tolkyn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K.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Sarieva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Karakoz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A.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Balkybekova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>,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Nurgul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A.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Bayzhanova</w:t>
      </w:r>
      <w:proofErr w:type="spellEnd"/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8504E8">
        <w:rPr>
          <w:rFonts w:ascii="Times New Roman" w:hAnsi="Times New Roman" w:cs="Times New Roman"/>
          <w:lang w:val="en-US"/>
        </w:rPr>
        <w:t>M.Auezov</w:t>
      </w:r>
      <w:proofErr w:type="spellEnd"/>
      <w:r w:rsidRPr="008504E8">
        <w:rPr>
          <w:rFonts w:ascii="Times New Roman" w:hAnsi="Times New Roman" w:cs="Times New Roman"/>
          <w:lang w:val="en-US"/>
        </w:rPr>
        <w:t xml:space="preserve"> South-Kazakhstan State University, </w:t>
      </w:r>
      <w:proofErr w:type="spellStart"/>
      <w:r w:rsidRPr="008504E8">
        <w:rPr>
          <w:rFonts w:ascii="Times New Roman" w:hAnsi="Times New Roman" w:cs="Times New Roman"/>
          <w:lang w:val="en-US"/>
        </w:rPr>
        <w:t>Shymkent</w:t>
      </w:r>
      <w:proofErr w:type="spellEnd"/>
      <w:r w:rsidRPr="008504E8">
        <w:rPr>
          <w:rFonts w:ascii="Times New Roman" w:hAnsi="Times New Roman" w:cs="Times New Roman"/>
          <w:lang w:val="en-US"/>
        </w:rPr>
        <w:t>, Kazakhstan 140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8504E8">
        <w:rPr>
          <w:rFonts w:ascii="Times New Roman" w:hAnsi="Times New Roman" w:cs="Times New Roman"/>
          <w:b/>
          <w:bCs/>
          <w:lang w:val="en-US"/>
        </w:rPr>
        <w:t>LANGUAGE NORM AND FORMATION OF LANGUAGE CULTURE</w:t>
      </w:r>
    </w:p>
    <w:p w:rsidR="008504E8" w:rsidRP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Lazzat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K.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Turabaeva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Indira A.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Esbolaeva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Tolkyn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K.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Sarieva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8504E8">
        <w:rPr>
          <w:rFonts w:ascii="Times New Roman" w:hAnsi="Times New Roman" w:cs="Times New Roman"/>
          <w:b/>
          <w:bCs/>
          <w:lang w:val="en-US"/>
        </w:rPr>
        <w:t>Aksymbat</w:t>
      </w:r>
      <w:proofErr w:type="spellEnd"/>
      <w:r w:rsidRPr="008504E8">
        <w:rPr>
          <w:rFonts w:ascii="Times New Roman" w:hAnsi="Times New Roman" w:cs="Times New Roman"/>
          <w:b/>
          <w:bCs/>
          <w:lang w:val="en-US"/>
        </w:rPr>
        <w:t xml:space="preserve"> B.</w:t>
      </w:r>
    </w:p>
    <w:p w:rsidR="008504E8" w:rsidRDefault="008504E8" w:rsidP="008504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Madalieva</w:t>
      </w:r>
      <w:proofErr w:type="spellEnd"/>
      <w:r>
        <w:rPr>
          <w:rFonts w:ascii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</w:rPr>
        <w:t>Nurgul</w:t>
      </w:r>
      <w:proofErr w:type="spellEnd"/>
      <w:r>
        <w:rPr>
          <w:rFonts w:ascii="Times New Roman" w:hAnsi="Times New Roman" w:cs="Times New Roman"/>
          <w:b/>
          <w:bCs/>
        </w:rPr>
        <w:t xml:space="preserve"> A. </w:t>
      </w:r>
      <w:proofErr w:type="spellStart"/>
      <w:r>
        <w:rPr>
          <w:rFonts w:ascii="Times New Roman" w:hAnsi="Times New Roman" w:cs="Times New Roman"/>
          <w:b/>
          <w:bCs/>
        </w:rPr>
        <w:t>Bayzhanova</w:t>
      </w:r>
      <w:proofErr w:type="spellEnd"/>
    </w:p>
    <w:p w:rsidR="001C15BF" w:rsidRPr="008504E8" w:rsidRDefault="008504E8" w:rsidP="008504E8">
      <w:pPr>
        <w:jc w:val="both"/>
        <w:rPr>
          <w:lang w:val="en-US"/>
        </w:rPr>
      </w:pPr>
      <w:r w:rsidRPr="008504E8">
        <w:rPr>
          <w:rFonts w:ascii="Times New Roman" w:hAnsi="Times New Roman" w:cs="Times New Roman"/>
          <w:lang w:val="en-US"/>
        </w:rPr>
        <w:t xml:space="preserve">M. </w:t>
      </w:r>
      <w:proofErr w:type="spellStart"/>
      <w:r w:rsidRPr="008504E8">
        <w:rPr>
          <w:rFonts w:ascii="Times New Roman" w:hAnsi="Times New Roman" w:cs="Times New Roman"/>
          <w:lang w:val="en-US"/>
        </w:rPr>
        <w:t>Auezov</w:t>
      </w:r>
      <w:proofErr w:type="spellEnd"/>
      <w:r w:rsidRPr="008504E8">
        <w:rPr>
          <w:rFonts w:ascii="Times New Roman" w:hAnsi="Times New Roman" w:cs="Times New Roman"/>
          <w:lang w:val="en-US"/>
        </w:rPr>
        <w:t xml:space="preserve"> South Kazakhstan State University, </w:t>
      </w:r>
      <w:proofErr w:type="spellStart"/>
      <w:r w:rsidRPr="008504E8">
        <w:rPr>
          <w:rFonts w:ascii="Times New Roman" w:hAnsi="Times New Roman" w:cs="Times New Roman"/>
          <w:lang w:val="en-US"/>
        </w:rPr>
        <w:t>Shymkent</w:t>
      </w:r>
      <w:proofErr w:type="spellEnd"/>
      <w:r w:rsidRPr="008504E8">
        <w:rPr>
          <w:rFonts w:ascii="Times New Roman" w:hAnsi="Times New Roman" w:cs="Times New Roman"/>
          <w:lang w:val="en-US"/>
        </w:rPr>
        <w:t>, Kazakhstan 142</w:t>
      </w:r>
    </w:p>
    <w:sectPr w:rsidR="001C15BF" w:rsidRPr="00850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EE3"/>
    <w:rsid w:val="001C15BF"/>
    <w:rsid w:val="00656D03"/>
    <w:rsid w:val="00774EE3"/>
    <w:rsid w:val="008504E8"/>
    <w:rsid w:val="0098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2019-01-04T11:41:00Z</dcterms:created>
  <dcterms:modified xsi:type="dcterms:W3CDTF">2019-01-04T11:41:00Z</dcterms:modified>
</cp:coreProperties>
</file>