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C" w:rsidRPr="00866E41" w:rsidRDefault="00DE76AC" w:rsidP="00DE76AC">
      <w:pPr>
        <w:tabs>
          <w:tab w:val="left" w:pos="6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>Изложены основные понятия и методы математического моделирования исследуемых объектов, процессов и явлений. Курс является вводным и ориентирован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основным принципам построения ма</w:t>
      </w:r>
      <w:r w:rsidRPr="00866E41">
        <w:rPr>
          <w:rFonts w:ascii="Times New Roman" w:hAnsi="Times New Roman" w:cs="Times New Roman"/>
          <w:sz w:val="28"/>
          <w:szCs w:val="28"/>
        </w:rPr>
        <w:t>тематических моделей и методам</w:t>
      </w:r>
      <w:r>
        <w:rPr>
          <w:rFonts w:ascii="Times New Roman" w:hAnsi="Times New Roman" w:cs="Times New Roman"/>
          <w:sz w:val="28"/>
          <w:szCs w:val="28"/>
        </w:rPr>
        <w:t xml:space="preserve"> их анализа. Универсальность </w:t>
      </w:r>
      <w:r w:rsidRPr="00866E41">
        <w:rPr>
          <w:rFonts w:ascii="Times New Roman" w:hAnsi="Times New Roman" w:cs="Times New Roman"/>
          <w:sz w:val="28"/>
          <w:szCs w:val="28"/>
        </w:rPr>
        <w:t xml:space="preserve">принципов показана на примере математического </w:t>
      </w:r>
      <w:bookmarkStart w:id="0" w:name="_GoBack"/>
      <w:bookmarkEnd w:id="0"/>
      <w:r w:rsidRPr="00866E41">
        <w:rPr>
          <w:rFonts w:ascii="Times New Roman" w:hAnsi="Times New Roman" w:cs="Times New Roman"/>
          <w:sz w:val="28"/>
          <w:szCs w:val="28"/>
        </w:rPr>
        <w:t>моделирования задач</w:t>
      </w:r>
      <w:r w:rsidRPr="00866E41">
        <w:rPr>
          <w:rFonts w:ascii="Times New Roman" w:hAnsi="Times New Roman" w:cs="Times New Roman"/>
          <w:sz w:val="28"/>
          <w:szCs w:val="28"/>
        </w:rPr>
        <w:t xml:space="preserve"> естествознания, управления, финансовых, экономических  и др. отношений. Отдельные главы посвящены </w:t>
      </w:r>
      <w:r w:rsidRPr="00866E41">
        <w:rPr>
          <w:rFonts w:ascii="Times New Roman" w:hAnsi="Times New Roman" w:cs="Times New Roman"/>
          <w:sz w:val="28"/>
          <w:szCs w:val="28"/>
          <w:lang w:val="kk-KZ"/>
        </w:rPr>
        <w:t>иерархическому принципу построения математических моделей</w:t>
      </w:r>
      <w:r w:rsidRPr="00866E41">
        <w:rPr>
          <w:rFonts w:ascii="Times New Roman" w:hAnsi="Times New Roman" w:cs="Times New Roman"/>
          <w:sz w:val="28"/>
          <w:szCs w:val="28"/>
        </w:rPr>
        <w:t xml:space="preserve"> в механике сплошных сред, а также моделированию сред с нелинейными свойствами. </w:t>
      </w:r>
    </w:p>
    <w:p w:rsidR="00DE76AC" w:rsidRPr="00781758" w:rsidRDefault="00DE76AC" w:rsidP="00DE76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66E41">
        <w:rPr>
          <w:rFonts w:ascii="Times New Roman" w:hAnsi="Times New Roman" w:cs="Times New Roman"/>
          <w:sz w:val="28"/>
          <w:szCs w:val="28"/>
          <w:lang w:eastAsia="ko-KR"/>
        </w:rPr>
        <w:t>Учебник предназначен для студентов и магистрантов естественных факультетов. Может быть полезным  аспирантам, инженерам и научным сотрудникам, занимающимся  проблемами математического моделирования задач естествознания  и техники.</w:t>
      </w:r>
    </w:p>
    <w:p w:rsidR="007E77C2" w:rsidRDefault="007E77C2"/>
    <w:sectPr w:rsidR="007E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C"/>
    <w:rsid w:val="0068156F"/>
    <w:rsid w:val="007E77C2"/>
    <w:rsid w:val="00D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9873-E717-4BD5-83DB-B3663534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Аскат Кудайбергенов</dc:creator>
  <cp:keywords/>
  <dc:description/>
  <cp:lastModifiedBy>Аскат Кудайбергенов</cp:lastModifiedBy>
  <cp:revision>1</cp:revision>
  <dcterms:created xsi:type="dcterms:W3CDTF">2018-05-11T11:58:00Z</dcterms:created>
  <dcterms:modified xsi:type="dcterms:W3CDTF">2018-05-11T11:59:00Z</dcterms:modified>
</cp:coreProperties>
</file>