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D" w:rsidRPr="00AC604E" w:rsidRDefault="00AC604E" w:rsidP="00AC60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04E">
        <w:rPr>
          <w:rFonts w:ascii="Times New Roman" w:hAnsi="Times New Roman" w:cs="Times New Roman"/>
          <w:sz w:val="24"/>
          <w:szCs w:val="24"/>
        </w:rPr>
        <w:t>Представлен авторский взгляд на проблемы обеспечения конкурентоспособности социально-экономических систем (государство-регион-предприятие). Исследование конкурентоспособности каждой из социально-экономических систем требует четкого определения понятия конкурентоспособности применительно к рассматриваемому объекту, а также выявления специфических методов и средств ее оценки. Монография предназначена студентам, аспирантам экономических ВУЗов, слушателям школ бизнеса, руководителям и др.</w:t>
      </w:r>
    </w:p>
    <w:sectPr w:rsidR="00F713ED" w:rsidRPr="00AC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C604E"/>
    <w:rsid w:val="00AC604E"/>
    <w:rsid w:val="00F7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beka</cp:lastModifiedBy>
  <cp:revision>2</cp:revision>
  <dcterms:created xsi:type="dcterms:W3CDTF">2012-06-07T08:39:00Z</dcterms:created>
  <dcterms:modified xsi:type="dcterms:W3CDTF">2012-06-07T08:46:00Z</dcterms:modified>
</cp:coreProperties>
</file>