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F8" w:rsidRDefault="00CB48F8" w:rsidP="00CB48F8">
      <w:pPr>
        <w:pStyle w:val="a3"/>
        <w:shd w:val="clear" w:color="auto" w:fill="FFFFFF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Первая зимняя молодежная школа-конференция с международным участием </w:t>
      </w:r>
    </w:p>
    <w:p w:rsidR="00CB48F8" w:rsidRDefault="00CB48F8" w:rsidP="00CB48F8">
      <w:pPr>
        <w:pStyle w:val="a3"/>
        <w:shd w:val="clear" w:color="auto" w:fill="FFFFFF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ОПРЕДЕЛЕНИЕ ЛЕТУЧИХ ОРГАНИЧЕСКИХ СОЕДИНЕНИЙ В ОБРАЗЦАХ КОНЬЯКОВ МЕТОДОМ ГАЗОВОЙ ХРОМАТО-МАСС-СПЕКТРОМЕТРИИ В СОЧЕТАНИИ С ТВЕРДОФАЗНОЙ МИКРОЭКСТРАКЦИЕЙ Д.А. </w:t>
      </w:r>
      <w:proofErr w:type="spellStart"/>
      <w:r>
        <w:rPr>
          <w:color w:val="000000"/>
          <w:sz w:val="26"/>
          <w:szCs w:val="26"/>
        </w:rPr>
        <w:t>Можаева</w:t>
      </w:r>
      <w:proofErr w:type="spellEnd"/>
      <w:r>
        <w:rPr>
          <w:color w:val="000000"/>
          <w:sz w:val="26"/>
          <w:szCs w:val="26"/>
        </w:rPr>
        <w:t xml:space="preserve">, А.А. </w:t>
      </w:r>
      <w:proofErr w:type="spellStart"/>
      <w:r>
        <w:rPr>
          <w:color w:val="000000"/>
          <w:sz w:val="26"/>
          <w:szCs w:val="26"/>
        </w:rPr>
        <w:t>Жакупбекова</w:t>
      </w:r>
      <w:proofErr w:type="spellEnd"/>
      <w:r>
        <w:rPr>
          <w:color w:val="000000"/>
          <w:sz w:val="26"/>
          <w:szCs w:val="26"/>
        </w:rPr>
        <w:t xml:space="preserve">, Б.Н. </w:t>
      </w:r>
      <w:proofErr w:type="spellStart"/>
      <w:r>
        <w:rPr>
          <w:color w:val="000000"/>
          <w:sz w:val="26"/>
          <w:szCs w:val="26"/>
        </w:rPr>
        <w:t>Кенесов</w:t>
      </w:r>
      <w:proofErr w:type="spellEnd"/>
      <w:r>
        <w:rPr>
          <w:color w:val="000000"/>
          <w:sz w:val="26"/>
          <w:szCs w:val="26"/>
        </w:rPr>
        <w:t xml:space="preserve"> Казахский Национальный Университет имени аль-</w:t>
      </w:r>
      <w:proofErr w:type="spellStart"/>
      <w:r>
        <w:rPr>
          <w:color w:val="000000"/>
          <w:sz w:val="26"/>
          <w:szCs w:val="26"/>
        </w:rPr>
        <w:t>Фараби</w:t>
      </w:r>
      <w:proofErr w:type="spellEnd"/>
      <w:r>
        <w:rPr>
          <w:color w:val="000000"/>
          <w:sz w:val="26"/>
          <w:szCs w:val="26"/>
        </w:rPr>
        <w:t>, факультет химии и химической технологии, Центр физико-химических методов исследования и анализа mozhayevadaria@mail.ru Проблема фальсификации алкогольной продукции сильно распространена как в Казахстане, так и в других странах постсоветского пространства и Европейского Союза.</w:t>
      </w:r>
    </w:p>
    <w:p w:rsidR="00CB48F8" w:rsidRDefault="00CB48F8" w:rsidP="00CB48F8">
      <w:pPr>
        <w:pStyle w:val="a3"/>
        <w:shd w:val="clear" w:color="auto" w:fill="FFFFFF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Химический анализ является наиболее эффективным способом выявления поддельной и некачественной алкогольной продукции. Особой эффективностью отличаются методики на основе </w:t>
      </w:r>
      <w:proofErr w:type="spellStart"/>
      <w:r>
        <w:rPr>
          <w:color w:val="000000"/>
          <w:sz w:val="26"/>
          <w:szCs w:val="26"/>
        </w:rPr>
        <w:t>хроматографических</w:t>
      </w:r>
      <w:proofErr w:type="spellEnd"/>
      <w:r>
        <w:rPr>
          <w:color w:val="000000"/>
          <w:sz w:val="26"/>
          <w:szCs w:val="26"/>
        </w:rPr>
        <w:t xml:space="preserve"> методов, а использование в качестве </w:t>
      </w:r>
      <w:proofErr w:type="spellStart"/>
      <w:r>
        <w:rPr>
          <w:color w:val="000000"/>
          <w:sz w:val="26"/>
          <w:szCs w:val="26"/>
        </w:rPr>
        <w:t>пробоподготовки</w:t>
      </w:r>
      <w:proofErr w:type="spellEnd"/>
      <w:r>
        <w:rPr>
          <w:color w:val="000000"/>
          <w:sz w:val="26"/>
          <w:szCs w:val="26"/>
        </w:rPr>
        <w:t xml:space="preserve"> твердофазной </w:t>
      </w:r>
      <w:proofErr w:type="spellStart"/>
      <w:r>
        <w:rPr>
          <w:color w:val="000000"/>
          <w:sz w:val="26"/>
          <w:szCs w:val="26"/>
        </w:rPr>
        <w:t>микроэкстракции</w:t>
      </w:r>
      <w:proofErr w:type="spellEnd"/>
      <w:r>
        <w:rPr>
          <w:color w:val="000000"/>
          <w:sz w:val="26"/>
          <w:szCs w:val="26"/>
        </w:rPr>
        <w:t xml:space="preserve"> позволяет добиться более высокой селективности и чувствительности определения целевых </w:t>
      </w:r>
      <w:proofErr w:type="spellStart"/>
      <w:r>
        <w:rPr>
          <w:color w:val="000000"/>
          <w:sz w:val="26"/>
          <w:szCs w:val="26"/>
        </w:rPr>
        <w:t>аналитов</w:t>
      </w:r>
      <w:proofErr w:type="spellEnd"/>
      <w:r>
        <w:rPr>
          <w:color w:val="000000"/>
          <w:sz w:val="26"/>
          <w:szCs w:val="26"/>
        </w:rPr>
        <w:t xml:space="preserve"> либо их групп.</w:t>
      </w:r>
    </w:p>
    <w:p w:rsidR="00CB48F8" w:rsidRDefault="00CB48F8" w:rsidP="00CB48F8">
      <w:pPr>
        <w:pStyle w:val="a3"/>
        <w:shd w:val="clear" w:color="auto" w:fill="FFFFFF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Целью данной работы являлась оптимизация метода твердофазной </w:t>
      </w:r>
      <w:proofErr w:type="spellStart"/>
      <w:r>
        <w:rPr>
          <w:color w:val="000000"/>
          <w:sz w:val="26"/>
          <w:szCs w:val="26"/>
        </w:rPr>
        <w:t>микроэкстракции</w:t>
      </w:r>
      <w:proofErr w:type="spellEnd"/>
      <w:r>
        <w:rPr>
          <w:color w:val="000000"/>
          <w:sz w:val="26"/>
          <w:szCs w:val="26"/>
        </w:rPr>
        <w:t xml:space="preserve"> в сочетании с газовой хромато-масс-спектрометрией для определения как можно большего количества пиков летучих органических соединений (ЛОС) в образцах коньяков местных производителей (на примере коньяка «Казахстан», производимого ОАО «Бахус»). В ходе эксперимента было установлено, что экстракционное покрытие на основе 50/30 мкм дивинилбензола/</w:t>
      </w:r>
      <w:proofErr w:type="spellStart"/>
      <w:r>
        <w:rPr>
          <w:color w:val="000000"/>
          <w:sz w:val="26"/>
          <w:szCs w:val="26"/>
        </w:rPr>
        <w:t>Карбоксена</w:t>
      </w:r>
      <w:proofErr w:type="spellEnd"/>
      <w:r>
        <w:rPr>
          <w:color w:val="000000"/>
          <w:sz w:val="26"/>
          <w:szCs w:val="26"/>
        </w:rPr>
        <w:t>/</w:t>
      </w:r>
      <w:proofErr w:type="spellStart"/>
      <w:r>
        <w:rPr>
          <w:color w:val="000000"/>
          <w:sz w:val="26"/>
          <w:szCs w:val="26"/>
        </w:rPr>
        <w:t>полидиметилсилоксана</w:t>
      </w:r>
      <w:proofErr w:type="spellEnd"/>
      <w:r>
        <w:rPr>
          <w:color w:val="000000"/>
          <w:sz w:val="26"/>
          <w:szCs w:val="26"/>
        </w:rPr>
        <w:t xml:space="preserve"> обеспечивает эффективную экстракцию наиболее широкого круга соединений из образцов коньяка при температуре экстракции 50С.</w:t>
      </w:r>
    </w:p>
    <w:p w:rsidR="00CB48F8" w:rsidRDefault="00CB48F8" w:rsidP="00CB48F8">
      <w:pPr>
        <w:pStyle w:val="a3"/>
        <w:shd w:val="clear" w:color="auto" w:fill="FFFFFF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Добавка </w:t>
      </w:r>
      <w:proofErr w:type="spellStart"/>
      <w:r>
        <w:rPr>
          <w:color w:val="000000"/>
          <w:sz w:val="26"/>
          <w:szCs w:val="26"/>
        </w:rPr>
        <w:t>NaCl</w:t>
      </w:r>
      <w:proofErr w:type="spellEnd"/>
      <w:r>
        <w:rPr>
          <w:color w:val="000000"/>
          <w:sz w:val="26"/>
          <w:szCs w:val="26"/>
        </w:rPr>
        <w:t xml:space="preserve"> в исследуемые образцы позволяет увеличить отклик летучих </w:t>
      </w:r>
      <w:proofErr w:type="spellStart"/>
      <w:r>
        <w:rPr>
          <w:color w:val="000000"/>
          <w:sz w:val="26"/>
          <w:szCs w:val="26"/>
        </w:rPr>
        <w:t>аналитов</w:t>
      </w:r>
      <w:proofErr w:type="spellEnd"/>
      <w:r>
        <w:rPr>
          <w:color w:val="000000"/>
          <w:sz w:val="26"/>
          <w:szCs w:val="26"/>
        </w:rPr>
        <w:t xml:space="preserve">, однако приводит к существенному уменьшению отклика наименее летучих фракций. Было показано, что с увеличением времени экстракции количество пиков ЛОС и их площадь возрастает, особенно для наименее летучих </w:t>
      </w:r>
      <w:proofErr w:type="spellStart"/>
      <w:r>
        <w:rPr>
          <w:color w:val="000000"/>
          <w:sz w:val="26"/>
          <w:szCs w:val="26"/>
        </w:rPr>
        <w:t>аналитов</w:t>
      </w:r>
      <w:proofErr w:type="spellEnd"/>
      <w:r>
        <w:rPr>
          <w:color w:val="000000"/>
          <w:sz w:val="26"/>
          <w:szCs w:val="26"/>
        </w:rPr>
        <w:t>. Однако при времени экстракции более 1,0 мин происходит перегрузка экстракционного покрытия сложными эфирами, имеющими наибольшие концентрации в образцах, что также приводит к перегрузке детектора.</w:t>
      </w:r>
    </w:p>
    <w:p w:rsidR="00CB48F8" w:rsidRDefault="00CB48F8" w:rsidP="00CB48F8">
      <w:pPr>
        <w:pStyle w:val="a3"/>
        <w:shd w:val="clear" w:color="auto" w:fill="FFFFFF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полученных данных было предложено проводить экстракцию в двух режимах для получения наибольшей информации об образце – при временах экстракции 0, и 60 мин для регистрации интенсивных и остальных пиков, соответственно.</w:t>
      </w:r>
    </w:p>
    <w:p w:rsidR="00CB48F8" w:rsidRPr="00CB48F8" w:rsidRDefault="00CB48F8" w:rsidP="00CB48F8">
      <w:pPr>
        <w:pStyle w:val="a3"/>
        <w:shd w:val="clear" w:color="auto" w:fill="FFFFFF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>Работа</w:t>
      </w:r>
      <w:r w:rsidRPr="00CB48F8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выполнена</w:t>
      </w:r>
      <w:r w:rsidRPr="00CB48F8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в</w:t>
      </w:r>
      <w:r w:rsidRPr="00CB48F8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рамках</w:t>
      </w:r>
      <w:r w:rsidRPr="00CB48F8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проекта</w:t>
      </w:r>
      <w:r w:rsidRPr="00CB48F8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МНТЦ</w:t>
      </w:r>
      <w:r w:rsidRPr="00CB48F8"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</w:rPr>
        <w:t>К</w:t>
      </w:r>
      <w:r w:rsidRPr="00CB48F8">
        <w:rPr>
          <w:color w:val="000000"/>
          <w:sz w:val="26"/>
          <w:szCs w:val="26"/>
          <w:lang w:val="en-US"/>
        </w:rPr>
        <w:t>-1983 “Improvement of Forensic Methodology for Study of Alcoholic Beverages”.</w:t>
      </w:r>
    </w:p>
    <w:p w:rsidR="002A361B" w:rsidRPr="00CB48F8" w:rsidRDefault="00CB48F8">
      <w:pPr>
        <w:rPr>
          <w:lang w:val="en-US"/>
        </w:rPr>
      </w:pPr>
    </w:p>
    <w:sectPr w:rsidR="002A361B" w:rsidRPr="00CB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F8"/>
    <w:rsid w:val="00A35469"/>
    <w:rsid w:val="00CB48F8"/>
    <w:rsid w:val="00D85003"/>
    <w:rsid w:val="00E4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40B9"/>
  <w15:chartTrackingRefBased/>
  <w15:docId w15:val="{4B22AE8B-0B15-4FE9-8715-B4D9293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Антиген</dc:creator>
  <cp:keywords/>
  <dc:description/>
  <cp:lastModifiedBy>Антиген</cp:lastModifiedBy>
  <cp:revision>1</cp:revision>
  <dcterms:created xsi:type="dcterms:W3CDTF">2018-04-27T07:04:00Z</dcterms:created>
  <dcterms:modified xsi:type="dcterms:W3CDTF">2018-04-27T07:05:00Z</dcterms:modified>
</cp:coreProperties>
</file>