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31" w:rsidRDefault="0076190A" w:rsidP="00722739">
      <w:pPr>
        <w:jc w:val="both"/>
      </w:pPr>
      <w:r>
        <w:t>В монографии изложены современные тенденции формирования и развития единого Евразийского экономического пространства, показаны перспективы и направления инновационного развития и модернизации эко</w:t>
      </w:r>
      <w:bookmarkStart w:id="0" w:name="_GoBack"/>
      <w:bookmarkEnd w:id="0"/>
      <w:r>
        <w:t>номики стран-участников ЕАЭС.</w:t>
      </w:r>
    </w:p>
    <w:sectPr w:rsidR="0008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0A"/>
    <w:rsid w:val="00086931"/>
    <w:rsid w:val="00722739"/>
    <w:rsid w:val="007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B7626-123E-486A-8A97-49A8E28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2018-01-17T10:20:00Z</dcterms:created>
  <dcterms:modified xsi:type="dcterms:W3CDTF">2018-01-17T10:23:00Z</dcterms:modified>
</cp:coreProperties>
</file>