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Муканова Гюльнар Кайроллиновна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КАЗАХСТАНУ НУЖНЫ КАДРЫ ПАЛЕОАНТРОПОЛОГОВ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КазНУ им. аль-Фараби, доцент, к.и.н., доцент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Археологические раскопки на территории Казахстана с обретением независимости активизировались, по сравнению с советским периодом. Причинами этого было выделение финансирования, в рамках специальных государственных программ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Мадени мура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 Результатом целенаправленных экспедиций под руководством опытных исследователей З.Самашев, А.Толеубаев, др., стали интереснейшие находки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»-2,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человек-3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серия захоронений с богатым содержанием костных остатков и предметов.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 тенденция, во-первых, позволила идентифицировать Казахстан как территорию, чрезвычайно продуктивную археологическую зону. Во-вторых, обнаружилась проблема научной идентификации костных останков, на базе специализированных лабораторий. К сожалению, в отечественных вузах не обучают физической /палео-/биоантропологии. Государство вынуждено тратить бюджетные средства на транспортировку костных проб в зарубежные лаборатории, к тому же оплачивать консультации зарубежных профессоров.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 показывает, что если в советский период такие анализы проводили в Москве, (Герасимов и его ученики), то после распада Союза республика вынуждена самостоятельно искать выходы на антропологов. В Европе (Бельгия, Швейцария) и США школа палео антропологии относительно развита.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Казахстане имеется опыт профессора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Исмагулова. В соавторстве с профессором Х.Аргынбаевым, О.Исмагулов пишет: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середине XII века в Семиречье проникают кидани (каракитаи), а в начале XIII века — найманы и кереиты. Этот период по антропологическим материалам Казахстана является ранним этапом становления характерного фенооблика для казахов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[1]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Публикации О.Исмагулова пользуются популярностью и цитируются в зарубежных информационных базах, диссертациях коллег. Тем не менее, есть смысл расширить постановку научных задач в палеоантропологии всего региона Центральная Азия. Может быть, обратиться с предложением к коллегам из соседнего Китая, ведь значение прикладных исследований огромно. Их результаты позволят ответить на нерешенные или не до конца решенные вопросы истории Казахстана. Ряд идеологических вопросы были бы окончательно сняты с повестки дня, к примеру, обнаружение, возвращение в Казахстан и перезахоронение останков Кенесары-торе и др.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Закономерно рождается вопрос: когда же казахстанские вузы или профильные НИИ возьмутся за создание долгосрочного проекта – палеоантропологии. На исторических факультетах национальных университетов надо обучать квалифицированные кадры для дальнейшей камеральной работы в музеях, научных лабораториях. Важно не только оснастить таковые лаборатории оборудованием и кадрами, но еще и налаживать тесные творческие и научные контакты с ведущими лабораториями Европы и мира.</w:t>
      </w:r>
    </w:p>
    <w:p>
      <w:pPr>
        <w:keepNext w:val="true"/>
        <w:keepLine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центре Европы при духовных орденах столетиями складывались научные методики антропологического познания. Католический университет г. Лёвена, Бельгия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нидерландоязычная ветвь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старого Лёвенского католического университета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оставшаяся 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Лёвенского кризиса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территории Фландрии, на месте старого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университета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городе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Лёвен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обучают антропологии, однако необходимы выиграть гранты фонда Эразмус мундус, чтобы попасть туда. [2]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Недавно СМИ сообщали, что череп легендарного руководителя восстания 1916 года в Тургае - Кейки батыра был направлен в Венгрию для идентификации с геномом его потомков. Неужели мы не можем перенять опыт венгерских антропологов и впредь проводить анализ ДНК и др. на месте, в Казахстане?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По-видимому, назрела необходимость ставить проблемный вопрос перед государственными органами в лице МОН РК, по разработке соответствующей государственной программы. Мнение авторитетных ученых в области палеоантропологии в поддержку создания национальной Академии, Института, Центра палеоантропологии (название не имеет принципиального значения) только подтверждает правоту и актуальность задачи, которая вполне по силам независимому государству. Ведь многие попутные вопросы решатся тогда автоматически: например, такие лаборатории окажут неоценимую услугу криминалистам; медицине; ветеринарии; в борьбе с эпизоотиями. Последние из приведенных направлений работ палеолабораторий можно классифицировать как платные. Тогда по принципу хозрасчета, окупятся частично затраты на их создание, а внешний спрос на научные заключения позволит привлечь в отрасль валютные инвестиции. Это вполне реально, если в ближайшей перспективе национальные палео-лаборатории будут оказывать платные услуги в рамках региона Центральная Азия и сопредельных государств (Кыргызия, Таджикистан, Узбекистан, Монголия, Иран, Индия и т.д.).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Первичные затраты на создание перспективных лабораторий и специализаций на гуманитарных факультетах вузов, оправдаются сторицей. Важно начать аккумуляцию диссертаций, докладов по указанному профилю; определить дислокацию будущей лаборатории/центра – Казахский национальный университет имени аль-Фараби, расположенный в удобной географической зоне и узнаваемом зарубежными коллегами, г. Алматы.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Возвращаясь к мировому опыту в области культурной антропологии и, в частности, палеоантропологии, обращаю внимание на необходимость срочного обобщения казахстанского опыта и тиражирования результатов на английском языке. Анализ Интернет-ресурсов на предмет обнаружения тематических монографий по казахстанскому палео-материалу не утешителен: возможно причина в том, что эти данные есть, но изложены на русском языке, но не на английском, более распространенном среди академической общественности мира.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книг, которые выходят через поисковик на сайте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"http://www.amazon.com/"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"http://www.amazon.com/"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amazon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"http://www.amazon.com/"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"http://www.amazon.com/"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нашли книги, примерно соответствующие теме. [3], [4] 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Martin Jones, a leading expert at the forefront of bioarchaeology - the discipline that gave Michael Crichton the premise for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8"/>
          <w:shd w:fill="FFFFFF" w:val="clear"/>
        </w:rPr>
        <w:t xml:space="preserve"> Jurassic Park - explains how this pioneering science is rewriting human history and unlocking stories of the past that could never have been told before.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[5]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Безусловно, если наши отечественные исследователи будут заботиться о переложении их трудов на языки ООН, то и популяризация казахстанской палео- биоантропологии, археологии, тюркологии возрастет. Цитируемость трудов казахстанских ученых также значительно вырастет, если появится конкуренция между научными школами, будут систематизированы антропологические изыскания по всей стране, а в будущем- во всем центрально-азиатском регионе. КазНУ им. аль-Фараби мог бы стать исследовательским и информационным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хабом для смежных постсоветских республик б. Средней Азии.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Глава государства Нурсултан Назарбаев в Послании народу Казахстана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9F9F9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Третья модернизация Казахстана: глобальная конкурентоспособность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9F9F9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от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9F9F9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31 января 2017 года актуализировал задачу развития информационных технологий. Вопросы модернизации напрямую касаются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фундаментальных наук, пора шагать в ногу со временем и совместно с мировой наукой продвинуть те исследования, которые прямо влияют на идеологию, идентичность и патриотическое воспитание.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Облекая научные результаты в адаптированную форму, понятную для школьников, к примеру, мы скорее достигнем эффективности в патриотическом воспитании, нежели увлекаясь сухим изложением в отчетах для контролирующих ведомств. У каждой нации имеются свои предпочтения. В Японии, к примеру, чрезвычайно развит особый жанр - манга, когда в книжном бутике можно приобрести иллюстрированную книгу-брошюру о приключениях рукотворных героев-персонажей. [6] Герои эти зачастую узнаваемы, поскольку они взяты из народной устной культуры, истории Японии, а их подвиги и деяния воспитывают на подражании им юных представителей Страны восходящего солнца. Почему бы и у нас, на нашей богатой базе археологических и этнографических находок, не популяризировать Золотого человека, Кенесары-торе и его батыров и т.д.? Взамен Павлику Морозову и кодексу строителя коммунизма нужны новые герои нашего времени, да и пора отходить от рекламы аскетизма и бедности, когда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баи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и муллы обязательно в советских книгах представлялись извергами; но так было не всегда: достаток на Востоке издревле был мерилом ума и жизненной сметки, ответственного отношения к имуществу и здоровью близких. Казахи при встрече недаром вопрошали друг друга: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Мал-жан аман ба?!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Возвращаясь к археологии, - пирамиды, курганы хранили богатые погребения. И если отойти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классовой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теории, деления на бедных и богатых, палеоантропология способна вывести нас на серьезные открытия в фенооблике тюрков и их наследников. И артефакты, предметы быта и украшений, культа и роскоши, в этом процессе оказывают большую услугу. По ним в основном проводится реконструкция миграций, товарообмена, социальных категорий.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Заботиться о качественной подготовке кадров высшей квалификации, на междисциплинарном уровне, насыщая результатами находок национальные медиаресурсы (книги, учебники, пропагандируя новые идеалы через СМИ, ТВ, Интернет) – задача предстоящего этапа, в контексте патриотического акта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Мәңгілік 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9F9F9" w:val="clear"/>
        </w:rPr>
        <w:t xml:space="preserve">».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 и источники: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Аргынбаев Х., Исмагулов О. Народы и религии мира. Энциклопедия. М., 2000, с. 210-212.</w:t>
      </w: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См. Лёвенский католический университет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https://ru.wikipedia.org/wiki/%D0%9B%D1%91%D0%B2%D0%B5%D0%BD%D1%81%D0%BA%D0%B8%D0%B9_%D0%BA%D0%B0%D1%82%D0%BE%D0%BB%D0%B8%D1%87%D0%B5%D1%81%D0%BA%D0%B8%D0%B9_%D1%83%D0%BD%D0%B8%D0%B2%D0%B5%D1%80%D1%81%D0%B8%D1%82%D0%B5%D1%82</w:t>
        </w:r>
      </w:hyperlink>
    </w:p>
    <w:p>
      <w:pPr>
        <w:numPr>
          <w:ilvl w:val="0"/>
          <w:numId w:val="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Czaplicka, Marie Antoinette. The Turks of Central Asia in History and at the Present Day: An Ethnological Inquiry into the Pan-Turanian Problem... Adamant Media Corporation: 2001, 248 p.</w:t>
      </w:r>
    </w:p>
    <w:p>
      <w:pPr>
        <w:numPr>
          <w:ilvl w:val="0"/>
          <w:numId w:val="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Czaplicka, Marie Antoinette.The Turks of Central Asia in History and at the Present Day,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BiblioBazaar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2009, 246 p.</w:t>
      </w:r>
    </w:p>
    <w:p>
      <w:pPr>
        <w:numPr>
          <w:ilvl w:val="0"/>
          <w:numId w:val="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Jones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Martin.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Unlocking the Past: How Archaeologists Are Rewriting Human History with Ancient DNA,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Arcade Publishing: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2016, 348 p.</w:t>
      </w:r>
    </w:p>
    <w:p>
      <w:pPr>
        <w:numPr>
          <w:ilvl w:val="0"/>
          <w:numId w:val="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94949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94949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Японская манга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vokrugsveta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vs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artic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le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"http://www.vokrugsveta.ru/vs/article/7479/"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/7479/</w:t>
        </w:r>
      </w:hyperlink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u.wikipedia.org/wiki/%D0%9B%D1%91%D0%B2%D0%B5%D0%BD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https://ru.wikipedia.org/wiki/%D0%98%D1%81%D1%82%D0%BE%D1%80%D0%B8%D1%8F_%D0%9B%D1%91%D0%B2%D0%B5%D0%BD%D1%81%D0%BA%D0%BE%D0%B3%D0%BE_%D1%83%D0%BD%D0%B8%D0%B2%D0%B5%D1%80%D1%81%D0%B8%D1%82%D0%B5%D1%82%D0%B0_%D0%B4%D0%BE_%D1%80%D0%B0%D0%B7%D0%B4%D0%B5%D0%BB%D0%B5%D0%BD%D0%B8%D1%8F" Id="docRId0" Type="http://schemas.openxmlformats.org/officeDocument/2006/relationships/hyperlink"/><Relationship TargetMode="External" Target="https://ru.wikipedia.org/wiki/%D0%A3%D0%BD%D0%B8%D0%B2%D0%B5%D1%80%D1%81%D0%B8%D1%82%D0%B5%D1%82" Id="docRId2" Type="http://schemas.openxmlformats.org/officeDocument/2006/relationships/hyperlink"/><Relationship TargetMode="External" Target="http://www.amazon.com/" Id="docRId4" Type="http://schemas.openxmlformats.org/officeDocument/2006/relationships/hyperlink"/><Relationship TargetMode="External" Target="http://www.vokrugsveta.ru/vs/article/7479/" Id="docRId6" Type="http://schemas.openxmlformats.org/officeDocument/2006/relationships/hyperlink"/><Relationship Target="styles.xml" Id="docRId8" Type="http://schemas.openxmlformats.org/officeDocument/2006/relationships/styles"/><Relationship TargetMode="External" Target="https://ru.wikipedia.org/w/index.php?title=%D0%9B%D1%91%D0%B2%D0%B5%D0%BD%D1%81%D0%BA%D0%B8%D0%B9_%D0%BA%D1%80%D0%B8%D0%B7%D0%B8%D1%81&amp;action=edit&amp;redlink=1" Id="docRId1" Type="http://schemas.openxmlformats.org/officeDocument/2006/relationships/hyperlink"/><Relationship TargetMode="External" Target="https://ru.wikipedia.org/wiki/%D0%9B%D1%91%D0%B2%D0%B5%D0%BD%D1%81%D0%BA%D0%B8%D0%B9_%D0%BA%D0%B0%D1%82%D0%BE%D0%BB%D0%B8%D1%87%D0%B5%D1%81%D0%BA%D0%B8%D0%B9_%D1%83%D0%BD%D0%B8%D0%B2%D0%B5%D1%80%D1%81%D0%B8%D1%82%D0%B5%D1%82" Id="docRId5" Type="http://schemas.openxmlformats.org/officeDocument/2006/relationships/hyperlink"/></Relationships>
</file>