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b/>
          <w:lang w:val="ru-RU" w:eastAsia="en-US"/>
        </w:rPr>
      </w:pPr>
      <w:r w:rsidRPr="008D1120">
        <w:rPr>
          <w:rFonts w:ascii="Times New Roman" w:hAnsi="Times New Roman" w:cs="Times New Roman"/>
          <w:b/>
          <w:lang w:val="ru-RU" w:eastAsia="en-US"/>
        </w:rPr>
        <w:t xml:space="preserve">РАЗРАБОТКА МЕДИА-КОРПУСА КАЗАХСКОГО ЯЗЫКА </w:t>
      </w:r>
    </w:p>
    <w:p w:rsidR="009D5B21" w:rsidRPr="008D1120" w:rsidRDefault="009D5B21">
      <w:pPr>
        <w:ind w:firstLine="709"/>
        <w:jc w:val="center"/>
        <w:rPr>
          <w:rFonts w:ascii="Times New Roman" w:hAnsi="Times New Roman" w:cs="Times New Roman"/>
          <w:lang w:val="ru-RU" w:eastAsia="en-US"/>
        </w:rPr>
      </w:pPr>
    </w:p>
    <w:p w:rsidR="009D5B21" w:rsidRPr="008D1120" w:rsidRDefault="00FB37E1">
      <w:pPr>
        <w:ind w:firstLine="709"/>
        <w:jc w:val="center"/>
        <w:rPr>
          <w:rFonts w:ascii="Times New Roman" w:hAnsi="Times New Roman" w:cs="Times New Roman"/>
          <w:lang w:val="ru-RU" w:eastAsia="en-US"/>
        </w:rPr>
      </w:pPr>
      <w:proofErr w:type="spellStart"/>
      <w:r w:rsidRPr="008D1120">
        <w:rPr>
          <w:rFonts w:ascii="Times New Roman" w:hAnsi="Times New Roman" w:cs="Times New Roman"/>
          <w:lang w:val="ru-RU" w:eastAsia="en-US"/>
        </w:rPr>
        <w:t>Мадиева</w:t>
      </w:r>
      <w:proofErr w:type="spellEnd"/>
      <w:r w:rsidRPr="008D1120">
        <w:rPr>
          <w:rFonts w:ascii="Times New Roman" w:hAnsi="Times New Roman" w:cs="Times New Roman"/>
          <w:lang w:val="ru-RU" w:eastAsia="en-US"/>
        </w:rPr>
        <w:t xml:space="preserve"> Г.Б., </w:t>
      </w:r>
      <w:r w:rsidR="0066242D" w:rsidRPr="008D1120">
        <w:rPr>
          <w:rFonts w:ascii="Times New Roman" w:hAnsi="Times New Roman" w:cs="Times New Roman"/>
          <w:lang w:val="ru-RU" w:eastAsia="en-US"/>
        </w:rPr>
        <w:t xml:space="preserve">Мансурова М.Е., </w:t>
      </w:r>
      <w:proofErr w:type="spellStart"/>
      <w:r w:rsidR="0066242D" w:rsidRPr="008D1120">
        <w:rPr>
          <w:rFonts w:ascii="Times New Roman" w:hAnsi="Times New Roman" w:cs="Times New Roman"/>
          <w:lang w:val="ru-RU" w:eastAsia="en-US"/>
        </w:rPr>
        <w:t>Аубакиров</w:t>
      </w:r>
      <w:proofErr w:type="spellEnd"/>
      <w:r w:rsidR="0066242D" w:rsidRPr="008D1120">
        <w:rPr>
          <w:rFonts w:ascii="Times New Roman" w:hAnsi="Times New Roman" w:cs="Times New Roman"/>
          <w:lang w:val="ru-RU" w:eastAsia="en-US"/>
        </w:rPr>
        <w:t xml:space="preserve"> С.С., </w:t>
      </w:r>
      <w:proofErr w:type="spellStart"/>
      <w:r w:rsidR="0066242D" w:rsidRPr="008D1120">
        <w:rPr>
          <w:rFonts w:ascii="Times New Roman" w:hAnsi="Times New Roman" w:cs="Times New Roman"/>
          <w:lang w:val="ru-RU" w:eastAsia="en-US"/>
        </w:rPr>
        <w:t>Ермеков</w:t>
      </w:r>
      <w:proofErr w:type="spellEnd"/>
      <w:r w:rsidR="0066242D" w:rsidRPr="008D1120">
        <w:rPr>
          <w:rFonts w:ascii="Times New Roman" w:hAnsi="Times New Roman" w:cs="Times New Roman"/>
          <w:lang w:val="ru-RU" w:eastAsia="en-US"/>
        </w:rPr>
        <w:t xml:space="preserve"> Ж.С.</w:t>
      </w: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lang w:val="ru-RU" w:eastAsia="en-US"/>
        </w:rPr>
      </w:pPr>
      <w:r w:rsidRPr="008D1120">
        <w:rPr>
          <w:rFonts w:ascii="Times New Roman" w:hAnsi="Times New Roman" w:cs="Times New Roman"/>
          <w:lang w:val="ru-RU" w:eastAsia="en-US"/>
        </w:rPr>
        <w:t>Казахский национальный университет имени аль-</w:t>
      </w:r>
      <w:proofErr w:type="spellStart"/>
      <w:r w:rsidRPr="008D1120">
        <w:rPr>
          <w:rFonts w:ascii="Times New Roman" w:hAnsi="Times New Roman" w:cs="Times New Roman"/>
          <w:lang w:val="ru-RU" w:eastAsia="en-US"/>
        </w:rPr>
        <w:t>Фараби</w:t>
      </w:r>
      <w:proofErr w:type="spellEnd"/>
    </w:p>
    <w:p w:rsidR="009D5B21" w:rsidRPr="008D1120" w:rsidRDefault="009D5B21">
      <w:pPr>
        <w:ind w:firstLine="709"/>
        <w:rPr>
          <w:rFonts w:ascii="Times New Roman" w:hAnsi="Times New Roman" w:cs="Times New Roman"/>
          <w:color w:val="1F497D"/>
          <w:lang w:val="ru-RU" w:eastAsia="en-US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>1 Введение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Национальный корпус языка – неоценимый инструмент, сокращающий затраты на техническую работу по изучению языковых явлений и за считанные минуты дающий возможность найти справочную информацию. Корпус казахского языка – это не просто техническая поддержка лингвистических исследований, это современный инновационный инструмент, справочно-информационн</w:t>
      </w:r>
      <w:bookmarkStart w:id="0" w:name="_GoBack"/>
      <w:bookmarkEnd w:id="0"/>
      <w:r w:rsidRPr="008D1120">
        <w:rPr>
          <w:rFonts w:ascii="Times New Roman" w:hAnsi="Times New Roman" w:cs="Times New Roman"/>
          <w:lang w:val="ru-RU"/>
        </w:rPr>
        <w:t xml:space="preserve">ая база по казахскому языку, позволяющая получать ответы на многие вопросы, которые возникают как перед отечественным, так и зарубежным исследователем, студентом, потребителем, изучающим и исследующим казахский язык.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8D1120">
        <w:rPr>
          <w:rFonts w:ascii="Times New Roman" w:hAnsi="Times New Roman" w:cs="Times New Roman"/>
          <w:lang w:val="ru-RU"/>
        </w:rPr>
        <w:t xml:space="preserve">Понятие «корпус» многими отождествляется с понятием «набора текстов или языковых единиц», что не дает необходимой теоретико-методологической базы для того, чтобы рассматривать корпус не только как феномен универсальный, т.е. обладающий определенным набором характерологических свойств и признаков, свойственных разным типам, стилям любого развитого языка, но и как феномен </w:t>
      </w:r>
      <w:proofErr w:type="spellStart"/>
      <w:r w:rsidRPr="008D1120">
        <w:rPr>
          <w:rFonts w:ascii="Times New Roman" w:hAnsi="Times New Roman" w:cs="Times New Roman"/>
          <w:lang w:val="ru-RU"/>
        </w:rPr>
        <w:t>идиоэтнического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порядка, определяемый особенностями национальной ментальности, запечатленной в национальной концептуальной картине мира. Эта проблема была решена для многих хорошо изученных языков мира </w:t>
      </w:r>
      <w:r w:rsidRPr="008D1120">
        <w:rPr>
          <w:rFonts w:ascii="Times New Roman" w:hAnsi="Times New Roman" w:cs="Times New Roman"/>
          <w:lang w:val="kk-KZ"/>
        </w:rPr>
        <w:t xml:space="preserve">(британского варианта английского языка, американского варанта английского языка, немецкого, русского, армянского, французского, польского и др.).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Особое место в современной корпусной лингвистике занимают медиа-корпусы. </w:t>
      </w:r>
      <w:r w:rsidRPr="008D1120">
        <w:rPr>
          <w:rFonts w:ascii="Times New Roman" w:hAnsi="Times New Roman" w:cs="Times New Roman"/>
          <w:bCs/>
          <w:lang w:val="ru-RU"/>
        </w:rPr>
        <w:t>Медиа-корпус языка – информационно-справочная система базы данных размеченных медиа-текстов в электронной форме. В базу медиа-текстов включены на основе приема сплошной выборки новостные тексты, опубликованные в средствах массовой информации. Безусловно, медиа-корпус является весьма ценным источником по сбору, анализу какой-либо новостной информации для широкого круга потребителей, которые могут задавать поиск по различным основаниям (ключевым словам, интересующим рубрикам, темам и т.п.). Он может быть и обучающим инструментом для будущих специалистов-журналистов, обозревателей, политиков, специалистов любой медиа-сферы.</w:t>
      </w:r>
    </w:p>
    <w:p w:rsidR="009D5B21" w:rsidRPr="008D1120" w:rsidRDefault="00B60DD7">
      <w:pPr>
        <w:pStyle w:val="ac"/>
        <w:shd w:val="clear" w:color="auto" w:fill="FFFFFF"/>
        <w:spacing w:beforeAutospacing="0" w:afterAutospacing="0"/>
        <w:ind w:firstLine="709"/>
        <w:jc w:val="both"/>
        <w:rPr>
          <w:bCs/>
        </w:rPr>
      </w:pPr>
      <w:r w:rsidRPr="008D1120">
        <w:rPr>
          <w:rFonts w:eastAsiaTheme="minorHAnsi"/>
          <w:lang w:eastAsia="en-US"/>
        </w:rPr>
        <w:t>Целью данной работы является разработка медиа-корпуса казахского языка на платформе Казахского национального университета имени аль-</w:t>
      </w:r>
      <w:proofErr w:type="spellStart"/>
      <w:r w:rsidRPr="008D1120">
        <w:rPr>
          <w:rFonts w:eastAsiaTheme="minorHAnsi"/>
          <w:lang w:eastAsia="en-US"/>
        </w:rPr>
        <w:t>Фараби</w:t>
      </w:r>
      <w:proofErr w:type="spellEnd"/>
      <w:r w:rsidRPr="008D1120">
        <w:rPr>
          <w:rFonts w:eastAsiaTheme="minorHAnsi"/>
          <w:lang w:eastAsia="en-US"/>
        </w:rPr>
        <w:t>.</w:t>
      </w:r>
      <w:r w:rsidR="0066242D" w:rsidRPr="008D1120">
        <w:rPr>
          <w:rFonts w:eastAsiaTheme="minorHAnsi"/>
          <w:lang w:eastAsia="en-US"/>
        </w:rPr>
        <w:t xml:space="preserve"> </w:t>
      </w:r>
      <w:r w:rsidR="0066242D" w:rsidRPr="008D1120">
        <w:t xml:space="preserve">На данный момент данные </w:t>
      </w:r>
      <w:r w:rsidRPr="008D1120">
        <w:t xml:space="preserve">для медиа-корпуса </w:t>
      </w:r>
      <w:r w:rsidR="0066242D" w:rsidRPr="008D1120">
        <w:t xml:space="preserve">собираются с 44 </w:t>
      </w:r>
      <w:proofErr w:type="spellStart"/>
      <w:r w:rsidR="0066242D" w:rsidRPr="008D1120">
        <w:t>казахоязычных</w:t>
      </w:r>
      <w:proofErr w:type="spellEnd"/>
      <w:r w:rsidR="0066242D" w:rsidRPr="008D1120">
        <w:t xml:space="preserve"> сайтов, из них 10 порталов по чрезвычайным ситуациям, 11 новостных порталов, 13 образовательных порталов, 10 развлекательных ресурсов.</w:t>
      </w:r>
      <w:r w:rsidR="0066242D" w:rsidRPr="008D1120">
        <w:rPr>
          <w:bCs/>
        </w:rPr>
        <w:t xml:space="preserve"> Разрабатываемый авторами медиа-корпус казахского языка будет представлять собой публичный веб-портал, который станет новым инструментом для исследования, анализа, изучения, преподавания казахского языка, предназначенный для широкого круга потребителей на отечественной и мировой арене.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2 </w:t>
      </w:r>
      <w:r w:rsidR="00B60DD7" w:rsidRPr="008D1120">
        <w:rPr>
          <w:rFonts w:ascii="Times New Roman" w:hAnsi="Times New Roman" w:cs="Times New Roman"/>
          <w:b/>
          <w:lang w:val="ru-RU"/>
        </w:rPr>
        <w:t xml:space="preserve">Развитие </w:t>
      </w:r>
      <w:r w:rsidR="00B60DD7" w:rsidRPr="008D1120">
        <w:rPr>
          <w:rFonts w:ascii="Times New Roman" w:hAnsi="Times New Roman" w:cs="Times New Roman"/>
          <w:b/>
          <w:lang w:val="ru-RU"/>
        </w:rPr>
        <w:t>тюркск</w:t>
      </w:r>
      <w:r w:rsidR="00B60DD7" w:rsidRPr="008D1120">
        <w:rPr>
          <w:rFonts w:ascii="Times New Roman" w:hAnsi="Times New Roman" w:cs="Times New Roman"/>
          <w:b/>
          <w:lang w:val="ru-RU"/>
        </w:rPr>
        <w:t>ой</w:t>
      </w:r>
      <w:r w:rsidR="00B60DD7" w:rsidRPr="008D1120">
        <w:rPr>
          <w:rFonts w:ascii="Times New Roman" w:hAnsi="Times New Roman" w:cs="Times New Roman"/>
          <w:b/>
          <w:lang w:val="ru-RU"/>
        </w:rPr>
        <w:t xml:space="preserve"> </w:t>
      </w:r>
      <w:r w:rsidR="00B60DD7" w:rsidRPr="008D1120">
        <w:rPr>
          <w:rFonts w:ascii="Times New Roman" w:hAnsi="Times New Roman" w:cs="Times New Roman"/>
          <w:b/>
          <w:lang w:val="ru-RU"/>
        </w:rPr>
        <w:t xml:space="preserve">корпусной лингвистики </w:t>
      </w:r>
    </w:p>
    <w:p w:rsidR="009D5B21" w:rsidRPr="008D1120" w:rsidRDefault="0066242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8D1120">
        <w:rPr>
          <w:rFonts w:ascii="Times New Roman" w:hAnsi="Times New Roman" w:cs="Times New Roman"/>
          <w:szCs w:val="24"/>
        </w:rPr>
        <w:t xml:space="preserve">В рамках казахского языкознания и прикладной лингвистики в Казахстане исследование и разработка Национального корпуса казахского языка представляет особый интерес, что определяется недостаточной разработанностью проблематики в данной области. Несмотря на достижения в этой области (попытка составления корпуса с необходимой разметкой, наличие научных исследований в виде монографий, диссертаций, учебников всех стилей казахского языка, работы сопоставительного характера, анализирующие отличия разговорного и литературного языков, исследования отдельных его аспектов), границы исследований не выходят за рамки традиционного языкознания, что ограничивает исследовательские усилия по разработке корпуса или сводит их к механистическому выявлению лексических, фонетических и других отличий казахского языка. </w:t>
      </w:r>
    </w:p>
    <w:p w:rsidR="009D5B21" w:rsidRPr="008D1120" w:rsidRDefault="0066242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8D1120">
        <w:rPr>
          <w:rFonts w:ascii="Times New Roman" w:hAnsi="Times New Roman" w:cs="Times New Roman"/>
          <w:szCs w:val="24"/>
        </w:rPr>
        <w:lastRenderedPageBreak/>
        <w:t>Казахский язык относится к классу агглютинативных языков</w:t>
      </w:r>
      <w:r w:rsidRPr="008D1120">
        <w:rPr>
          <w:rFonts w:ascii="Times New Roman" w:hAnsi="Times New Roman" w:cs="Times New Roman"/>
          <w:szCs w:val="24"/>
          <w:lang w:val="be-BY"/>
        </w:rPr>
        <w:t xml:space="preserve"> и вместе </w:t>
      </w:r>
      <w:proofErr w:type="gramStart"/>
      <w:r w:rsidRPr="008D1120">
        <w:rPr>
          <w:rFonts w:ascii="Times New Roman" w:hAnsi="Times New Roman" w:cs="Times New Roman"/>
          <w:szCs w:val="24"/>
          <w:lang w:val="be-BY"/>
        </w:rPr>
        <w:t xml:space="preserve">с </w:t>
      </w:r>
      <w:r w:rsidRPr="008D112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D1120">
        <w:rPr>
          <w:rFonts w:ascii="Times New Roman" w:hAnsi="Times New Roman" w:cs="Times New Roman"/>
          <w:szCs w:val="24"/>
        </w:rPr>
        <w:t>узбекски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proofErr w:type="gramEnd"/>
      <w:r w:rsidRPr="008D112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D1120">
        <w:rPr>
          <w:rFonts w:ascii="Times New Roman" w:hAnsi="Times New Roman" w:cs="Times New Roman"/>
          <w:szCs w:val="24"/>
        </w:rPr>
        <w:t>кыргызски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r w:rsidRPr="008D1120">
        <w:rPr>
          <w:rFonts w:ascii="Times New Roman" w:hAnsi="Times New Roman" w:cs="Times New Roman"/>
          <w:szCs w:val="24"/>
        </w:rPr>
        <w:t xml:space="preserve">, </w:t>
      </w:r>
      <w:r w:rsidRPr="008D1120">
        <w:rPr>
          <w:rFonts w:ascii="Times New Roman" w:hAnsi="Times New Roman" w:cs="Times New Roman"/>
          <w:szCs w:val="24"/>
          <w:lang w:val="be-BY"/>
        </w:rPr>
        <w:t>б</w:t>
      </w:r>
      <w:proofErr w:type="spellStart"/>
      <w:r w:rsidRPr="008D1120">
        <w:rPr>
          <w:rFonts w:ascii="Times New Roman" w:hAnsi="Times New Roman" w:cs="Times New Roman"/>
          <w:szCs w:val="24"/>
        </w:rPr>
        <w:t>ашкирски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r w:rsidRPr="008D112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D1120">
        <w:rPr>
          <w:rFonts w:ascii="Times New Roman" w:hAnsi="Times New Roman" w:cs="Times New Roman"/>
          <w:szCs w:val="24"/>
        </w:rPr>
        <w:t>татарски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r w:rsidRPr="008D1120">
        <w:rPr>
          <w:rFonts w:ascii="Times New Roman" w:hAnsi="Times New Roman" w:cs="Times New Roman"/>
          <w:szCs w:val="24"/>
        </w:rPr>
        <w:t xml:space="preserve">, </w:t>
      </w:r>
      <w:r w:rsidRPr="008D1120">
        <w:rPr>
          <w:rFonts w:ascii="Times New Roman" w:hAnsi="Times New Roman" w:cs="Times New Roman"/>
          <w:szCs w:val="24"/>
          <w:lang w:val="be-BY"/>
        </w:rPr>
        <w:t>а</w:t>
      </w:r>
      <w:proofErr w:type="spellStart"/>
      <w:r w:rsidRPr="008D1120">
        <w:rPr>
          <w:rFonts w:ascii="Times New Roman" w:hAnsi="Times New Roman" w:cs="Times New Roman"/>
          <w:szCs w:val="24"/>
        </w:rPr>
        <w:t>зербайджански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r w:rsidRPr="008D112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D1120">
        <w:rPr>
          <w:rFonts w:ascii="Times New Roman" w:hAnsi="Times New Roman" w:cs="Times New Roman"/>
          <w:szCs w:val="24"/>
        </w:rPr>
        <w:t>турецки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</w:t>
      </w:r>
      <w:r w:rsidRPr="008D1120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8D1120">
        <w:rPr>
          <w:rFonts w:ascii="Times New Roman" w:hAnsi="Times New Roman" w:cs="Times New Roman"/>
          <w:szCs w:val="24"/>
        </w:rPr>
        <w:t>други</w:t>
      </w:r>
      <w:proofErr w:type="spellEnd"/>
      <w:r w:rsidRPr="008D1120">
        <w:rPr>
          <w:rFonts w:ascii="Times New Roman" w:hAnsi="Times New Roman" w:cs="Times New Roman"/>
          <w:szCs w:val="24"/>
          <w:lang w:val="be-BY"/>
        </w:rPr>
        <w:t>ми языками образует тюркскую семью</w:t>
      </w:r>
      <w:r w:rsidRPr="008D1120">
        <w:rPr>
          <w:rFonts w:ascii="Times New Roman" w:hAnsi="Times New Roman" w:cs="Times New Roman"/>
          <w:szCs w:val="24"/>
        </w:rPr>
        <w:t xml:space="preserve">. Для агглютинативных языков характерно последовательное присоединение различных формообразующих суффиксов или окончаний, несущих грамматическое значение, к неизменяемому корню или основе, являющихся носителями лексического значения.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Порядок добавления аффиксов в агглютинативных языках</w:t>
      </w:r>
      <w:r w:rsidRPr="008D1120">
        <w:rPr>
          <w:rFonts w:ascii="Times New Roman" w:hAnsi="Times New Roman" w:cs="Times New Roman"/>
          <w:lang w:val="be-BY"/>
        </w:rPr>
        <w:t xml:space="preserve"> </w:t>
      </w:r>
      <w:r w:rsidRPr="008D1120">
        <w:rPr>
          <w:rFonts w:ascii="Times New Roman" w:hAnsi="Times New Roman" w:cs="Times New Roman"/>
          <w:lang w:val="ru-RU"/>
        </w:rPr>
        <w:t>строго определен. Например, в казахском языке для имен существительных к основе слова вначале добавляется суффикс и далее окончание множественного числа, затем притяжательное окончание, далее следует падежное окончание и последним окончание формы спряжения (добавляется только к одушевленным существительным) [</w:t>
      </w:r>
      <w:r w:rsidR="007D645C" w:rsidRPr="008D1120">
        <w:rPr>
          <w:rFonts w:ascii="Times New Roman" w:hAnsi="Times New Roman" w:cs="Times New Roman"/>
          <w:lang w:val="ru-RU"/>
        </w:rPr>
        <w:t>1</w:t>
      </w:r>
      <w:r w:rsidRPr="008D1120">
        <w:rPr>
          <w:rFonts w:ascii="Times New Roman" w:hAnsi="Times New Roman" w:cs="Times New Roman"/>
          <w:lang w:val="be-BY"/>
        </w:rPr>
        <w:t xml:space="preserve">; </w:t>
      </w:r>
      <w:r w:rsidR="007D645C" w:rsidRPr="008D1120">
        <w:rPr>
          <w:rFonts w:ascii="Times New Roman" w:hAnsi="Times New Roman" w:cs="Times New Roman"/>
          <w:lang w:val="ru-RU"/>
        </w:rPr>
        <w:t>2</w:t>
      </w:r>
      <w:r w:rsidRPr="008D1120">
        <w:rPr>
          <w:rFonts w:ascii="Times New Roman" w:hAnsi="Times New Roman" w:cs="Times New Roman"/>
          <w:lang w:val="ru-RU"/>
        </w:rPr>
        <w:t>].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</w:rPr>
      </w:pPr>
      <w:r w:rsidRPr="008D112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5715" distL="0" distR="1270">
            <wp:extent cx="4418330" cy="1594485"/>
            <wp:effectExtent l="0" t="0" r="0" b="0"/>
            <wp:docPr id="1" name="Рисунок 11" descr="Mor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1" descr="Morf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lang w:val="be-BY"/>
        </w:rPr>
      </w:pPr>
      <w:r w:rsidRPr="008D1120">
        <w:rPr>
          <w:rFonts w:ascii="Times New Roman" w:hAnsi="Times New Roman" w:cs="Times New Roman"/>
          <w:lang w:val="ru-RU"/>
        </w:rPr>
        <w:t>Рис. 1. Правило присоединения аффиксов для имен существительных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be-BY"/>
        </w:rPr>
      </w:pPr>
    </w:p>
    <w:p w:rsidR="009D5B21" w:rsidRPr="008D1120" w:rsidRDefault="0066242D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 w:rsidRPr="008D1120">
        <w:rPr>
          <w:rFonts w:ascii="Times New Roman" w:hAnsi="Times New Roman" w:cs="Times New Roman"/>
          <w:szCs w:val="24"/>
        </w:rPr>
        <w:t xml:space="preserve">Тюркская корпусная лингвистика начала интенсивно развиваться лишь с 1990 годов, поэтому проекты создания общедоступных корпусов тюркских языков особенно актуальны. На сегодняшний день имеется небольшое количество репрезентативных корпусов текстов на тюркских </w:t>
      </w:r>
      <w:proofErr w:type="gramStart"/>
      <w:r w:rsidRPr="008D1120">
        <w:rPr>
          <w:rFonts w:ascii="Times New Roman" w:hAnsi="Times New Roman" w:cs="Times New Roman"/>
          <w:szCs w:val="24"/>
        </w:rPr>
        <w:t>языках,  к</w:t>
      </w:r>
      <w:proofErr w:type="gramEnd"/>
      <w:r w:rsidRPr="008D1120">
        <w:rPr>
          <w:rFonts w:ascii="Times New Roman" w:hAnsi="Times New Roman" w:cs="Times New Roman"/>
          <w:szCs w:val="24"/>
        </w:rPr>
        <w:t xml:space="preserve"> которым относятся:</w:t>
      </w:r>
    </w:p>
    <w:p w:rsidR="009D5B21" w:rsidRPr="008D1120" w:rsidRDefault="0066242D">
      <w:pPr>
        <w:pStyle w:val="ab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8D1120">
        <w:rPr>
          <w:rFonts w:ascii="Times New Roman" w:hAnsi="Times New Roman" w:cs="Times New Roman"/>
          <w:szCs w:val="24"/>
          <w:lang w:val="ru-RU"/>
        </w:rPr>
        <w:t>Турецкий национальный корпус объемом 50 миллионов словоупотреблений, который является сбалансированным и репрезентативным корпусом современного турецкого языка. Он состоит из образцов текстовых данных в широком разнообразии жанров, охватывающих период в 20 лет (1990-2009) [</w:t>
      </w:r>
      <w:r w:rsidR="007D645C" w:rsidRPr="008D1120">
        <w:rPr>
          <w:rFonts w:ascii="Times New Roman" w:hAnsi="Times New Roman" w:cs="Times New Roman"/>
          <w:szCs w:val="24"/>
          <w:lang w:val="ru-RU"/>
        </w:rPr>
        <w:t>3</w:t>
      </w:r>
      <w:r w:rsidRPr="008D1120">
        <w:rPr>
          <w:rFonts w:ascii="Times New Roman" w:hAnsi="Times New Roman" w:cs="Times New Roman"/>
          <w:szCs w:val="24"/>
          <w:lang w:val="ru-RU"/>
        </w:rPr>
        <w:t>].</w:t>
      </w:r>
    </w:p>
    <w:p w:rsidR="009D5B21" w:rsidRPr="008D1120" w:rsidRDefault="0066242D">
      <w:pPr>
        <w:pStyle w:val="ab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8D1120">
        <w:rPr>
          <w:rFonts w:ascii="Times New Roman" w:hAnsi="Times New Roman" w:cs="Times New Roman"/>
          <w:szCs w:val="24"/>
          <w:lang w:val="ru-RU"/>
        </w:rPr>
        <w:t xml:space="preserve"> Башкирский поэтический корпус объемом более 1,8 миллионов словоупотреблений. Он является вторым в мире поэтическим корпусом. Его особенность заключается в том, что корпус состоит из произведений башкирских поэтов </w:t>
      </w:r>
      <w:r w:rsidRPr="008D1120">
        <w:rPr>
          <w:rFonts w:ascii="Times New Roman" w:hAnsi="Times New Roman" w:cs="Times New Roman"/>
          <w:szCs w:val="24"/>
        </w:rPr>
        <w:t>XX</w:t>
      </w:r>
      <w:r w:rsidRPr="008D1120">
        <w:rPr>
          <w:rFonts w:ascii="Times New Roman" w:hAnsi="Times New Roman" w:cs="Times New Roman"/>
          <w:szCs w:val="24"/>
          <w:lang w:val="ru-RU"/>
        </w:rPr>
        <w:t xml:space="preserve"> и начала </w:t>
      </w:r>
      <w:r w:rsidRPr="008D1120">
        <w:rPr>
          <w:rFonts w:ascii="Times New Roman" w:hAnsi="Times New Roman" w:cs="Times New Roman"/>
          <w:szCs w:val="24"/>
        </w:rPr>
        <w:t>XXI</w:t>
      </w:r>
      <w:r w:rsidRPr="008D1120">
        <w:rPr>
          <w:rFonts w:ascii="Times New Roman" w:hAnsi="Times New Roman" w:cs="Times New Roman"/>
          <w:szCs w:val="24"/>
          <w:lang w:val="ru-RU"/>
        </w:rPr>
        <w:t xml:space="preserve"> века [</w:t>
      </w:r>
      <w:r w:rsidR="007D645C" w:rsidRPr="008D1120">
        <w:rPr>
          <w:rFonts w:ascii="Times New Roman" w:hAnsi="Times New Roman" w:cs="Times New Roman"/>
          <w:szCs w:val="24"/>
          <w:lang w:val="ru-RU"/>
        </w:rPr>
        <w:t>4</w:t>
      </w:r>
      <w:r w:rsidRPr="008D1120">
        <w:rPr>
          <w:rFonts w:ascii="Times New Roman" w:hAnsi="Times New Roman" w:cs="Times New Roman"/>
          <w:szCs w:val="24"/>
          <w:lang w:val="ru-RU"/>
        </w:rPr>
        <w:t>].</w:t>
      </w:r>
    </w:p>
    <w:p w:rsidR="009D5B21" w:rsidRPr="008D1120" w:rsidRDefault="0066242D">
      <w:pPr>
        <w:pStyle w:val="ab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8D1120">
        <w:rPr>
          <w:rFonts w:ascii="Times New Roman" w:hAnsi="Times New Roman" w:cs="Times New Roman"/>
          <w:szCs w:val="24"/>
          <w:lang w:val="ru-RU"/>
        </w:rPr>
        <w:t>Письменный корпус татарского языка объемом более 116 миллионов словоупотреблений при числе различных словоформ – около 1,5 миллиона [</w:t>
      </w:r>
      <w:r w:rsidR="007D645C" w:rsidRPr="008D1120">
        <w:rPr>
          <w:rFonts w:ascii="Times New Roman" w:hAnsi="Times New Roman" w:cs="Times New Roman"/>
          <w:szCs w:val="24"/>
          <w:lang w:val="ru-RU"/>
        </w:rPr>
        <w:t>5</w:t>
      </w:r>
      <w:r w:rsidRPr="008D1120">
        <w:rPr>
          <w:rFonts w:ascii="Times New Roman" w:hAnsi="Times New Roman" w:cs="Times New Roman"/>
          <w:szCs w:val="24"/>
          <w:lang w:val="ru-RU"/>
        </w:rPr>
        <w:t>].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kk-KZ"/>
        </w:rPr>
        <w:t xml:space="preserve">Опыт разработки </w:t>
      </w:r>
      <w:r w:rsidRPr="008D1120">
        <w:rPr>
          <w:rFonts w:ascii="Times New Roman" w:hAnsi="Times New Roman" w:cs="Times New Roman"/>
          <w:lang w:val="ru-RU"/>
        </w:rPr>
        <w:t>корпусов тюркских языков положительно повлиял на разработку корпуса казахского языка. Но п</w:t>
      </w:r>
      <w:r w:rsidRPr="008D1120">
        <w:rPr>
          <w:rFonts w:ascii="Times New Roman" w:hAnsi="Times New Roman" w:cs="Times New Roman"/>
          <w:lang w:val="kk-KZ"/>
        </w:rPr>
        <w:t xml:space="preserve">роблема создания Национального корпуса казахского языка до сих пор остается актуальной. Из реально существующих и функционирующих разработок корпуса казахского языка следует назвать размещенный </w:t>
      </w:r>
      <w:r w:rsidRPr="008D1120">
        <w:rPr>
          <w:rFonts w:ascii="Times New Roman" w:hAnsi="Times New Roman" w:cs="Times New Roman"/>
          <w:lang w:val="ru-RU"/>
        </w:rPr>
        <w:t>на портале государственного языка Комитета по языкам Министерства культуры и информации Республики Казахстан Корпус казахского языка [</w:t>
      </w:r>
      <w:r w:rsidR="007D645C" w:rsidRPr="008D1120">
        <w:rPr>
          <w:rFonts w:ascii="Times New Roman" w:hAnsi="Times New Roman" w:cs="Times New Roman"/>
          <w:lang w:val="ru-RU"/>
        </w:rPr>
        <w:t>6</w:t>
      </w:r>
      <w:r w:rsidRPr="008D1120">
        <w:rPr>
          <w:rFonts w:ascii="Times New Roman" w:hAnsi="Times New Roman" w:cs="Times New Roman"/>
          <w:lang w:val="ru-RU"/>
        </w:rPr>
        <w:t>], Корпус казахского языка, созданный силами сотрудников Национальной лаборатории Астана (</w:t>
      </w:r>
      <w:r w:rsidRPr="008D1120">
        <w:rPr>
          <w:rFonts w:ascii="Times New Roman" w:hAnsi="Times New Roman" w:cs="Times New Roman"/>
        </w:rPr>
        <w:t>NLA</w:t>
      </w:r>
      <w:r w:rsidRPr="008D1120">
        <w:rPr>
          <w:rFonts w:ascii="Times New Roman" w:hAnsi="Times New Roman" w:cs="Times New Roman"/>
          <w:lang w:val="ru-RU"/>
        </w:rPr>
        <w:t xml:space="preserve">) Евразийского университета им. </w:t>
      </w:r>
      <w:proofErr w:type="spellStart"/>
      <w:r w:rsidRPr="008D1120">
        <w:rPr>
          <w:rFonts w:ascii="Times New Roman" w:hAnsi="Times New Roman" w:cs="Times New Roman"/>
          <w:lang w:val="ru-RU"/>
        </w:rPr>
        <w:t>Л.Гумилева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[</w:t>
      </w:r>
      <w:r w:rsidR="007D645C" w:rsidRPr="008D1120">
        <w:rPr>
          <w:rFonts w:ascii="Times New Roman" w:hAnsi="Times New Roman" w:cs="Times New Roman"/>
          <w:lang w:val="ru-RU"/>
        </w:rPr>
        <w:t>7</w:t>
      </w:r>
      <w:r w:rsidRPr="008D1120">
        <w:rPr>
          <w:rFonts w:ascii="Times New Roman" w:hAnsi="Times New Roman" w:cs="Times New Roman"/>
          <w:lang w:val="ru-RU"/>
        </w:rPr>
        <w:t xml:space="preserve">]. Следует отметить составленный на основе юридических текстов так называемый англо-казахский параллельный корпус, выполняемый Т.Е. </w:t>
      </w:r>
      <w:proofErr w:type="spellStart"/>
      <w:r w:rsidRPr="008D1120">
        <w:rPr>
          <w:rFonts w:ascii="Times New Roman" w:hAnsi="Times New Roman" w:cs="Times New Roman"/>
          <w:lang w:val="ru-RU"/>
        </w:rPr>
        <w:t>Калдыбековым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[</w:t>
      </w:r>
      <w:r w:rsidR="007D645C" w:rsidRPr="008D1120">
        <w:rPr>
          <w:rFonts w:ascii="Times New Roman" w:hAnsi="Times New Roman" w:cs="Times New Roman"/>
          <w:lang w:val="ru-RU"/>
        </w:rPr>
        <w:t>8</w:t>
      </w:r>
      <w:r w:rsidRPr="008D1120">
        <w:rPr>
          <w:rFonts w:ascii="Times New Roman" w:hAnsi="Times New Roman" w:cs="Times New Roman"/>
          <w:lang w:val="ru-RU"/>
        </w:rPr>
        <w:t xml:space="preserve">], а также 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Казахский национальный корпус [</w:t>
      </w:r>
      <w:r w:rsidR="007D645C" w:rsidRPr="008D1120">
        <w:rPr>
          <w:rFonts w:ascii="Times New Roman" w:hAnsi="Times New Roman" w:cs="Times New Roman"/>
          <w:shd w:val="clear" w:color="auto" w:fill="FFFFFF"/>
          <w:lang w:val="ru-RU"/>
        </w:rPr>
        <w:t>9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], который является еще одной попыткой создания полноценного корпуса казахского языка и может считаться одним из первых корпусов, однако это небольшой по объему не имеющий аннотирования корпус, который также не относится к доступным открытым корпусам. Имеются попытки создать новый ресурс казахского языка с лингвистической аннотацией, это исследование ученых из Назарбаев Университета [</w:t>
      </w:r>
      <w:r w:rsidR="007D645C" w:rsidRPr="008D1120">
        <w:rPr>
          <w:rFonts w:ascii="Times New Roman" w:hAnsi="Times New Roman" w:cs="Times New Roman"/>
          <w:shd w:val="clear" w:color="auto" w:fill="FFFFFF"/>
          <w:lang w:val="ru-RU"/>
        </w:rPr>
        <w:t>10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 xml:space="preserve">], скорее всего, это инструмент грамматических разметок, 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lastRenderedPageBreak/>
        <w:t xml:space="preserve">который также находится в стадии разработки; совместный проект Г. </w:t>
      </w:r>
      <w:proofErr w:type="spellStart"/>
      <w:r w:rsidRPr="008D1120">
        <w:rPr>
          <w:rFonts w:ascii="Times New Roman" w:hAnsi="Times New Roman" w:cs="Times New Roman"/>
          <w:shd w:val="clear" w:color="auto" w:fill="FFFFFF"/>
          <w:lang w:val="ru-RU"/>
        </w:rPr>
        <w:t>Алтынбек</w:t>
      </w:r>
      <w:proofErr w:type="spellEnd"/>
      <w:r w:rsidRPr="008D1120">
        <w:rPr>
          <w:rFonts w:ascii="Times New Roman" w:hAnsi="Times New Roman" w:cs="Times New Roman"/>
          <w:shd w:val="clear" w:color="auto" w:fill="FFFFFF"/>
          <w:lang w:val="ru-RU"/>
        </w:rPr>
        <w:t xml:space="preserve"> и </w:t>
      </w:r>
      <w:r w:rsidRPr="008D1120">
        <w:rPr>
          <w:rFonts w:ascii="Times New Roman" w:hAnsi="Times New Roman" w:cs="Times New Roman"/>
          <w:shd w:val="clear" w:color="auto" w:fill="FFFFFF"/>
        </w:rPr>
        <w:t>W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8D1120">
        <w:rPr>
          <w:rFonts w:ascii="Times New Roman" w:hAnsi="Times New Roman" w:cs="Times New Roman"/>
          <w:shd w:val="clear" w:color="auto" w:fill="FFFFFF"/>
        </w:rPr>
        <w:t>Xiao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-</w:t>
      </w:r>
      <w:r w:rsidRPr="008D1120">
        <w:rPr>
          <w:rFonts w:ascii="Times New Roman" w:hAnsi="Times New Roman" w:cs="Times New Roman"/>
          <w:shd w:val="clear" w:color="auto" w:fill="FFFFFF"/>
        </w:rPr>
        <w:t>long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 xml:space="preserve">, которые разработали корпус казахского языка в </w:t>
      </w:r>
      <w:r w:rsidRPr="008D1120">
        <w:rPr>
          <w:rFonts w:ascii="Times New Roman" w:hAnsi="Times New Roman" w:cs="Times New Roman"/>
          <w:shd w:val="clear" w:color="auto" w:fill="FFFFFF"/>
        </w:rPr>
        <w:t>Xinjiang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 xml:space="preserve"> университете (2010). Однако информация о последнем корпусе, как отмечает Т.Е. </w:t>
      </w:r>
      <w:proofErr w:type="spellStart"/>
      <w:r w:rsidRPr="008D1120">
        <w:rPr>
          <w:rFonts w:ascii="Times New Roman" w:hAnsi="Times New Roman" w:cs="Times New Roman"/>
          <w:shd w:val="clear" w:color="auto" w:fill="FFFFFF"/>
          <w:lang w:val="ru-RU"/>
        </w:rPr>
        <w:t>Калдыбеков</w:t>
      </w:r>
      <w:proofErr w:type="spellEnd"/>
      <w:r w:rsidRPr="008D1120">
        <w:rPr>
          <w:rFonts w:ascii="Times New Roman" w:hAnsi="Times New Roman" w:cs="Times New Roman"/>
          <w:shd w:val="clear" w:color="auto" w:fill="FFFFFF"/>
          <w:lang w:val="ru-RU"/>
        </w:rPr>
        <w:t>, отсутствует [</w:t>
      </w:r>
      <w:r w:rsidR="007D645C" w:rsidRPr="008D1120">
        <w:rPr>
          <w:rFonts w:ascii="Times New Roman" w:hAnsi="Times New Roman" w:cs="Times New Roman"/>
          <w:shd w:val="clear" w:color="auto" w:fill="FFFFFF"/>
          <w:lang w:val="ru-RU"/>
        </w:rPr>
        <w:t>8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]</w:t>
      </w:r>
      <w:r w:rsidRPr="008D1120">
        <w:rPr>
          <w:rFonts w:ascii="Times New Roman" w:hAnsi="Times New Roman" w:cs="Times New Roman"/>
          <w:lang w:val="ru-RU"/>
        </w:rPr>
        <w:t xml:space="preserve">. Близким к полифункциональному корпусу является </w:t>
      </w:r>
      <w:proofErr w:type="spellStart"/>
      <w:r w:rsidRPr="008D1120">
        <w:rPr>
          <w:rFonts w:ascii="Times New Roman" w:hAnsi="Times New Roman" w:cs="Times New Roman"/>
          <w:lang w:val="ru-RU"/>
        </w:rPr>
        <w:t>Алматинский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корпус казахского языка 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[</w:t>
      </w:r>
      <w:r w:rsidR="007D645C" w:rsidRPr="008D1120">
        <w:rPr>
          <w:rFonts w:ascii="Times New Roman" w:hAnsi="Times New Roman" w:cs="Times New Roman"/>
          <w:shd w:val="clear" w:color="auto" w:fill="FFFFFF"/>
          <w:lang w:val="ru-RU"/>
        </w:rPr>
        <w:t>11</w:t>
      </w:r>
      <w:r w:rsidRPr="008D1120">
        <w:rPr>
          <w:rFonts w:ascii="Times New Roman" w:hAnsi="Times New Roman" w:cs="Times New Roman"/>
          <w:shd w:val="clear" w:color="auto" w:fill="FFFFFF"/>
          <w:lang w:val="ru-RU"/>
        </w:rPr>
        <w:t>].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3 </w:t>
      </w:r>
      <w:r w:rsidR="00B60DD7" w:rsidRPr="008D1120">
        <w:rPr>
          <w:rFonts w:ascii="Times New Roman" w:hAnsi="Times New Roman" w:cs="Times New Roman"/>
          <w:b/>
          <w:lang w:val="ru-RU"/>
        </w:rPr>
        <w:t>Архитектура медиа-корпуса казахского языка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Компонентная архитектура программного обеспечения – это парадигма программирования, существенно опирающаяся на понятие “компонент” [</w:t>
      </w:r>
      <w:r w:rsidR="007D645C" w:rsidRPr="008D1120">
        <w:rPr>
          <w:rFonts w:ascii="Times New Roman" w:hAnsi="Times New Roman" w:cs="Times New Roman"/>
          <w:lang w:val="ru-RU"/>
        </w:rPr>
        <w:t>12</w:t>
      </w:r>
      <w:r w:rsidRPr="008D1120">
        <w:rPr>
          <w:rFonts w:ascii="Times New Roman" w:hAnsi="Times New Roman" w:cs="Times New Roman"/>
          <w:lang w:val="ru-RU"/>
        </w:rPr>
        <w:t xml:space="preserve">]. Компонентная архитектура подразумевает создание системы, состоящей из компонентов в качестве многократно используемых узлов. Это позволяет отделять разработку отдельного компонента от разработки системы в целом, что дает возможность разрабатывать и поддерживать компоненты разным командам независимо друг от друга.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Информационная система, построенная на основе компонентной архитектуры, удовлетворяет следующим требованиям</w:t>
      </w:r>
      <w:r w:rsidR="007D645C" w:rsidRPr="008D1120">
        <w:rPr>
          <w:rFonts w:ascii="Times New Roman" w:hAnsi="Times New Roman" w:cs="Times New Roman"/>
          <w:lang w:val="ru-RU"/>
        </w:rPr>
        <w:t xml:space="preserve"> [13; 14]</w:t>
      </w:r>
      <w:r w:rsidRPr="008D1120">
        <w:rPr>
          <w:rFonts w:ascii="Times New Roman" w:hAnsi="Times New Roman" w:cs="Times New Roman"/>
          <w:lang w:val="ru-RU"/>
        </w:rPr>
        <w:t>:</w:t>
      </w:r>
    </w:p>
    <w:p w:rsidR="009D5B21" w:rsidRPr="008D1120" w:rsidRDefault="0066242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Работает автономно, не требует оператора;</w:t>
      </w:r>
    </w:p>
    <w:p w:rsidR="009D5B21" w:rsidRPr="008D1120" w:rsidRDefault="0066242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Компоненты системы не зависят друг от друга;</w:t>
      </w:r>
    </w:p>
    <w:p w:rsidR="009D5B21" w:rsidRPr="008D1120" w:rsidRDefault="0066242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Все компоненты системы горизонтально </w:t>
      </w:r>
      <w:proofErr w:type="spellStart"/>
      <w:r w:rsidRPr="008D1120">
        <w:rPr>
          <w:rFonts w:ascii="Times New Roman" w:hAnsi="Times New Roman" w:cs="Times New Roman"/>
          <w:lang w:val="ru-RU"/>
        </w:rPr>
        <w:t>масшатибируются</w:t>
      </w:r>
      <w:proofErr w:type="spellEnd"/>
      <w:r w:rsidRPr="008D1120">
        <w:rPr>
          <w:rFonts w:ascii="Times New Roman" w:hAnsi="Times New Roman" w:cs="Times New Roman"/>
          <w:lang w:val="ru-RU"/>
        </w:rPr>
        <w:t>;</w:t>
      </w:r>
    </w:p>
    <w:p w:rsidR="009D5B21" w:rsidRPr="008D1120" w:rsidRDefault="0066242D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Система устойчива к сбоям, перезагрузкам и отключениям.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При этом каждый компонент обладает следующими четырьмя свойствами: в</w:t>
      </w:r>
      <w:r w:rsidRPr="008D1120">
        <w:rPr>
          <w:rFonts w:ascii="Times New Roman" w:hAnsi="Times New Roman" w:cs="Times New Roman"/>
          <w:bCs/>
          <w:lang w:val="ru-RU"/>
        </w:rPr>
        <w:t>озможностью многократного использования; в</w:t>
      </w:r>
      <w:r w:rsidRPr="008D1120">
        <w:rPr>
          <w:rFonts w:ascii="Times New Roman" w:hAnsi="Times New Roman" w:cs="Times New Roman"/>
          <w:lang w:val="ru-RU"/>
        </w:rPr>
        <w:t xml:space="preserve">заимозаменяемостью; расширяемостью; </w:t>
      </w:r>
      <w:proofErr w:type="spellStart"/>
      <w:r w:rsidRPr="008D1120">
        <w:rPr>
          <w:rFonts w:ascii="Times New Roman" w:hAnsi="Times New Roman" w:cs="Times New Roman"/>
          <w:lang w:val="ru-RU"/>
        </w:rPr>
        <w:t>компонуемостью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[</w:t>
      </w:r>
      <w:r w:rsidR="007D645C" w:rsidRPr="008D1120">
        <w:rPr>
          <w:rFonts w:ascii="Times New Roman" w:hAnsi="Times New Roman" w:cs="Times New Roman"/>
        </w:rPr>
        <w:t>11</w:t>
      </w:r>
      <w:r w:rsidRPr="008D1120">
        <w:rPr>
          <w:rFonts w:ascii="Times New Roman" w:hAnsi="Times New Roman" w:cs="Times New Roman"/>
          <w:lang w:val="ru-RU"/>
        </w:rPr>
        <w:t xml:space="preserve">]. В силу приведенных доводов представленная в </w:t>
      </w:r>
      <w:proofErr w:type="gramStart"/>
      <w:r w:rsidRPr="008D1120">
        <w:rPr>
          <w:rFonts w:ascii="Times New Roman" w:hAnsi="Times New Roman" w:cs="Times New Roman"/>
          <w:lang w:val="ru-RU"/>
        </w:rPr>
        <w:t>работе  информационная</w:t>
      </w:r>
      <w:proofErr w:type="gramEnd"/>
      <w:r w:rsidRPr="008D1120">
        <w:rPr>
          <w:rFonts w:ascii="Times New Roman" w:hAnsi="Times New Roman" w:cs="Times New Roman"/>
          <w:lang w:val="ru-RU"/>
        </w:rPr>
        <w:t xml:space="preserve"> система была построена на основе компонентной архитектуры.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Для автоматизации сбора, хранения и анализа медиа-текстов на казахском языке была спроектирована и реализована информационная система. Данная система состоит из четырех компонентов: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1) компонент сбора информации,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2) компонент хранения данных,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3) компонент анализа данных,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4) компонент визуализации данных.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Компонентная архитектура информационной системы показана на рисунке 2. Использование очередей позволяет системе быть легко масштабируемой и устойчивой к сбоям.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 </w:t>
      </w:r>
      <w:r w:rsidRPr="008D112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5715" distL="0" distR="0">
            <wp:extent cx="4593590" cy="1594485"/>
            <wp:effectExtent l="0" t="0" r="0" b="0"/>
            <wp:docPr id="2" name="Рисунок 3" descr="Untitle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Untitled Diagr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lang w:val="ru-RU"/>
        </w:rPr>
        <w:t>Рис. 2.  Компонентная архитектура информационной системы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Компонент сбора информации. </w:t>
      </w:r>
      <w:r w:rsidRPr="008D1120">
        <w:rPr>
          <w:rFonts w:ascii="Times New Roman" w:hAnsi="Times New Roman" w:cs="Times New Roman"/>
          <w:lang w:val="ru-RU"/>
        </w:rPr>
        <w:t xml:space="preserve">Задача компонента сбора информации заключается в непрерывном мониторинге сайтов и скачивании новой информации. Компонент реализован с использованием технологий </w:t>
      </w:r>
      <w:proofErr w:type="spellStart"/>
      <w:r w:rsidRPr="008D1120">
        <w:rPr>
          <w:rFonts w:ascii="Times New Roman" w:hAnsi="Times New Roman" w:cs="Times New Roman"/>
        </w:rPr>
        <w:t>Jsoap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D1120">
        <w:rPr>
          <w:rFonts w:ascii="Times New Roman" w:hAnsi="Times New Roman" w:cs="Times New Roman"/>
        </w:rPr>
        <w:t>OpenMQ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8D1120">
        <w:rPr>
          <w:rFonts w:ascii="Times New Roman" w:hAnsi="Times New Roman" w:cs="Times New Roman"/>
        </w:rPr>
        <w:t>JavaEE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Компонент хранения данных. </w:t>
      </w:r>
      <w:r w:rsidRPr="008D1120">
        <w:rPr>
          <w:rFonts w:ascii="Times New Roman" w:hAnsi="Times New Roman" w:cs="Times New Roman"/>
          <w:lang w:val="ru-RU"/>
        </w:rPr>
        <w:t xml:space="preserve">Задача компонента хранения данных заключается в обеспечении стабильного и быстрого доступа к хранилищу данных. В качестве хранилища данных используется </w:t>
      </w:r>
      <w:proofErr w:type="spellStart"/>
      <w:r w:rsidRPr="008D1120">
        <w:rPr>
          <w:rFonts w:ascii="Times New Roman" w:hAnsi="Times New Roman" w:cs="Times New Roman"/>
        </w:rPr>
        <w:t>NoSQL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база данных </w:t>
      </w:r>
      <w:proofErr w:type="spellStart"/>
      <w:r w:rsidRPr="008D1120">
        <w:rPr>
          <w:rFonts w:ascii="Times New Roman" w:hAnsi="Times New Roman" w:cs="Times New Roman"/>
        </w:rPr>
        <w:t>MongoDB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3.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Компонент анализа данных. </w:t>
      </w:r>
      <w:r w:rsidRPr="008D1120">
        <w:rPr>
          <w:rFonts w:ascii="Times New Roman" w:hAnsi="Times New Roman" w:cs="Times New Roman"/>
          <w:lang w:val="ru-RU"/>
        </w:rPr>
        <w:t xml:space="preserve">Задача компонента анализа данных – предобработка </w:t>
      </w:r>
      <w:r w:rsidRPr="008D1120">
        <w:rPr>
          <w:rFonts w:ascii="Times New Roman" w:hAnsi="Times New Roman" w:cs="Times New Roman"/>
          <w:lang w:val="ru-RU"/>
        </w:rPr>
        <w:lastRenderedPageBreak/>
        <w:t xml:space="preserve">накопленных данных. Под предобработкой понимается процесс нормализации текстов, очистки от стоп-слов, добавление метаданных (Таблица 1). Также на этом этапе проводится морфологический анализ и разметка текстов. Компонент реализован с использованием технологии </w:t>
      </w:r>
      <w:r w:rsidRPr="008D1120">
        <w:rPr>
          <w:rFonts w:ascii="Times New Roman" w:hAnsi="Times New Roman" w:cs="Times New Roman"/>
        </w:rPr>
        <w:t>Apache</w:t>
      </w:r>
      <w:r w:rsidRPr="008D112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1120">
        <w:rPr>
          <w:rFonts w:ascii="Times New Roman" w:hAnsi="Times New Roman" w:cs="Times New Roman"/>
        </w:rPr>
        <w:t>Lucene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, </w:t>
      </w:r>
      <w:r w:rsidRPr="008D1120">
        <w:rPr>
          <w:rFonts w:ascii="Times New Roman" w:hAnsi="Times New Roman" w:cs="Times New Roman"/>
        </w:rPr>
        <w:t>Apache</w:t>
      </w:r>
      <w:r w:rsidRPr="008D1120">
        <w:rPr>
          <w:rFonts w:ascii="Times New Roman" w:hAnsi="Times New Roman" w:cs="Times New Roman"/>
          <w:lang w:val="ru-RU"/>
        </w:rPr>
        <w:t xml:space="preserve"> </w:t>
      </w:r>
      <w:r w:rsidRPr="008D1120">
        <w:rPr>
          <w:rFonts w:ascii="Times New Roman" w:hAnsi="Times New Roman" w:cs="Times New Roman"/>
        </w:rPr>
        <w:t>Spark</w:t>
      </w:r>
      <w:r w:rsidRPr="008D1120">
        <w:rPr>
          <w:rFonts w:ascii="Times New Roman" w:hAnsi="Times New Roman" w:cs="Times New Roman"/>
          <w:lang w:val="ru-RU"/>
        </w:rPr>
        <w:t xml:space="preserve">, </w:t>
      </w:r>
      <w:r w:rsidRPr="008D1120">
        <w:rPr>
          <w:rFonts w:ascii="Times New Roman" w:hAnsi="Times New Roman" w:cs="Times New Roman"/>
        </w:rPr>
        <w:t>Apache</w:t>
      </w:r>
      <w:r w:rsidRPr="008D1120">
        <w:rPr>
          <w:rFonts w:ascii="Times New Roman" w:hAnsi="Times New Roman" w:cs="Times New Roman"/>
          <w:lang w:val="ru-RU"/>
        </w:rPr>
        <w:t xml:space="preserve"> </w:t>
      </w:r>
      <w:r w:rsidRPr="008D1120">
        <w:rPr>
          <w:rFonts w:ascii="Times New Roman" w:hAnsi="Times New Roman" w:cs="Times New Roman"/>
        </w:rPr>
        <w:t>Hadoop</w:t>
      </w:r>
      <w:r w:rsidRPr="008D1120">
        <w:rPr>
          <w:rFonts w:ascii="Times New Roman" w:hAnsi="Times New Roman" w:cs="Times New Roman"/>
          <w:lang w:val="ru-RU"/>
        </w:rPr>
        <w:t xml:space="preserve"> и </w:t>
      </w:r>
      <w:r w:rsidRPr="008D1120">
        <w:rPr>
          <w:rFonts w:ascii="Times New Roman" w:hAnsi="Times New Roman" w:cs="Times New Roman"/>
        </w:rPr>
        <w:t>MPJ</w:t>
      </w:r>
      <w:r w:rsidRPr="008D1120">
        <w:rPr>
          <w:rFonts w:ascii="Times New Roman" w:hAnsi="Times New Roman" w:cs="Times New Roman"/>
          <w:lang w:val="ru-RU"/>
        </w:rPr>
        <w:t>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Таблица 1. Метаинформация 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0"/>
        <w:tblW w:w="6782" w:type="dxa"/>
        <w:jc w:val="center"/>
        <w:tblLook w:val="04A0" w:firstRow="1" w:lastRow="0" w:firstColumn="1" w:lastColumn="0" w:noHBand="0" w:noVBand="1"/>
      </w:tblPr>
      <w:tblGrid>
        <w:gridCol w:w="534"/>
        <w:gridCol w:w="1896"/>
        <w:gridCol w:w="4352"/>
      </w:tblGrid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b/>
                <w:lang w:val="ru-RU"/>
              </w:rPr>
            </w:pPr>
            <w:r w:rsidRPr="008D1120">
              <w:rPr>
                <w:rFonts w:ascii="Times New Roman" w:hAnsi="Times New Roman" w:cs="Times New Roman"/>
                <w:b/>
                <w:lang w:val="ru-RU"/>
              </w:rPr>
              <w:t>Метаданные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D1120">
              <w:rPr>
                <w:rFonts w:ascii="Times New Roman" w:hAnsi="Times New Roman" w:cs="Times New Roman"/>
                <w:b/>
                <w:lang w:val="ru-RU"/>
              </w:rPr>
              <w:t>Описание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1120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 w:rsidP="00B60DD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дата</w:t>
            </w:r>
            <w:proofErr w:type="spellEnd"/>
            <w:r w:rsidRPr="008D11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120">
              <w:rPr>
                <w:rFonts w:ascii="Times New Roman" w:hAnsi="Times New Roman" w:cs="Times New Roman"/>
              </w:rPr>
              <w:t>публикации</w:t>
            </w:r>
            <w:proofErr w:type="spellEnd"/>
            <w:r w:rsidRPr="008D1120">
              <w:rPr>
                <w:rFonts w:ascii="Times New Roman" w:hAnsi="Times New Roman" w:cs="Times New Roman"/>
              </w:rPr>
              <w:t xml:space="preserve">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1120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заголовок</w:t>
            </w:r>
            <w:proofErr w:type="spellEnd"/>
            <w:r w:rsidRPr="008D1120">
              <w:rPr>
                <w:rFonts w:ascii="Times New Roman" w:hAnsi="Times New Roman" w:cs="Times New Roman"/>
              </w:rPr>
              <w:t xml:space="preserve">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D1120">
              <w:rPr>
                <w:rFonts w:ascii="Times New Roman" w:hAnsi="Times New Roman" w:cs="Times New Roman"/>
              </w:rPr>
              <w:t>URL</w:t>
            </w:r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 w:rsidP="00B60DD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lang w:val="ru-RU"/>
              </w:rPr>
              <w:t>адрес</w:t>
            </w:r>
            <w:proofErr w:type="gramEnd"/>
            <w:r w:rsidRPr="008D1120">
              <w:rPr>
                <w:rFonts w:ascii="Times New Roman" w:hAnsi="Times New Roman" w:cs="Times New Roman"/>
                <w:lang w:val="ru-RU"/>
              </w:rPr>
              <w:t xml:space="preserve">, откуда была взят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D1120">
              <w:rPr>
                <w:rFonts w:ascii="Times New Roman" w:hAnsi="Times New Roman" w:cs="Times New Roman"/>
              </w:rPr>
              <w:t>tags</w:t>
            </w:r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lang w:val="ru-RU"/>
              </w:rPr>
              <w:t>теги</w:t>
            </w:r>
            <w:proofErr w:type="gramEnd"/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D1120">
              <w:rPr>
                <w:rFonts w:ascii="Times New Roman" w:hAnsi="Times New Roman" w:cs="Times New Roman"/>
              </w:rPr>
              <w:t>type</w:t>
            </w:r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lang w:val="ru-RU"/>
              </w:rPr>
              <w:t>тип</w:t>
            </w:r>
            <w:proofErr w:type="gramEnd"/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notificationId</w:t>
            </w:r>
            <w:proofErr w:type="spellEnd"/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lang w:val="ru-RU"/>
              </w:rPr>
              <w:t>уникальный</w:t>
            </w:r>
            <w:proofErr w:type="gramEnd"/>
            <w:r w:rsidRPr="008D1120">
              <w:rPr>
                <w:rFonts w:ascii="Times New Roman" w:hAnsi="Times New Roman" w:cs="Times New Roman"/>
                <w:lang w:val="ru-RU"/>
              </w:rPr>
              <w:t xml:space="preserve"> идентификатор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8D1120">
              <w:rPr>
                <w:rFonts w:ascii="Times New Roman" w:hAnsi="Times New Roman" w:cs="Times New Roman"/>
              </w:rPr>
              <w:t>body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8D1120">
              <w:rPr>
                <w:rFonts w:ascii="Times New Roman" w:hAnsi="Times New Roman" w:cs="Times New Roman"/>
              </w:rPr>
              <w:t xml:space="preserve"> </w:t>
            </w:r>
            <w:r w:rsidR="00B60DD7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lang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B60DD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</w:rPr>
              <w:t>Я</w:t>
            </w:r>
            <w:r w:rsidR="0066242D" w:rsidRPr="008D1120">
              <w:rPr>
                <w:rFonts w:ascii="Times New Roman" w:hAnsi="Times New Roman" w:cs="Times New Roman"/>
              </w:rPr>
              <w:t>зык</w:t>
            </w:r>
            <w:proofErr w:type="spellEnd"/>
            <w:r w:rsidRPr="008D11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  <w:shd w:val="clear" w:color="auto" w:fill="FFFFFF"/>
              </w:rPr>
              <w:t>commentInfo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информация</w:t>
            </w:r>
            <w:proofErr w:type="gramEnd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про комментарии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  <w:shd w:val="clear" w:color="auto" w:fill="FFFFFF"/>
              </w:rPr>
              <w:t>commentNumber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количество</w:t>
            </w:r>
            <w:proofErr w:type="gramEnd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комментариев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  <w:shd w:val="clear" w:color="auto" w:fill="FFFFFF"/>
              </w:rPr>
              <w:t>timeStamp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штамп</w:t>
            </w:r>
            <w:proofErr w:type="gramEnd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времени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</w:rPr>
            </w:pPr>
            <w:r w:rsidRPr="008D1120">
              <w:rPr>
                <w:rFonts w:ascii="Times New Roman" w:hAnsi="Times New Roman" w:cs="Times New Roman"/>
                <w:shd w:val="clear" w:color="auto" w:fill="FFFFFF"/>
              </w:rPr>
              <w:t>region</w:t>
            </w:r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BC66EB" w:rsidP="00BC66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Регион, указанный в </w:t>
            </w:r>
            <w:r w:rsidRPr="008D1120">
              <w:rPr>
                <w:rFonts w:ascii="Times New Roman" w:hAnsi="Times New Roman" w:cs="Times New Roman"/>
                <w:lang w:val="ru-RU"/>
              </w:rPr>
              <w:t>документе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D1120">
              <w:rPr>
                <w:rFonts w:ascii="Times New Roman" w:hAnsi="Times New Roman" w:cs="Times New Roman"/>
                <w:shd w:val="clear" w:color="auto" w:fill="FFFFFF"/>
              </w:rPr>
              <w:t>creationDate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дата</w:t>
            </w:r>
            <w:proofErr w:type="gramEnd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создания </w:t>
            </w:r>
            <w:r w:rsidR="00BC66EB" w:rsidRPr="008D1120">
              <w:rPr>
                <w:rFonts w:ascii="Times New Roman" w:hAnsi="Times New Roman" w:cs="Times New Roman"/>
                <w:lang w:val="ru-RU"/>
              </w:rPr>
              <w:t>документа</w:t>
            </w:r>
          </w:p>
        </w:tc>
      </w:tr>
      <w:tr w:rsidR="009D5B21" w:rsidRPr="008D1120" w:rsidTr="00B60DD7">
        <w:trPr>
          <w:jc w:val="center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9D5B21" w:rsidRPr="008D1120" w:rsidRDefault="009D5B21">
            <w:pPr>
              <w:pStyle w:val="ab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96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rPr>
                <w:rFonts w:ascii="Times New Roman" w:hAnsi="Times New Roman" w:cs="Times New Roman"/>
              </w:rPr>
            </w:pPr>
            <w:proofErr w:type="spellStart"/>
            <w:r w:rsidRPr="008D1120">
              <w:rPr>
                <w:rFonts w:ascii="Times New Roman" w:hAnsi="Times New Roman" w:cs="Times New Roman"/>
                <w:shd w:val="clear" w:color="auto" w:fill="FFFFFF"/>
              </w:rPr>
              <w:t>lastChange</w:t>
            </w:r>
            <w:proofErr w:type="spellEnd"/>
          </w:p>
        </w:tc>
        <w:tc>
          <w:tcPr>
            <w:tcW w:w="4352" w:type="dxa"/>
            <w:shd w:val="clear" w:color="auto" w:fill="auto"/>
            <w:tcMar>
              <w:left w:w="108" w:type="dxa"/>
            </w:tcMar>
          </w:tcPr>
          <w:p w:rsidR="009D5B21" w:rsidRPr="008D1120" w:rsidRDefault="0066242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время</w:t>
            </w:r>
            <w:proofErr w:type="gramEnd"/>
            <w:r w:rsidRPr="008D112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последнего изменения</w:t>
            </w:r>
          </w:p>
        </w:tc>
      </w:tr>
    </w:tbl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Компонент визуализации данных. </w:t>
      </w:r>
      <w:r w:rsidRPr="008D1120">
        <w:rPr>
          <w:rFonts w:ascii="Times New Roman" w:hAnsi="Times New Roman" w:cs="Times New Roman"/>
          <w:lang w:val="ru-RU"/>
        </w:rPr>
        <w:t xml:space="preserve">Задача компонента визуализации данных – предоставить пользователю удобный инструмент для поиска по накопленным данным и для отображения поисковой выдачи. Подзадачи компонента - ускорение процесса поиска, улучшение результатов и релевантности поиска, визуализация результатов поиска. Компонент был реализован с использованием технологий </w:t>
      </w:r>
      <w:r w:rsidRPr="008D1120">
        <w:rPr>
          <w:rFonts w:ascii="Times New Roman" w:hAnsi="Times New Roman" w:cs="Times New Roman"/>
        </w:rPr>
        <w:t>HTML</w:t>
      </w:r>
      <w:r w:rsidRPr="008D1120">
        <w:rPr>
          <w:rFonts w:ascii="Times New Roman" w:hAnsi="Times New Roman" w:cs="Times New Roman"/>
          <w:lang w:val="ru-RU"/>
        </w:rPr>
        <w:t xml:space="preserve">5 и </w:t>
      </w:r>
      <w:proofErr w:type="spellStart"/>
      <w:r w:rsidRPr="008D1120">
        <w:rPr>
          <w:rFonts w:ascii="Times New Roman" w:hAnsi="Times New Roman" w:cs="Times New Roman"/>
        </w:rPr>
        <w:t>Elasticsearch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, платформе для обработки данных, построенной на базе </w:t>
      </w:r>
      <w:r w:rsidRPr="008D1120">
        <w:rPr>
          <w:rFonts w:ascii="Times New Roman" w:hAnsi="Times New Roman" w:cs="Times New Roman"/>
        </w:rPr>
        <w:t>Apache</w:t>
      </w:r>
      <w:r w:rsidRPr="008D112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1120">
        <w:rPr>
          <w:rFonts w:ascii="Times New Roman" w:hAnsi="Times New Roman" w:cs="Times New Roman"/>
        </w:rPr>
        <w:t>Lucene</w:t>
      </w:r>
      <w:proofErr w:type="spellEnd"/>
      <w:r w:rsidRPr="008D1120">
        <w:rPr>
          <w:rFonts w:ascii="Times New Roman" w:hAnsi="Times New Roman" w:cs="Times New Roman"/>
          <w:lang w:val="ru-RU"/>
        </w:rPr>
        <w:t>.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8D1120">
        <w:rPr>
          <w:rFonts w:ascii="Times New Roman" w:hAnsi="Times New Roman" w:cs="Times New Roman"/>
          <w:b/>
          <w:bCs/>
          <w:lang w:val="ru-RU"/>
        </w:rPr>
        <w:t>4 Формат хранения данных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eastAsia="FreeSans" w:hAnsi="Times New Roman" w:cs="Times New Roman"/>
          <w:lang w:val="ru-RU"/>
        </w:rPr>
        <w:t xml:space="preserve">В медиа-корпусе для размеченных текстов применяется язык </w:t>
      </w:r>
      <w:proofErr w:type="spellStart"/>
      <w:r w:rsidRPr="008D1120">
        <w:rPr>
          <w:rFonts w:ascii="Times New Roman" w:eastAsia="FreeSans" w:hAnsi="Times New Roman" w:cs="Times New Roman"/>
        </w:rPr>
        <w:t>eXtensible</w:t>
      </w:r>
      <w:proofErr w:type="spellEnd"/>
      <w:r w:rsidRPr="008D1120">
        <w:rPr>
          <w:rFonts w:ascii="Times New Roman" w:eastAsia="FreeSans" w:hAnsi="Times New Roman" w:cs="Times New Roman"/>
          <w:lang w:val="ru-RU"/>
        </w:rPr>
        <w:t xml:space="preserve"> </w:t>
      </w:r>
      <w:r w:rsidRPr="008D1120">
        <w:rPr>
          <w:rFonts w:ascii="Times New Roman" w:eastAsia="FreeSans" w:hAnsi="Times New Roman" w:cs="Times New Roman"/>
        </w:rPr>
        <w:t>Markup</w:t>
      </w:r>
      <w:r w:rsidRPr="008D1120">
        <w:rPr>
          <w:rFonts w:ascii="Times New Roman" w:eastAsia="FreeSans" w:hAnsi="Times New Roman" w:cs="Times New Roman"/>
          <w:lang w:val="ru-RU"/>
        </w:rPr>
        <w:t xml:space="preserve"> </w:t>
      </w:r>
      <w:r w:rsidRPr="008D1120">
        <w:rPr>
          <w:rFonts w:ascii="Times New Roman" w:eastAsia="FreeSans" w:hAnsi="Times New Roman" w:cs="Times New Roman"/>
        </w:rPr>
        <w:t>Language</w:t>
      </w:r>
      <w:r w:rsidRPr="008D1120">
        <w:rPr>
          <w:rFonts w:ascii="Times New Roman" w:eastAsia="FreeSans" w:hAnsi="Times New Roman" w:cs="Times New Roman"/>
          <w:lang w:val="ru-RU"/>
        </w:rPr>
        <w:t xml:space="preserve"> (</w:t>
      </w:r>
      <w:r w:rsidRPr="008D1120">
        <w:rPr>
          <w:rFonts w:ascii="Times New Roman" w:eastAsia="FreeSans" w:hAnsi="Times New Roman" w:cs="Times New Roman"/>
        </w:rPr>
        <w:t>XML</w:t>
      </w:r>
      <w:r w:rsidRPr="008D1120">
        <w:rPr>
          <w:rFonts w:ascii="Times New Roman" w:eastAsia="FreeSans" w:hAnsi="Times New Roman" w:cs="Times New Roman"/>
          <w:lang w:val="ru-RU"/>
        </w:rPr>
        <w:t xml:space="preserve">). </w:t>
      </w:r>
      <w:r w:rsidRPr="008D1120">
        <w:rPr>
          <w:rFonts w:ascii="Times New Roman" w:hAnsi="Times New Roman" w:cs="Times New Roman"/>
          <w:lang w:val="ru-RU"/>
        </w:rPr>
        <w:t xml:space="preserve">В компоненте сбора информации происходит извлечение релевантного текста из кода </w:t>
      </w:r>
      <w:r w:rsidRPr="008D1120">
        <w:rPr>
          <w:rFonts w:ascii="Times New Roman" w:hAnsi="Times New Roman" w:cs="Times New Roman"/>
        </w:rPr>
        <w:t>HTML</w:t>
      </w:r>
      <w:r w:rsidRPr="008D1120">
        <w:rPr>
          <w:rFonts w:ascii="Times New Roman" w:hAnsi="Times New Roman" w:cs="Times New Roman"/>
          <w:lang w:val="ru-RU"/>
        </w:rPr>
        <w:t xml:space="preserve"> страниц с использованием библиотеки </w:t>
      </w:r>
      <w:proofErr w:type="spellStart"/>
      <w:r w:rsidRPr="008D1120">
        <w:rPr>
          <w:rFonts w:ascii="Times New Roman" w:hAnsi="Times New Roman" w:cs="Times New Roman"/>
        </w:rPr>
        <w:t>Jsoap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. Далее данные проходят обработку в компоненте анализа данных. Также на этом этапе проводится морфологический разбор текстов на казахском языке. Морфологический анализатор получает на вход простой текст, а на выходе отдаёт текст в формате </w:t>
      </w:r>
      <w:r w:rsidRPr="008D1120">
        <w:rPr>
          <w:rFonts w:ascii="Times New Roman" w:hAnsi="Times New Roman" w:cs="Times New Roman"/>
        </w:rPr>
        <w:t>XML</w:t>
      </w:r>
      <w:r w:rsidRPr="008D1120">
        <w:rPr>
          <w:rFonts w:ascii="Times New Roman" w:hAnsi="Times New Roman" w:cs="Times New Roman"/>
          <w:lang w:val="ru-RU"/>
        </w:rPr>
        <w:t xml:space="preserve">, с которым в дальнейшем удобно работать, к примеру, легко преобразовать в </w:t>
      </w:r>
      <w:r w:rsidRPr="008D1120">
        <w:rPr>
          <w:rFonts w:ascii="Times New Roman" w:hAnsi="Times New Roman" w:cs="Times New Roman"/>
        </w:rPr>
        <w:t>JSON</w:t>
      </w:r>
      <w:r w:rsidRPr="008D1120">
        <w:rPr>
          <w:rFonts w:ascii="Times New Roman" w:hAnsi="Times New Roman" w:cs="Times New Roman"/>
          <w:lang w:val="ru-RU"/>
        </w:rPr>
        <w:t xml:space="preserve"> формат. Формат XML определен при помощи XML </w:t>
      </w:r>
      <w:proofErr w:type="spellStart"/>
      <w:r w:rsidRPr="008D1120">
        <w:rPr>
          <w:rFonts w:ascii="Times New Roman" w:hAnsi="Times New Roman" w:cs="Times New Roman"/>
          <w:lang w:val="ru-RU"/>
        </w:rPr>
        <w:t>Schema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1120">
        <w:rPr>
          <w:rFonts w:ascii="Times New Roman" w:hAnsi="Times New Roman" w:cs="Times New Roman"/>
          <w:lang w:val="ru-RU"/>
        </w:rPr>
        <w:t>Definition</w:t>
      </w:r>
      <w:proofErr w:type="spellEnd"/>
      <w:r w:rsidRPr="008D1120">
        <w:rPr>
          <w:rFonts w:ascii="Times New Roman" w:hAnsi="Times New Roman" w:cs="Times New Roman"/>
          <w:lang w:val="ru-RU"/>
        </w:rPr>
        <w:t xml:space="preserve"> (XSD). XSD позволяет эффективно конвертировать данные в любой другой формат, что упрощает обмен данными между системами.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На рисунке </w:t>
      </w:r>
      <w:r w:rsidR="00BC66EB" w:rsidRPr="008D1120">
        <w:rPr>
          <w:rFonts w:ascii="Times New Roman" w:hAnsi="Times New Roman" w:cs="Times New Roman"/>
          <w:lang w:val="ru-RU"/>
        </w:rPr>
        <w:t>3</w:t>
      </w:r>
      <w:r w:rsidRPr="008D1120">
        <w:rPr>
          <w:rFonts w:ascii="Times New Roman" w:hAnsi="Times New Roman" w:cs="Times New Roman"/>
          <w:lang w:val="ru-RU"/>
        </w:rPr>
        <w:t xml:space="preserve"> изображена XSD схема документа, который представляет </w:t>
      </w:r>
      <w:proofErr w:type="gramStart"/>
      <w:r w:rsidRPr="008D1120">
        <w:rPr>
          <w:rFonts w:ascii="Times New Roman" w:hAnsi="Times New Roman" w:cs="Times New Roman"/>
          <w:lang w:val="ru-RU"/>
        </w:rPr>
        <w:t>собой  файл</w:t>
      </w:r>
      <w:proofErr w:type="gramEnd"/>
      <w:r w:rsidRPr="008D1120">
        <w:rPr>
          <w:rFonts w:ascii="Times New Roman" w:hAnsi="Times New Roman" w:cs="Times New Roman"/>
          <w:lang w:val="ru-RU"/>
        </w:rPr>
        <w:t xml:space="preserve"> описания формата хранения данных. Эта схема дает возможность удобно обмениваться данными, что является важным при получении размеченных текстов после обработки текстов морфологическим анализатором казахского языка. </w:t>
      </w:r>
    </w:p>
    <w:p w:rsidR="009D5B21" w:rsidRPr="008D1120" w:rsidRDefault="0066242D">
      <w:pPr>
        <w:ind w:firstLine="709"/>
        <w:jc w:val="both"/>
        <w:rPr>
          <w:rFonts w:ascii="Times New Roman" w:eastAsia="FreeSans" w:hAnsi="Times New Roman" w:cs="Times New Roman"/>
          <w:bCs/>
          <w:lang w:val="ru-RU"/>
        </w:rPr>
      </w:pPr>
      <w:r w:rsidRPr="008D1120">
        <w:rPr>
          <w:rFonts w:ascii="Times New Roman" w:eastAsia="FreeSans" w:hAnsi="Times New Roman" w:cs="Times New Roman"/>
          <w:bCs/>
          <w:lang w:val="ru-RU"/>
        </w:rPr>
        <w:t xml:space="preserve">На рисунке </w:t>
      </w:r>
      <w:r w:rsidR="00BC66EB" w:rsidRPr="008D1120">
        <w:rPr>
          <w:rFonts w:ascii="Times New Roman" w:eastAsia="FreeSans" w:hAnsi="Times New Roman" w:cs="Times New Roman"/>
          <w:bCs/>
          <w:lang w:val="ru-RU"/>
        </w:rPr>
        <w:t>4</w:t>
      </w:r>
      <w:r w:rsidRPr="008D1120">
        <w:rPr>
          <w:rFonts w:ascii="Times New Roman" w:eastAsia="FreeSans" w:hAnsi="Times New Roman" w:cs="Times New Roman"/>
          <w:bCs/>
          <w:lang w:val="ru-RU"/>
        </w:rPr>
        <w:t xml:space="preserve"> показано выполнение разметки слова в случае, если морфологический анализатор столкнулся с омонимией. Внутри тега «</w:t>
      </w:r>
      <w:r w:rsidRPr="008D1120">
        <w:rPr>
          <w:rFonts w:ascii="Times New Roman" w:eastAsia="FreeSans" w:hAnsi="Times New Roman" w:cs="Times New Roman"/>
          <w:bCs/>
        </w:rPr>
        <w:t>Token</w:t>
      </w:r>
      <w:r w:rsidRPr="008D1120">
        <w:rPr>
          <w:rFonts w:ascii="Times New Roman" w:eastAsia="FreeSans" w:hAnsi="Times New Roman" w:cs="Times New Roman"/>
          <w:bCs/>
          <w:lang w:val="ru-RU"/>
        </w:rPr>
        <w:t>», есть атрибут «</w:t>
      </w:r>
      <w:proofErr w:type="spellStart"/>
      <w:r w:rsidRPr="008D1120">
        <w:rPr>
          <w:rFonts w:ascii="Times New Roman" w:eastAsia="FreeSans" w:hAnsi="Times New Roman" w:cs="Times New Roman"/>
          <w:bCs/>
        </w:rPr>
        <w:t>omonim</w:t>
      </w:r>
      <w:proofErr w:type="spellEnd"/>
      <w:r w:rsidRPr="008D1120">
        <w:rPr>
          <w:rFonts w:ascii="Times New Roman" w:eastAsia="FreeSans" w:hAnsi="Times New Roman" w:cs="Times New Roman"/>
          <w:bCs/>
          <w:lang w:val="ru-RU"/>
        </w:rPr>
        <w:t>», в котором указано, имеет ли это слово омоним или нет. В случае если омоним есть, внутри тега «</w:t>
      </w:r>
      <w:r w:rsidRPr="008D1120">
        <w:rPr>
          <w:rFonts w:ascii="Times New Roman" w:eastAsia="FreeSans" w:hAnsi="Times New Roman" w:cs="Times New Roman"/>
          <w:bCs/>
        </w:rPr>
        <w:t>Token</w:t>
      </w:r>
      <w:r w:rsidRPr="008D1120">
        <w:rPr>
          <w:rFonts w:ascii="Times New Roman" w:eastAsia="FreeSans" w:hAnsi="Times New Roman" w:cs="Times New Roman"/>
          <w:bCs/>
          <w:lang w:val="ru-RU"/>
        </w:rPr>
        <w:t>» будет два и более тега «</w:t>
      </w:r>
      <w:r w:rsidRPr="008D1120">
        <w:rPr>
          <w:rFonts w:ascii="Times New Roman" w:eastAsia="FreeSans" w:hAnsi="Times New Roman" w:cs="Times New Roman"/>
          <w:bCs/>
        </w:rPr>
        <w:t>Morph</w:t>
      </w:r>
      <w:r w:rsidRPr="008D1120">
        <w:rPr>
          <w:rFonts w:ascii="Times New Roman" w:eastAsia="FreeSans" w:hAnsi="Times New Roman" w:cs="Times New Roman"/>
          <w:bCs/>
          <w:lang w:val="ru-RU"/>
        </w:rPr>
        <w:t>», что будет говорить о том, что слово имеет два и более варианта морфологического разбора.</w:t>
      </w:r>
    </w:p>
    <w:p w:rsidR="00DF139D" w:rsidRPr="008D1120" w:rsidRDefault="00DF139D">
      <w:pPr>
        <w:ind w:firstLine="709"/>
        <w:jc w:val="both"/>
        <w:rPr>
          <w:rFonts w:ascii="Times New Roman" w:eastAsia="FreeSans" w:hAnsi="Times New Roman" w:cs="Times New Roman"/>
          <w:bCs/>
          <w:lang w:val="ru-RU"/>
        </w:rPr>
      </w:pPr>
    </w:p>
    <w:p w:rsidR="009D5B21" w:rsidRPr="008D1120" w:rsidRDefault="0066242D" w:rsidP="00DF139D">
      <w:pPr>
        <w:jc w:val="center"/>
        <w:rPr>
          <w:rFonts w:ascii="Times New Roman" w:eastAsia="FreeSans" w:hAnsi="Times New Roman" w:cs="Times New Roman"/>
          <w:lang w:val="ru-RU"/>
        </w:rPr>
      </w:pPr>
      <w:r w:rsidRPr="008D1120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635" distL="0" distR="1270">
            <wp:extent cx="5562600" cy="4043717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26" t="1253" r="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02" cy="40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66242D">
      <w:pPr>
        <w:ind w:firstLine="709"/>
        <w:jc w:val="center"/>
        <w:rPr>
          <w:rFonts w:ascii="Times New Roman" w:eastAsia="FreeSans" w:hAnsi="Times New Roman" w:cs="Times New Roman"/>
          <w:lang w:val="ru-RU"/>
        </w:rPr>
      </w:pPr>
      <w:r w:rsidRPr="008D1120">
        <w:rPr>
          <w:rFonts w:ascii="Times New Roman" w:eastAsia="FreeSans" w:hAnsi="Times New Roman" w:cs="Times New Roman"/>
          <w:lang w:val="ru-RU"/>
        </w:rPr>
        <w:t xml:space="preserve">Рис. </w:t>
      </w:r>
      <w:r w:rsidR="00BC66EB" w:rsidRPr="008D1120">
        <w:rPr>
          <w:rFonts w:ascii="Times New Roman" w:eastAsia="FreeSans" w:hAnsi="Times New Roman" w:cs="Times New Roman"/>
          <w:lang w:val="ru-RU"/>
        </w:rPr>
        <w:t>3</w:t>
      </w:r>
      <w:r w:rsidRPr="008D1120">
        <w:rPr>
          <w:rFonts w:ascii="Times New Roman" w:eastAsia="FreeSans" w:hAnsi="Times New Roman" w:cs="Times New Roman"/>
          <w:lang w:val="ru-RU"/>
        </w:rPr>
        <w:t xml:space="preserve">. Схема </w:t>
      </w:r>
      <w:r w:rsidRPr="008D1120">
        <w:rPr>
          <w:rFonts w:ascii="Times New Roman" w:eastAsia="FreeSans" w:hAnsi="Times New Roman" w:cs="Times New Roman"/>
        </w:rPr>
        <w:t>XML-</w:t>
      </w:r>
      <w:r w:rsidRPr="008D1120">
        <w:rPr>
          <w:rFonts w:ascii="Times New Roman" w:eastAsia="FreeSans" w:hAnsi="Times New Roman" w:cs="Times New Roman"/>
          <w:lang w:val="ru-RU"/>
        </w:rPr>
        <w:t>документа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9D5B21" w:rsidRPr="008D1120" w:rsidRDefault="0066242D" w:rsidP="00DF139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8D112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5918340" cy="2781300"/>
            <wp:effectExtent l="0" t="0" r="635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41" cy="279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bCs/>
        </w:rPr>
      </w:pPr>
      <w:r w:rsidRPr="008D1120">
        <w:rPr>
          <w:rFonts w:ascii="Times New Roman" w:hAnsi="Times New Roman" w:cs="Times New Roman"/>
          <w:bCs/>
          <w:lang w:val="ru-RU"/>
        </w:rPr>
        <w:t>Рис</w:t>
      </w:r>
      <w:r w:rsidRPr="008D1120">
        <w:rPr>
          <w:rFonts w:ascii="Times New Roman" w:hAnsi="Times New Roman" w:cs="Times New Roman"/>
          <w:bCs/>
        </w:rPr>
        <w:t xml:space="preserve">. </w:t>
      </w:r>
      <w:r w:rsidR="00BC66EB" w:rsidRPr="008D1120">
        <w:rPr>
          <w:rFonts w:ascii="Times New Roman" w:hAnsi="Times New Roman" w:cs="Times New Roman"/>
          <w:bCs/>
          <w:lang w:val="ru-RU"/>
        </w:rPr>
        <w:t>4</w:t>
      </w:r>
      <w:r w:rsidRPr="008D1120">
        <w:rPr>
          <w:rFonts w:ascii="Times New Roman" w:hAnsi="Times New Roman" w:cs="Times New Roman"/>
          <w:bCs/>
        </w:rPr>
        <w:t xml:space="preserve">. </w:t>
      </w:r>
      <w:r w:rsidRPr="008D1120">
        <w:rPr>
          <w:rFonts w:ascii="Times New Roman" w:hAnsi="Times New Roman" w:cs="Times New Roman"/>
          <w:bCs/>
          <w:lang w:val="ru-RU"/>
        </w:rPr>
        <w:t>Схема</w:t>
      </w:r>
      <w:r w:rsidRPr="008D1120">
        <w:rPr>
          <w:rFonts w:ascii="Times New Roman" w:hAnsi="Times New Roman" w:cs="Times New Roman"/>
          <w:bCs/>
        </w:rPr>
        <w:t xml:space="preserve"> </w:t>
      </w:r>
      <w:r w:rsidRPr="008D1120">
        <w:rPr>
          <w:rFonts w:ascii="Times New Roman" w:hAnsi="Times New Roman" w:cs="Times New Roman"/>
          <w:bCs/>
          <w:lang w:val="ru-RU"/>
        </w:rPr>
        <w:t>разметки</w:t>
      </w:r>
      <w:r w:rsidRPr="008D1120">
        <w:rPr>
          <w:rFonts w:ascii="Times New Roman" w:hAnsi="Times New Roman" w:cs="Times New Roman"/>
          <w:bCs/>
        </w:rPr>
        <w:t xml:space="preserve"> </w:t>
      </w:r>
      <w:r w:rsidRPr="008D1120">
        <w:rPr>
          <w:rFonts w:ascii="Times New Roman" w:hAnsi="Times New Roman" w:cs="Times New Roman"/>
          <w:bCs/>
          <w:lang w:val="ru-RU"/>
        </w:rPr>
        <w:t>текста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8D1120">
        <w:rPr>
          <w:rFonts w:ascii="Times New Roman" w:hAnsi="Times New Roman" w:cs="Times New Roman"/>
          <w:b/>
          <w:bCs/>
          <w:lang w:val="ru-RU"/>
        </w:rPr>
        <w:t xml:space="preserve">5 </w:t>
      </w:r>
      <w:r w:rsidR="00DF139D" w:rsidRPr="008D1120">
        <w:rPr>
          <w:rFonts w:ascii="Times New Roman" w:hAnsi="Times New Roman" w:cs="Times New Roman"/>
          <w:b/>
          <w:lang w:val="ru-RU"/>
        </w:rPr>
        <w:t>Морфологическая разметка и пост обработка данных</w:t>
      </w:r>
      <w:r w:rsidRPr="008D112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>Корпус содержит особую разметку, представляющую собой дополнительную информацию о свойствах входящих в него текстов. Разметка – главная характеристика корпуса; она отличает корпус от простых коллекций (или «библиотек») текстов. Чем богаче и разнообразнее разметка, тем выше научная ценность корпуса [</w:t>
      </w:r>
      <w:r w:rsidR="007D645C" w:rsidRPr="008D1120">
        <w:rPr>
          <w:rFonts w:ascii="Times New Roman" w:hAnsi="Times New Roman" w:cs="Times New Roman"/>
          <w:lang w:val="ru-RU"/>
        </w:rPr>
        <w:t>15</w:t>
      </w:r>
      <w:r w:rsidRPr="008D1120">
        <w:rPr>
          <w:rFonts w:ascii="Times New Roman" w:hAnsi="Times New Roman" w:cs="Times New Roman"/>
          <w:lang w:val="ru-RU"/>
        </w:rPr>
        <w:t>].</w:t>
      </w:r>
    </w:p>
    <w:p w:rsidR="009D5B21" w:rsidRPr="008D1120" w:rsidRDefault="0066242D">
      <w:pPr>
        <w:ind w:firstLine="709"/>
        <w:jc w:val="both"/>
        <w:rPr>
          <w:rFonts w:ascii="Times New Roman" w:eastAsia="FreeSans" w:hAnsi="Times New Roman" w:cs="Times New Roman"/>
          <w:bCs/>
          <w:lang w:val="ru-RU"/>
        </w:rPr>
      </w:pPr>
      <w:r w:rsidRPr="008D1120">
        <w:rPr>
          <w:rFonts w:ascii="Times New Roman" w:eastAsia="FreeSans" w:hAnsi="Times New Roman" w:cs="Times New Roman"/>
          <w:bCs/>
          <w:lang w:val="ru-RU"/>
        </w:rPr>
        <w:t xml:space="preserve">Для постобработки слов в случае неполной морфологической разметки и наличия омонимии разработан специальный интерфейс, с помощью которого эксперт-лингвист может выбрать правильный вариант разбора, или выполнить полную ручную разметку для </w:t>
      </w:r>
      <w:r w:rsidRPr="008D1120">
        <w:rPr>
          <w:rFonts w:ascii="Times New Roman" w:eastAsia="FreeSans" w:hAnsi="Times New Roman" w:cs="Times New Roman"/>
          <w:bCs/>
          <w:lang w:val="ru-RU"/>
        </w:rPr>
        <w:lastRenderedPageBreak/>
        <w:t xml:space="preserve">конкретного слова. </w:t>
      </w:r>
    </w:p>
    <w:p w:rsidR="009D5B21" w:rsidRPr="008D1120" w:rsidRDefault="0066242D">
      <w:pPr>
        <w:ind w:firstLine="709"/>
        <w:jc w:val="both"/>
        <w:rPr>
          <w:rFonts w:ascii="Times New Roman" w:eastAsia="FreeSans" w:hAnsi="Times New Roman" w:cs="Times New Roman"/>
          <w:bCs/>
          <w:lang w:val="ru-RU"/>
        </w:rPr>
      </w:pPr>
      <w:r w:rsidRPr="008D1120">
        <w:rPr>
          <w:rFonts w:ascii="Times New Roman" w:eastAsia="FreeSans" w:hAnsi="Times New Roman" w:cs="Times New Roman"/>
          <w:bCs/>
          <w:lang w:val="ru-RU"/>
        </w:rPr>
        <w:t xml:space="preserve">На рисунке </w:t>
      </w:r>
      <w:r w:rsidR="00BC66EB" w:rsidRPr="008D1120">
        <w:rPr>
          <w:rFonts w:ascii="Times New Roman" w:eastAsia="FreeSans" w:hAnsi="Times New Roman" w:cs="Times New Roman"/>
          <w:bCs/>
          <w:lang w:val="ru-RU"/>
        </w:rPr>
        <w:t>5</w:t>
      </w:r>
      <w:r w:rsidRPr="008D1120">
        <w:rPr>
          <w:rFonts w:ascii="Times New Roman" w:eastAsia="FreeSans" w:hAnsi="Times New Roman" w:cs="Times New Roman"/>
          <w:bCs/>
          <w:lang w:val="ru-RU"/>
        </w:rPr>
        <w:t xml:space="preserve"> показан интерфейс ручного снятия омонимии, который позволяет </w:t>
      </w:r>
      <w:r w:rsidRPr="008D1120">
        <w:rPr>
          <w:rFonts w:ascii="Times New Roman" w:hAnsi="Times New Roman" w:cs="Times New Roman"/>
          <w:lang w:val="ru-RU"/>
        </w:rPr>
        <w:t>выбрать вариант, предложенный морфологическим анализатором, или выполнить новую разметку.  При нажатии кнопки</w:t>
      </w:r>
      <w:r w:rsidRPr="008D1120">
        <w:rPr>
          <w:rFonts w:ascii="Times New Roman" w:eastAsia="FreeSans" w:hAnsi="Times New Roman" w:cs="Times New Roman"/>
          <w:bCs/>
          <w:lang w:val="ru-RU"/>
        </w:rPr>
        <w:t xml:space="preserve"> «</w:t>
      </w:r>
      <w:proofErr w:type="spellStart"/>
      <w:r w:rsidRPr="008D1120">
        <w:rPr>
          <w:rFonts w:ascii="Times New Roman" w:eastAsia="FreeSans" w:hAnsi="Times New Roman" w:cs="Times New Roman"/>
          <w:bCs/>
          <w:lang w:val="ru-RU"/>
        </w:rPr>
        <w:t>қосу</w:t>
      </w:r>
      <w:proofErr w:type="spellEnd"/>
      <w:r w:rsidRPr="008D1120">
        <w:rPr>
          <w:rFonts w:ascii="Times New Roman" w:eastAsia="FreeSans" w:hAnsi="Times New Roman" w:cs="Times New Roman"/>
          <w:bCs/>
          <w:lang w:val="ru-RU"/>
        </w:rPr>
        <w:t>» появляется возможность выбора части речи для анализируемого слова, добавление соответствующего для данной части речи аффикса или нескольких аффиксов. При нажатии кнопки «</w:t>
      </w:r>
      <w:proofErr w:type="spellStart"/>
      <w:r w:rsidRPr="008D1120">
        <w:rPr>
          <w:rFonts w:ascii="Times New Roman" w:eastAsia="FreeSans" w:hAnsi="Times New Roman" w:cs="Times New Roman"/>
          <w:bCs/>
          <w:lang w:val="ru-RU"/>
        </w:rPr>
        <w:t>тазалау</w:t>
      </w:r>
      <w:proofErr w:type="spellEnd"/>
      <w:r w:rsidRPr="008D1120">
        <w:rPr>
          <w:rFonts w:ascii="Times New Roman" w:eastAsia="FreeSans" w:hAnsi="Times New Roman" w:cs="Times New Roman"/>
          <w:bCs/>
          <w:lang w:val="ru-RU"/>
        </w:rPr>
        <w:t>», можно очистить все аффиксы в случае ошибки и начать добавление сначала. В случае ручного снятия омонимии выбирается переключатель ручной разметки, и добавляются все аффиксы.</w:t>
      </w:r>
      <w:r w:rsidR="00BC66EB" w:rsidRPr="008D1120">
        <w:rPr>
          <w:rFonts w:ascii="Times New Roman" w:eastAsia="FreeSans" w:hAnsi="Times New Roman" w:cs="Times New Roman"/>
          <w:bCs/>
          <w:lang w:val="ru-RU"/>
        </w:rPr>
        <w:t xml:space="preserve"> На рисунке 6 показан вариант </w:t>
      </w:r>
      <w:r w:rsidR="00BC66EB" w:rsidRPr="008D1120">
        <w:rPr>
          <w:rFonts w:ascii="Times New Roman" w:hAnsi="Times New Roman" w:cs="Times New Roman"/>
          <w:lang w:val="ru-RU"/>
        </w:rPr>
        <w:t>в</w:t>
      </w:r>
      <w:r w:rsidR="00BC66EB" w:rsidRPr="008D1120">
        <w:rPr>
          <w:rFonts w:ascii="Times New Roman" w:hAnsi="Times New Roman" w:cs="Times New Roman"/>
          <w:lang w:val="ru-RU"/>
        </w:rPr>
        <w:t>ыполнени</w:t>
      </w:r>
      <w:r w:rsidR="00BC66EB" w:rsidRPr="008D1120">
        <w:rPr>
          <w:rFonts w:ascii="Times New Roman" w:hAnsi="Times New Roman" w:cs="Times New Roman"/>
          <w:lang w:val="ru-RU"/>
        </w:rPr>
        <w:t>я</w:t>
      </w:r>
      <w:r w:rsidR="00BC66EB" w:rsidRPr="008D1120">
        <w:rPr>
          <w:rFonts w:ascii="Times New Roman" w:hAnsi="Times New Roman" w:cs="Times New Roman"/>
          <w:lang w:val="ru-RU"/>
        </w:rPr>
        <w:t xml:space="preserve"> ручной разметки</w:t>
      </w:r>
      <w:r w:rsidR="00BC66EB" w:rsidRPr="008D1120">
        <w:rPr>
          <w:rFonts w:ascii="Times New Roman" w:hAnsi="Times New Roman" w:cs="Times New Roman"/>
          <w:lang w:val="ru-RU"/>
        </w:rPr>
        <w:t>.</w:t>
      </w:r>
    </w:p>
    <w:p w:rsidR="009D5B21" w:rsidRPr="008D1120" w:rsidRDefault="009D5B21">
      <w:pPr>
        <w:ind w:firstLine="709"/>
        <w:jc w:val="both"/>
        <w:rPr>
          <w:rFonts w:ascii="Times New Roman" w:eastAsia="FreeSans" w:hAnsi="Times New Roman" w:cs="Times New Roman"/>
          <w:bCs/>
          <w:lang w:val="ru-RU"/>
        </w:rPr>
      </w:pP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5080">
            <wp:extent cx="4081481" cy="3905250"/>
            <wp:effectExtent l="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030" cy="391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Рис. </w:t>
      </w:r>
      <w:r w:rsidR="00BC66EB" w:rsidRPr="008D1120">
        <w:rPr>
          <w:rFonts w:ascii="Times New Roman" w:hAnsi="Times New Roman" w:cs="Times New Roman"/>
          <w:lang w:val="ru-RU"/>
        </w:rPr>
        <w:t>5</w:t>
      </w:r>
      <w:r w:rsidRPr="008D1120">
        <w:rPr>
          <w:rFonts w:ascii="Times New Roman" w:hAnsi="Times New Roman" w:cs="Times New Roman"/>
          <w:lang w:val="ru-RU"/>
        </w:rPr>
        <w:t xml:space="preserve">. </w:t>
      </w:r>
      <w:r w:rsidRPr="008D1120">
        <w:rPr>
          <w:rFonts w:ascii="Times New Roman" w:eastAsia="FreeSans" w:hAnsi="Times New Roman" w:cs="Times New Roman"/>
          <w:bCs/>
          <w:lang w:val="ru-RU"/>
        </w:rPr>
        <w:t>Интерфейс ручного снятия омонимии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lang w:val="ru-RU" w:eastAsia="ru-RU" w:bidi="ar-SA"/>
        </w:rPr>
      </w:pP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noProof/>
          <w:lang w:val="ru-RU" w:eastAsia="ru-RU" w:bidi="ar-SA"/>
        </w:rPr>
        <w:lastRenderedPageBreak/>
        <w:drawing>
          <wp:inline distT="0" distB="0" distL="0" distR="0">
            <wp:extent cx="3819525" cy="4439614"/>
            <wp:effectExtent l="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0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86" cy="44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9D5B21" w:rsidRPr="008D1120" w:rsidRDefault="0066242D">
      <w:pPr>
        <w:ind w:firstLine="709"/>
        <w:jc w:val="center"/>
        <w:rPr>
          <w:rFonts w:ascii="Times New Roman" w:hAnsi="Times New Roman" w:cs="Times New Roman"/>
          <w:lang w:val="ru-RU"/>
        </w:rPr>
      </w:pPr>
      <w:r w:rsidRPr="008D1120">
        <w:rPr>
          <w:rFonts w:ascii="Times New Roman" w:hAnsi="Times New Roman" w:cs="Times New Roman"/>
          <w:lang w:val="ru-RU"/>
        </w:rPr>
        <w:t xml:space="preserve">Рис. </w:t>
      </w:r>
      <w:r w:rsidR="00BC66EB" w:rsidRPr="008D1120">
        <w:rPr>
          <w:rFonts w:ascii="Times New Roman" w:hAnsi="Times New Roman" w:cs="Times New Roman"/>
          <w:lang w:val="ru-RU"/>
        </w:rPr>
        <w:t>6</w:t>
      </w:r>
      <w:r w:rsidRPr="008D1120">
        <w:rPr>
          <w:rFonts w:ascii="Times New Roman" w:hAnsi="Times New Roman" w:cs="Times New Roman"/>
          <w:lang w:val="ru-RU"/>
        </w:rPr>
        <w:t>. Выполнение ручной разметки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66242D">
      <w:pPr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8D1120">
        <w:rPr>
          <w:rFonts w:ascii="Times New Roman" w:hAnsi="Times New Roman" w:cs="Times New Roman"/>
          <w:b/>
          <w:lang w:val="ru-RU"/>
        </w:rPr>
        <w:t xml:space="preserve">6 </w:t>
      </w:r>
      <w:r w:rsidR="00DF139D" w:rsidRPr="008D1120">
        <w:rPr>
          <w:rFonts w:ascii="Times New Roman" w:hAnsi="Times New Roman" w:cs="Times New Roman"/>
          <w:b/>
          <w:lang w:val="ru-RU"/>
        </w:rPr>
        <w:t>Заключение</w:t>
      </w:r>
    </w:p>
    <w:p w:rsidR="009D5B21" w:rsidRPr="008D1120" w:rsidRDefault="0066242D">
      <w:pPr>
        <w:pStyle w:val="ac"/>
        <w:shd w:val="clear" w:color="auto" w:fill="FFFFFF"/>
        <w:spacing w:beforeAutospacing="0" w:afterAutospacing="0"/>
        <w:ind w:firstLine="709"/>
        <w:jc w:val="both"/>
        <w:rPr>
          <w:bCs/>
        </w:rPr>
      </w:pPr>
      <w:r w:rsidRPr="008D1120">
        <w:rPr>
          <w:bCs/>
        </w:rPr>
        <w:t>Разработанный медиа-корпус казахского языка позволит:</w:t>
      </w:r>
    </w:p>
    <w:p w:rsidR="009D5B21" w:rsidRPr="008D1120" w:rsidRDefault="0066242D">
      <w:pPr>
        <w:pStyle w:val="ac"/>
        <w:numPr>
          <w:ilvl w:val="1"/>
          <w:numId w:val="1"/>
        </w:numPr>
        <w:shd w:val="clear" w:color="auto" w:fill="FFFFFF"/>
        <w:spacing w:beforeAutospacing="0" w:afterAutospacing="0"/>
        <w:ind w:left="0" w:firstLine="709"/>
        <w:jc w:val="both"/>
        <w:rPr>
          <w:bCs/>
        </w:rPr>
      </w:pPr>
      <w:proofErr w:type="gramStart"/>
      <w:r w:rsidRPr="008D1120">
        <w:rPr>
          <w:bCs/>
        </w:rPr>
        <w:t>предоставлять</w:t>
      </w:r>
      <w:proofErr w:type="gramEnd"/>
      <w:r w:rsidRPr="008D1120">
        <w:rPr>
          <w:bCs/>
        </w:rPr>
        <w:t xml:space="preserve"> открытый доступ всем желающим;</w:t>
      </w:r>
    </w:p>
    <w:p w:rsidR="009D5B21" w:rsidRPr="008D1120" w:rsidRDefault="0066242D">
      <w:pPr>
        <w:pStyle w:val="ac"/>
        <w:numPr>
          <w:ilvl w:val="1"/>
          <w:numId w:val="1"/>
        </w:numPr>
        <w:shd w:val="clear" w:color="auto" w:fill="FFFFFF"/>
        <w:spacing w:beforeAutospacing="0" w:afterAutospacing="0"/>
        <w:ind w:left="0" w:firstLine="709"/>
        <w:jc w:val="both"/>
        <w:rPr>
          <w:bCs/>
        </w:rPr>
      </w:pPr>
      <w:proofErr w:type="gramStart"/>
      <w:r w:rsidRPr="008D1120">
        <w:rPr>
          <w:bCs/>
        </w:rPr>
        <w:t>осуществлять</w:t>
      </w:r>
      <w:proofErr w:type="gramEnd"/>
      <w:r w:rsidRPr="008D1120">
        <w:rPr>
          <w:bCs/>
        </w:rPr>
        <w:t xml:space="preserve"> поиск по морфологическим параметрам;</w:t>
      </w:r>
    </w:p>
    <w:p w:rsidR="009D5B21" w:rsidRPr="008D1120" w:rsidRDefault="0066242D">
      <w:pPr>
        <w:pStyle w:val="ac"/>
        <w:numPr>
          <w:ilvl w:val="1"/>
          <w:numId w:val="1"/>
        </w:numPr>
        <w:shd w:val="clear" w:color="auto" w:fill="FFFFFF"/>
        <w:spacing w:beforeAutospacing="0" w:afterAutospacing="0"/>
        <w:ind w:left="0" w:firstLine="709"/>
        <w:jc w:val="both"/>
        <w:rPr>
          <w:bCs/>
        </w:rPr>
      </w:pPr>
      <w:r w:rsidRPr="008D1120">
        <w:rPr>
          <w:bCs/>
        </w:rPr>
        <w:t xml:space="preserve">Использовать корпус для решения задач </w:t>
      </w:r>
      <w:r w:rsidRPr="008D1120">
        <w:rPr>
          <w:bCs/>
          <w:lang w:val="en-US"/>
        </w:rPr>
        <w:t>Natural</w:t>
      </w:r>
      <w:r w:rsidRPr="008D1120">
        <w:rPr>
          <w:bCs/>
        </w:rPr>
        <w:t xml:space="preserve"> </w:t>
      </w:r>
      <w:r w:rsidRPr="008D1120">
        <w:rPr>
          <w:bCs/>
          <w:lang w:val="en-US"/>
        </w:rPr>
        <w:t>Language</w:t>
      </w:r>
      <w:r w:rsidRPr="008D1120">
        <w:rPr>
          <w:bCs/>
        </w:rPr>
        <w:t xml:space="preserve"> </w:t>
      </w:r>
      <w:r w:rsidRPr="008D1120">
        <w:rPr>
          <w:bCs/>
          <w:lang w:val="en-US"/>
        </w:rPr>
        <w:t>Processing</w:t>
      </w:r>
      <w:r w:rsidRPr="008D1120">
        <w:rPr>
          <w:bCs/>
        </w:rPr>
        <w:t>;</w:t>
      </w:r>
    </w:p>
    <w:p w:rsidR="009D5B21" w:rsidRPr="008D1120" w:rsidRDefault="0066242D">
      <w:pPr>
        <w:pStyle w:val="ac"/>
        <w:numPr>
          <w:ilvl w:val="1"/>
          <w:numId w:val="1"/>
        </w:numPr>
        <w:shd w:val="clear" w:color="auto" w:fill="FFFFFF"/>
        <w:spacing w:beforeAutospacing="0" w:afterAutospacing="0"/>
        <w:ind w:left="0" w:firstLine="709"/>
        <w:jc w:val="both"/>
      </w:pPr>
      <w:proofErr w:type="gramStart"/>
      <w:r w:rsidRPr="008D1120">
        <w:rPr>
          <w:bCs/>
        </w:rPr>
        <w:t>проводить</w:t>
      </w:r>
      <w:proofErr w:type="gramEnd"/>
      <w:r w:rsidRPr="008D1120">
        <w:rPr>
          <w:bCs/>
        </w:rPr>
        <w:t xml:space="preserve"> частотный анализ текстов;</w:t>
      </w:r>
    </w:p>
    <w:p w:rsidR="009D5B21" w:rsidRPr="008D1120" w:rsidRDefault="0066242D">
      <w:pPr>
        <w:pStyle w:val="ac"/>
        <w:numPr>
          <w:ilvl w:val="1"/>
          <w:numId w:val="1"/>
        </w:numPr>
        <w:shd w:val="clear" w:color="auto" w:fill="FFFFFF"/>
        <w:spacing w:beforeAutospacing="0" w:afterAutospacing="0"/>
        <w:ind w:left="0" w:firstLine="709"/>
        <w:jc w:val="both"/>
      </w:pPr>
      <w:proofErr w:type="gramStart"/>
      <w:r w:rsidRPr="008D1120">
        <w:rPr>
          <w:bCs/>
        </w:rPr>
        <w:t>осуществлять</w:t>
      </w:r>
      <w:proofErr w:type="gramEnd"/>
      <w:r w:rsidRPr="008D1120">
        <w:rPr>
          <w:bCs/>
        </w:rPr>
        <w:t xml:space="preserve"> обучение языку, используя переводы слов.</w:t>
      </w:r>
    </w:p>
    <w:p w:rsidR="009D5B21" w:rsidRPr="008D1120" w:rsidRDefault="009D5B21">
      <w:pPr>
        <w:widowControl/>
        <w:suppressAutoHyphens w:val="0"/>
        <w:ind w:firstLine="709"/>
        <w:jc w:val="both"/>
        <w:rPr>
          <w:rFonts w:ascii="Times New Roman" w:eastAsia="SFBX1000" w:hAnsi="Times New Roman" w:cs="Times New Roman"/>
          <w:b/>
          <w:lang w:val="ru-RU" w:eastAsia="en-US" w:bidi="ar-SA"/>
        </w:rPr>
      </w:pPr>
    </w:p>
    <w:p w:rsidR="009D5B21" w:rsidRPr="008D1120" w:rsidRDefault="00D8559F" w:rsidP="00D8559F">
      <w:pPr>
        <w:widowControl/>
        <w:suppressAutoHyphens w:val="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Данная р</w:t>
      </w:r>
      <w:r w:rsidR="00DF139D" w:rsidRPr="008D1120">
        <w:rPr>
          <w:rFonts w:ascii="Times New Roman" w:hAnsi="Times New Roman" w:cs="Times New Roman"/>
          <w:lang w:val="ru-RU"/>
        </w:rPr>
        <w:t>абота</w:t>
      </w:r>
      <w:r w:rsidR="00DF139D" w:rsidRPr="008D1120">
        <w:rPr>
          <w:rFonts w:ascii="Times New Roman" w:hAnsi="Times New Roman" w:cs="Times New Roman"/>
          <w:lang w:val="ru-RU"/>
        </w:rPr>
        <w:t xml:space="preserve"> </w:t>
      </w:r>
      <w:r w:rsidR="00DF139D" w:rsidRPr="008D1120">
        <w:rPr>
          <w:rFonts w:ascii="Times New Roman" w:hAnsi="Times New Roman" w:cs="Times New Roman"/>
          <w:lang w:val="ru-RU"/>
        </w:rPr>
        <w:t>выполнена</w:t>
      </w:r>
      <w:r w:rsidR="00DF139D" w:rsidRPr="008D1120">
        <w:rPr>
          <w:rFonts w:ascii="Times New Roman" w:hAnsi="Times New Roman" w:cs="Times New Roman"/>
          <w:lang w:val="ru-RU"/>
        </w:rPr>
        <w:t xml:space="preserve"> </w:t>
      </w:r>
      <w:r w:rsidR="00DF139D" w:rsidRPr="008D1120">
        <w:rPr>
          <w:rFonts w:ascii="Times New Roman" w:hAnsi="Times New Roman" w:cs="Times New Roman"/>
          <w:lang w:val="ru-RU"/>
        </w:rPr>
        <w:t>при</w:t>
      </w:r>
      <w:r w:rsidR="00DF139D" w:rsidRPr="008D1120">
        <w:rPr>
          <w:rFonts w:ascii="Times New Roman" w:hAnsi="Times New Roman" w:cs="Times New Roman"/>
          <w:lang w:val="ru-RU"/>
        </w:rPr>
        <w:t xml:space="preserve"> </w:t>
      </w:r>
      <w:r w:rsidR="00DF139D" w:rsidRPr="008D1120">
        <w:rPr>
          <w:rFonts w:ascii="Times New Roman" w:hAnsi="Times New Roman" w:cs="Times New Roman"/>
          <w:lang w:val="ru-RU"/>
        </w:rPr>
        <w:t>частичной</w:t>
      </w:r>
      <w:r w:rsidR="00DF139D" w:rsidRPr="008D1120">
        <w:rPr>
          <w:rFonts w:ascii="Times New Roman" w:hAnsi="Times New Roman" w:cs="Times New Roman"/>
          <w:lang w:val="ru-RU"/>
        </w:rPr>
        <w:t xml:space="preserve"> </w:t>
      </w:r>
      <w:r w:rsidR="00DF139D" w:rsidRPr="008D1120">
        <w:rPr>
          <w:rFonts w:ascii="Times New Roman" w:hAnsi="Times New Roman" w:cs="Times New Roman"/>
          <w:lang w:val="ru-RU"/>
        </w:rPr>
        <w:t>поддержке</w:t>
      </w:r>
      <w:r w:rsidR="00DF139D" w:rsidRPr="008D1120">
        <w:rPr>
          <w:rFonts w:ascii="Times New Roman" w:hAnsi="Times New Roman" w:cs="Times New Roman"/>
          <w:lang w:val="ru-RU"/>
        </w:rPr>
        <w:t xml:space="preserve"> </w:t>
      </w:r>
      <w:r w:rsidR="007D645C" w:rsidRPr="008D1120">
        <w:rPr>
          <w:rFonts w:ascii="Times New Roman" w:eastAsia="SFBX1000" w:hAnsi="Times New Roman" w:cs="Times New Roman"/>
          <w:lang w:val="ru-RU" w:eastAsia="en-US" w:bidi="ar-SA"/>
        </w:rPr>
        <w:t>МОН РК</w:t>
      </w:r>
      <w:r w:rsidR="007D645C" w:rsidRPr="008D1120">
        <w:rPr>
          <w:rFonts w:ascii="Times New Roman" w:eastAsia="SFBX1000" w:hAnsi="Times New Roman" w:cs="Times New Roman"/>
          <w:lang w:val="ru-RU" w:eastAsia="en-US" w:bidi="ar-SA"/>
        </w:rPr>
        <w:t xml:space="preserve"> (проект</w:t>
      </w:r>
      <w:r w:rsidR="007D645C" w:rsidRPr="008D1120">
        <w:rPr>
          <w:rFonts w:ascii="Times New Roman" w:eastAsia="SFBX1000" w:hAnsi="Times New Roman" w:cs="Times New Roman"/>
          <w:lang w:val="ru-RU" w:eastAsia="en-US" w:bidi="ar-SA"/>
        </w:rPr>
        <w:t xml:space="preserve"> </w:t>
      </w:r>
      <w:r w:rsidR="00DF139D" w:rsidRPr="008D1120">
        <w:rPr>
          <w:rFonts w:ascii="Times New Roman" w:eastAsia="SFBX1000" w:hAnsi="Times New Roman" w:cs="Times New Roman"/>
          <w:lang w:val="ru-RU" w:eastAsia="en-US" w:bidi="ar-SA"/>
        </w:rPr>
        <w:t xml:space="preserve">ГФ4/5033 </w:t>
      </w:r>
      <w:r w:rsidR="0066242D" w:rsidRPr="008D1120">
        <w:rPr>
          <w:rFonts w:ascii="Times New Roman" w:eastAsia="SFRM1000" w:hAnsi="Times New Roman" w:cs="Times New Roman"/>
          <w:lang w:val="ru-RU" w:eastAsia="en-US" w:bidi="ar-SA"/>
        </w:rPr>
        <w:t>"</w:t>
      </w:r>
      <w:r w:rsidR="00DF139D" w:rsidRPr="008D1120">
        <w:rPr>
          <w:rFonts w:ascii="Times New Roman" w:hAnsi="Times New Roman" w:cs="Times New Roman"/>
          <w:lang w:val="ru-RU"/>
        </w:rPr>
        <w:t>Разработка интеллектуальной высокопроизводительной информационно-аналитической поисковой системы обработки слабоструктурированных данных</w:t>
      </w:r>
      <w:r w:rsidR="0066242D" w:rsidRPr="008D1120">
        <w:rPr>
          <w:rFonts w:ascii="Times New Roman" w:eastAsia="SFRM1000" w:hAnsi="Times New Roman" w:cs="Times New Roman"/>
          <w:lang w:val="ru-RU" w:eastAsia="en-US" w:bidi="ar-SA"/>
        </w:rPr>
        <w:t>"</w:t>
      </w:r>
      <w:r w:rsidR="007D645C" w:rsidRPr="008D1120">
        <w:rPr>
          <w:rFonts w:ascii="Times New Roman" w:eastAsia="SFRM1000" w:hAnsi="Times New Roman" w:cs="Times New Roman"/>
          <w:lang w:val="ru-RU" w:eastAsia="en-US" w:bidi="ar-SA"/>
        </w:rPr>
        <w:t xml:space="preserve">, </w:t>
      </w:r>
      <w:r w:rsidR="0066242D" w:rsidRPr="008D1120">
        <w:rPr>
          <w:rFonts w:ascii="Times New Roman" w:eastAsia="SFRM1000" w:hAnsi="Times New Roman" w:cs="Times New Roman"/>
          <w:lang w:val="ru-RU" w:eastAsia="en-US" w:bidi="ar-SA"/>
        </w:rPr>
        <w:t>2015-2017).</w:t>
      </w:r>
    </w:p>
    <w:p w:rsidR="009D5B21" w:rsidRPr="008D1120" w:rsidRDefault="009D5B21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9D5B21" w:rsidRPr="008D1120" w:rsidRDefault="007D645C">
      <w:pPr>
        <w:ind w:firstLine="709"/>
        <w:jc w:val="both"/>
        <w:rPr>
          <w:rFonts w:ascii="Times New Roman" w:eastAsia="SFBX1200" w:hAnsi="Times New Roman" w:cs="Times New Roman"/>
          <w:b/>
          <w:lang w:val="ru-RU" w:eastAsia="en-US" w:bidi="ar-SA"/>
        </w:rPr>
      </w:pPr>
      <w:r w:rsidRPr="008D1120">
        <w:rPr>
          <w:rFonts w:ascii="Times New Roman" w:eastAsia="SFBX1200" w:hAnsi="Times New Roman" w:cs="Times New Roman"/>
          <w:b/>
          <w:lang w:val="ru-RU" w:eastAsia="en-US" w:bidi="ar-SA"/>
        </w:rPr>
        <w:t>Список литературы</w:t>
      </w:r>
    </w:p>
    <w:p w:rsidR="007D645C" w:rsidRPr="008D1120" w:rsidRDefault="008D1120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proofErr w:type="spellStart"/>
      <w:r w:rsidRPr="008D1120">
        <w:t>Бекманова</w:t>
      </w:r>
      <w:proofErr w:type="spellEnd"/>
      <w:r w:rsidRPr="008D1120">
        <w:t xml:space="preserve"> Г.Т. Соме приближается к проблемам автоматических изменений слова и морфологического анализа на казахском языке. В: Бюллетень Восточно-Казахстанского государственного технического университета им. Д</w:t>
      </w:r>
      <w:r w:rsidRPr="008D1120">
        <w:rPr>
          <w:lang w:val="en-US"/>
        </w:rPr>
        <w:t xml:space="preserve">. </w:t>
      </w:r>
      <w:proofErr w:type="spellStart"/>
      <w:r w:rsidRPr="008D1120">
        <w:t>Серикбаева</w:t>
      </w:r>
      <w:proofErr w:type="spellEnd"/>
      <w:r w:rsidRPr="008D1120">
        <w:rPr>
          <w:lang w:val="en-US"/>
        </w:rPr>
        <w:t xml:space="preserve">, №1, </w:t>
      </w:r>
      <w:proofErr w:type="spellStart"/>
      <w:r w:rsidRPr="008D1120">
        <w:t>стр</w:t>
      </w:r>
      <w:proofErr w:type="spellEnd"/>
      <w:r w:rsidRPr="008D1120">
        <w:rPr>
          <w:lang w:val="en-US"/>
        </w:rPr>
        <w:t>. 192-197, 2009</w:t>
      </w:r>
      <w:r w:rsidRPr="008D1120">
        <w:t>.</w:t>
      </w:r>
    </w:p>
    <w:p w:rsidR="007D645C" w:rsidRPr="008D1120" w:rsidRDefault="008D1120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 w:rsidRPr="008D1120">
        <w:t>Койбагаров</w:t>
      </w:r>
      <w:proofErr w:type="spellEnd"/>
      <w:r w:rsidRPr="008D1120">
        <w:t xml:space="preserve"> К.Ч., Мусабаев Р.Р., </w:t>
      </w:r>
      <w:proofErr w:type="spellStart"/>
      <w:r w:rsidRPr="008D1120">
        <w:t>Калимолдаев</w:t>
      </w:r>
      <w:proofErr w:type="spellEnd"/>
      <w:r w:rsidRPr="008D1120">
        <w:t xml:space="preserve"> М.Н. Разработка лингвистического процессора текстов на казахском языке // Пробл</w:t>
      </w:r>
      <w:r w:rsidRPr="008D1120">
        <w:t>емы</w:t>
      </w:r>
      <w:r w:rsidRPr="008D1120">
        <w:t xml:space="preserve"> информатики. 2014. № 3. – С. 64-72.</w:t>
      </w:r>
      <w:r w:rsidR="007D645C" w:rsidRPr="008D1120">
        <w:t xml:space="preserve"> </w:t>
      </w:r>
    </w:p>
    <w:p w:rsidR="007D645C" w:rsidRPr="008D1120" w:rsidRDefault="008D1120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8D1120">
        <w:t>Национальный корпус турецкого языка</w:t>
      </w:r>
      <w:r w:rsidR="007D645C" w:rsidRPr="008D1120">
        <w:t xml:space="preserve">, </w:t>
      </w:r>
      <w:r w:rsidR="007D645C" w:rsidRPr="008D1120">
        <w:rPr>
          <w:lang w:val="en-US"/>
        </w:rPr>
        <w:t>http</w:t>
      </w:r>
      <w:r w:rsidR="007D645C" w:rsidRPr="008D1120">
        <w:t>://</w:t>
      </w:r>
      <w:r w:rsidR="007D645C" w:rsidRPr="008D1120">
        <w:rPr>
          <w:lang w:val="en-US"/>
        </w:rPr>
        <w:t>www</w:t>
      </w:r>
      <w:r w:rsidR="007D645C" w:rsidRPr="008D1120">
        <w:t>.</w:t>
      </w:r>
      <w:proofErr w:type="spellStart"/>
      <w:r w:rsidR="007D645C" w:rsidRPr="008D1120">
        <w:rPr>
          <w:lang w:val="en-US"/>
        </w:rPr>
        <w:t>tnc</w:t>
      </w:r>
      <w:proofErr w:type="spellEnd"/>
      <w:r w:rsidR="007D645C" w:rsidRPr="008D1120">
        <w:t>.</w:t>
      </w:r>
      <w:r w:rsidR="007D645C" w:rsidRPr="008D1120">
        <w:rPr>
          <w:lang w:val="en-US"/>
        </w:rPr>
        <w:t>org</w:t>
      </w:r>
      <w:r w:rsidR="007D645C" w:rsidRPr="008D1120">
        <w:t>.</w:t>
      </w:r>
      <w:proofErr w:type="spellStart"/>
      <w:r w:rsidR="007D645C" w:rsidRPr="008D1120">
        <w:rPr>
          <w:lang w:val="en-US"/>
        </w:rPr>
        <w:t>tr</w:t>
      </w:r>
      <w:proofErr w:type="spellEnd"/>
      <w:r w:rsidR="007D645C" w:rsidRPr="008D1120">
        <w:t>/</w:t>
      </w:r>
      <w:r w:rsidR="007D645C" w:rsidRPr="008D1120">
        <w:rPr>
          <w:lang w:val="en-US"/>
        </w:rPr>
        <w:t>index</w:t>
      </w:r>
      <w:r w:rsidR="007D645C" w:rsidRPr="008D1120">
        <w:t>.</w:t>
      </w:r>
      <w:proofErr w:type="spellStart"/>
      <w:r w:rsidR="007D645C" w:rsidRPr="008D1120">
        <w:rPr>
          <w:lang w:val="en-US"/>
        </w:rPr>
        <w:t>php</w:t>
      </w:r>
      <w:proofErr w:type="spellEnd"/>
      <w:r w:rsidR="007D645C" w:rsidRPr="008D1120">
        <w:t>/</w:t>
      </w:r>
      <w:r w:rsidR="007D645C" w:rsidRPr="008D1120">
        <w:rPr>
          <w:lang w:val="en-US"/>
        </w:rPr>
        <w:t>en</w:t>
      </w:r>
      <w:r w:rsidR="007D645C" w:rsidRPr="008D1120">
        <w:t xml:space="preserve">/, </w:t>
      </w:r>
      <w:r w:rsidRPr="008D1120">
        <w:t>дата обращения</w:t>
      </w:r>
      <w:r w:rsidR="007D645C" w:rsidRPr="008D1120">
        <w:t xml:space="preserve"> 2017/03/03. </w:t>
      </w:r>
    </w:p>
    <w:p w:rsidR="007D645C" w:rsidRPr="008D1120" w:rsidRDefault="008D1120" w:rsidP="008D1120">
      <w:pPr>
        <w:pStyle w:val="Default"/>
        <w:numPr>
          <w:ilvl w:val="0"/>
          <w:numId w:val="8"/>
        </w:numPr>
        <w:tabs>
          <w:tab w:val="left" w:pos="1134"/>
        </w:tabs>
        <w:jc w:val="both"/>
      </w:pPr>
      <w:r w:rsidRPr="008D1120">
        <w:lastRenderedPageBreak/>
        <w:t>Башкирский поэтический корпус</w:t>
      </w:r>
      <w:r w:rsidR="007D645C" w:rsidRPr="008D1120">
        <w:t xml:space="preserve">, </w:t>
      </w:r>
      <w:r w:rsidR="007D645C" w:rsidRPr="008D1120">
        <w:rPr>
          <w:lang w:val="en-US"/>
        </w:rPr>
        <w:t>http</w:t>
      </w:r>
      <w:r w:rsidR="007D645C" w:rsidRPr="008D1120">
        <w:t>://</w:t>
      </w:r>
      <w:r w:rsidR="007D645C" w:rsidRPr="008D1120">
        <w:rPr>
          <w:lang w:val="en-US"/>
        </w:rPr>
        <w:t>web</w:t>
      </w:r>
      <w:r w:rsidR="007D645C" w:rsidRPr="008D1120">
        <w:t>-</w:t>
      </w:r>
      <w:r w:rsidR="007D645C" w:rsidRPr="008D1120">
        <w:rPr>
          <w:lang w:val="en-US"/>
        </w:rPr>
        <w:t>corpora</w:t>
      </w:r>
      <w:r w:rsidR="007D645C" w:rsidRPr="008D1120">
        <w:t>.</w:t>
      </w:r>
      <w:r w:rsidR="007D645C" w:rsidRPr="008D1120">
        <w:rPr>
          <w:lang w:val="en-US"/>
        </w:rPr>
        <w:t>net</w:t>
      </w:r>
      <w:r w:rsidR="007D645C" w:rsidRPr="008D1120">
        <w:t>/</w:t>
      </w:r>
      <w:proofErr w:type="spellStart"/>
      <w:r w:rsidR="007D645C" w:rsidRPr="008D1120">
        <w:rPr>
          <w:lang w:val="en-US"/>
        </w:rPr>
        <w:t>bashcorpus</w:t>
      </w:r>
      <w:proofErr w:type="spellEnd"/>
      <w:r w:rsidR="007D645C" w:rsidRPr="008D1120">
        <w:t>/</w:t>
      </w:r>
      <w:r w:rsidR="007D645C" w:rsidRPr="008D1120">
        <w:rPr>
          <w:lang w:val="en-US"/>
        </w:rPr>
        <w:t>search</w:t>
      </w:r>
      <w:r w:rsidR="007D645C" w:rsidRPr="008D1120">
        <w:t>/?</w:t>
      </w:r>
      <w:r w:rsidR="007D645C" w:rsidRPr="008D1120">
        <w:rPr>
          <w:lang w:val="en-US"/>
        </w:rPr>
        <w:t>interface</w:t>
      </w:r>
      <w:r w:rsidR="007D645C" w:rsidRPr="008D1120">
        <w:t>_</w:t>
      </w:r>
      <w:r w:rsidR="007D645C" w:rsidRPr="008D1120">
        <w:rPr>
          <w:lang w:val="en-US"/>
        </w:rPr>
        <w:t>language</w:t>
      </w:r>
      <w:r w:rsidR="007D645C" w:rsidRPr="008D1120">
        <w:t>=</w:t>
      </w:r>
      <w:proofErr w:type="spellStart"/>
      <w:r w:rsidR="007D645C" w:rsidRPr="008D1120">
        <w:rPr>
          <w:lang w:val="en-US"/>
        </w:rPr>
        <w:t>ru</w:t>
      </w:r>
      <w:proofErr w:type="spellEnd"/>
      <w:r w:rsidR="007D645C" w:rsidRPr="008D1120">
        <w:t xml:space="preserve">, </w:t>
      </w:r>
      <w:r w:rsidRPr="008D1120">
        <w:t xml:space="preserve">дата обращения 2017/03/03. </w:t>
      </w:r>
      <w:r w:rsidR="007D645C" w:rsidRPr="008D1120">
        <w:t xml:space="preserve">2017/03/03. </w:t>
      </w:r>
    </w:p>
    <w:p w:rsidR="007D645C" w:rsidRPr="008D1120" w:rsidRDefault="008D1120" w:rsidP="008D1120">
      <w:pPr>
        <w:pStyle w:val="Default"/>
        <w:numPr>
          <w:ilvl w:val="0"/>
          <w:numId w:val="8"/>
        </w:numPr>
        <w:tabs>
          <w:tab w:val="left" w:pos="1134"/>
        </w:tabs>
        <w:jc w:val="both"/>
      </w:pPr>
      <w:r w:rsidRPr="008D1120">
        <w:t>Письменный корпус татарского языка</w:t>
      </w:r>
      <w:r w:rsidR="007D645C" w:rsidRPr="008D1120">
        <w:t xml:space="preserve">, </w:t>
      </w:r>
      <w:r w:rsidR="007D645C" w:rsidRPr="008D1120">
        <w:rPr>
          <w:lang w:val="en-US"/>
        </w:rPr>
        <w:t>http</w:t>
      </w:r>
      <w:r w:rsidR="007D645C" w:rsidRPr="008D1120">
        <w:t>://</w:t>
      </w:r>
      <w:r w:rsidR="007D645C" w:rsidRPr="008D1120">
        <w:rPr>
          <w:lang w:val="en-US"/>
        </w:rPr>
        <w:t>corpus</w:t>
      </w:r>
      <w:r w:rsidR="007D645C" w:rsidRPr="008D1120">
        <w:t>.</w:t>
      </w:r>
      <w:proofErr w:type="spellStart"/>
      <w:r w:rsidR="007D645C" w:rsidRPr="008D1120">
        <w:rPr>
          <w:lang w:val="en-US"/>
        </w:rPr>
        <w:t>tatar</w:t>
      </w:r>
      <w:proofErr w:type="spellEnd"/>
      <w:r w:rsidR="007D645C" w:rsidRPr="008D1120">
        <w:t xml:space="preserve">/, </w:t>
      </w:r>
      <w:r w:rsidRPr="008D1120">
        <w:t>дата обращения</w:t>
      </w:r>
      <w:r w:rsidRPr="008D1120">
        <w:t xml:space="preserve"> </w:t>
      </w:r>
      <w:r w:rsidR="007D645C" w:rsidRPr="008D1120">
        <w:t xml:space="preserve">2017/03/03.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r w:rsidRPr="008D1120">
        <w:rPr>
          <w:lang w:val="en-US"/>
        </w:rPr>
        <w:t xml:space="preserve">Portal of the state language of the Committee on languages of the Ministry of culture and information of the Republic of Kazakhstan, http://til.gov.kz/wps/portal/!ut/p/, </w:t>
      </w:r>
      <w:r w:rsidR="008D1120" w:rsidRPr="008D1120">
        <w:t>дата</w:t>
      </w:r>
      <w:r w:rsidR="008D1120" w:rsidRPr="008D1120">
        <w:rPr>
          <w:lang w:val="en-US"/>
        </w:rPr>
        <w:t xml:space="preserve"> </w:t>
      </w:r>
      <w:r w:rsidR="008D1120" w:rsidRPr="008D1120">
        <w:t>обращения</w:t>
      </w:r>
      <w:r w:rsidRPr="008D1120">
        <w:rPr>
          <w:lang w:val="en-US"/>
        </w:rPr>
        <w:t xml:space="preserve"> 2017/03/03.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8D1120">
        <w:t>Корпус казахского языка, созданный силами сотрудников Н</w:t>
      </w:r>
      <w:r w:rsidRPr="008D1120">
        <w:t>ациональной лаборатории Астана</w:t>
      </w:r>
      <w:r w:rsidRPr="008D1120">
        <w:t xml:space="preserve"> Евразийского университета им. </w:t>
      </w:r>
      <w:proofErr w:type="spellStart"/>
      <w:r w:rsidRPr="008D1120">
        <w:t>Л.Гумилева</w:t>
      </w:r>
      <w:proofErr w:type="spellEnd"/>
      <w:r w:rsidRPr="008D1120">
        <w:t xml:space="preserve">, </w:t>
      </w:r>
      <w:r w:rsidRPr="008D1120">
        <w:rPr>
          <w:lang w:val="en-US"/>
        </w:rPr>
        <w:t>http</w:t>
      </w:r>
      <w:r w:rsidRPr="008D1120">
        <w:t>: //</w:t>
      </w:r>
      <w:proofErr w:type="spellStart"/>
      <w:r w:rsidRPr="008D1120">
        <w:rPr>
          <w:lang w:val="en-US"/>
        </w:rPr>
        <w:t>kazcorpus</w:t>
      </w:r>
      <w:proofErr w:type="spellEnd"/>
      <w:r w:rsidRPr="008D1120">
        <w:t>.</w:t>
      </w:r>
      <w:proofErr w:type="spellStart"/>
      <w:r w:rsidRPr="008D1120">
        <w:rPr>
          <w:lang w:val="en-US"/>
        </w:rPr>
        <w:t>kz</w:t>
      </w:r>
      <w:proofErr w:type="spellEnd"/>
      <w:r w:rsidRPr="008D1120">
        <w:t>/</w:t>
      </w:r>
      <w:proofErr w:type="spellStart"/>
      <w:r w:rsidRPr="008D1120">
        <w:rPr>
          <w:lang w:val="en-US"/>
        </w:rPr>
        <w:t>klcweb</w:t>
      </w:r>
      <w:proofErr w:type="spellEnd"/>
      <w:r w:rsidRPr="008D1120">
        <w:t>/</w:t>
      </w:r>
      <w:r w:rsidRPr="008D1120">
        <w:rPr>
          <w:lang w:val="en-US"/>
        </w:rPr>
        <w:t>en</w:t>
      </w:r>
      <w:r w:rsidRPr="008D1120">
        <w:t xml:space="preserve">/, </w:t>
      </w:r>
      <w:r w:rsidRPr="008D1120">
        <w:rPr>
          <w:lang w:val="en-US"/>
        </w:rPr>
        <w:t>last</w:t>
      </w:r>
      <w:r w:rsidRPr="008D1120">
        <w:t xml:space="preserve"> </w:t>
      </w:r>
      <w:r w:rsidRPr="008D1120">
        <w:rPr>
          <w:lang w:val="en-US"/>
        </w:rPr>
        <w:t>accessed</w:t>
      </w:r>
      <w:r w:rsidRPr="008D1120">
        <w:t xml:space="preserve"> 2017/03/03.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 w:rsidRPr="008D1120">
        <w:rPr>
          <w:shd w:val="clear" w:color="auto" w:fill="FFFFFF"/>
        </w:rPr>
        <w:t>Калдыбеков</w:t>
      </w:r>
      <w:proofErr w:type="spellEnd"/>
      <w:r w:rsidRPr="008D1120">
        <w:rPr>
          <w:shd w:val="clear" w:color="auto" w:fill="FFFFFF"/>
        </w:rPr>
        <w:t xml:space="preserve"> Т.Е. Англо-Казахский параллельный корпус для статистического машинного перевода // Молодой ученый. – 2014. – №6. – С. 92-95.</w:t>
      </w:r>
      <w:r w:rsidRPr="008D1120">
        <w:t xml:space="preserve">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 w:rsidRPr="008D1120">
        <w:t>Қазақстан</w:t>
      </w:r>
      <w:proofErr w:type="spellEnd"/>
      <w:r w:rsidRPr="008D1120">
        <w:t xml:space="preserve"> </w:t>
      </w:r>
      <w:proofErr w:type="spellStart"/>
      <w:r w:rsidRPr="008D1120">
        <w:t>Республикасы</w:t>
      </w:r>
      <w:proofErr w:type="spellEnd"/>
      <w:r w:rsidRPr="008D1120">
        <w:t xml:space="preserve"> </w:t>
      </w:r>
      <w:proofErr w:type="spellStart"/>
      <w:r w:rsidRPr="008D1120">
        <w:t>Мемлекеттік</w:t>
      </w:r>
      <w:proofErr w:type="spellEnd"/>
      <w:r w:rsidRPr="008D1120">
        <w:t xml:space="preserve"> </w:t>
      </w:r>
      <w:proofErr w:type="spellStart"/>
      <w:r w:rsidRPr="008D1120">
        <w:t>Тіл</w:t>
      </w:r>
      <w:proofErr w:type="spellEnd"/>
      <w:r w:rsidRPr="008D1120">
        <w:t xml:space="preserve"> порталы, </w:t>
      </w:r>
      <w:r w:rsidRPr="008D1120">
        <w:rPr>
          <w:lang w:val="en-US"/>
        </w:rPr>
        <w:t>http</w:t>
      </w:r>
      <w:r w:rsidRPr="008D1120">
        <w:t>://</w:t>
      </w:r>
      <w:proofErr w:type="spellStart"/>
      <w:r w:rsidRPr="008D1120">
        <w:rPr>
          <w:lang w:val="en-US"/>
        </w:rPr>
        <w:t>dawhois</w:t>
      </w:r>
      <w:proofErr w:type="spellEnd"/>
      <w:r w:rsidRPr="008D1120">
        <w:t>.</w:t>
      </w:r>
      <w:r w:rsidRPr="008D1120">
        <w:rPr>
          <w:lang w:val="en-US"/>
        </w:rPr>
        <w:t>com</w:t>
      </w:r>
      <w:r w:rsidRPr="008D1120">
        <w:t>/</w:t>
      </w:r>
      <w:r w:rsidRPr="008D1120">
        <w:rPr>
          <w:lang w:val="en-US"/>
        </w:rPr>
        <w:t>www</w:t>
      </w:r>
      <w:r w:rsidRPr="008D1120">
        <w:t>/</w:t>
      </w:r>
      <w:proofErr w:type="spellStart"/>
      <w:r w:rsidRPr="008D1120">
        <w:rPr>
          <w:lang w:val="en-US"/>
        </w:rPr>
        <w:t>til</w:t>
      </w:r>
      <w:proofErr w:type="spellEnd"/>
      <w:r w:rsidRPr="008D1120">
        <w:t>.</w:t>
      </w:r>
      <w:proofErr w:type="spellStart"/>
      <w:r w:rsidRPr="008D1120">
        <w:rPr>
          <w:lang w:val="en-US"/>
        </w:rPr>
        <w:t>gov</w:t>
      </w:r>
      <w:proofErr w:type="spellEnd"/>
      <w:r w:rsidRPr="008D1120">
        <w:t>.</w:t>
      </w:r>
      <w:proofErr w:type="spellStart"/>
      <w:r w:rsidRPr="008D1120">
        <w:rPr>
          <w:lang w:val="en-US"/>
        </w:rPr>
        <w:t>kz</w:t>
      </w:r>
      <w:proofErr w:type="spellEnd"/>
      <w:r w:rsidRPr="008D1120">
        <w:t>.</w:t>
      </w:r>
      <w:r w:rsidRPr="008D1120">
        <w:rPr>
          <w:lang w:val="en-US"/>
        </w:rPr>
        <w:t>html</w:t>
      </w:r>
      <w:r w:rsidRPr="008D1120">
        <w:t xml:space="preserve">, </w:t>
      </w:r>
      <w:r w:rsidR="00EB19BB" w:rsidRPr="008D1120">
        <w:t xml:space="preserve">дата обращения </w:t>
      </w:r>
      <w:r w:rsidRPr="008D1120">
        <w:t xml:space="preserve">2017/03/03.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proofErr w:type="spellStart"/>
      <w:r w:rsidRPr="008D1120">
        <w:rPr>
          <w:shd w:val="clear" w:color="auto" w:fill="FFFFFF"/>
        </w:rPr>
        <w:t>Макажанов</w:t>
      </w:r>
      <w:proofErr w:type="spellEnd"/>
      <w:r w:rsidRPr="008D1120">
        <w:rPr>
          <w:shd w:val="clear" w:color="auto" w:fill="FFFFFF"/>
        </w:rPr>
        <w:t xml:space="preserve"> О.А., </w:t>
      </w:r>
      <w:proofErr w:type="spellStart"/>
      <w:r w:rsidRPr="008D1120">
        <w:rPr>
          <w:shd w:val="clear" w:color="auto" w:fill="FFFFFF"/>
        </w:rPr>
        <w:t>Махамбетов</w:t>
      </w:r>
      <w:proofErr w:type="spellEnd"/>
      <w:r w:rsidRPr="008D1120">
        <w:rPr>
          <w:shd w:val="clear" w:color="auto" w:fill="FFFFFF"/>
        </w:rPr>
        <w:t xml:space="preserve"> О.Е. и др. Разработка морфологического, синтаксического и лексического наборов меток для грамматической разметки текстов на казахском языке // Филология и культура. </w:t>
      </w:r>
      <w:r w:rsidRPr="008D1120">
        <w:rPr>
          <w:shd w:val="clear" w:color="auto" w:fill="FFFFFF"/>
          <w:lang w:val="en-US"/>
        </w:rPr>
        <w:t>Philology</w:t>
      </w:r>
      <w:r w:rsidRPr="008D1120">
        <w:rPr>
          <w:shd w:val="clear" w:color="auto" w:fill="FFFFFF"/>
        </w:rPr>
        <w:t xml:space="preserve"> </w:t>
      </w:r>
      <w:r w:rsidRPr="008D1120">
        <w:rPr>
          <w:shd w:val="clear" w:color="auto" w:fill="FFFFFF"/>
          <w:lang w:val="en-US"/>
        </w:rPr>
        <w:t>and</w:t>
      </w:r>
      <w:r w:rsidRPr="008D1120">
        <w:rPr>
          <w:shd w:val="clear" w:color="auto" w:fill="FFFFFF"/>
        </w:rPr>
        <w:t xml:space="preserve"> </w:t>
      </w:r>
      <w:r w:rsidRPr="008D1120">
        <w:rPr>
          <w:shd w:val="clear" w:color="auto" w:fill="FFFFFF"/>
          <w:lang w:val="en-US"/>
        </w:rPr>
        <w:t>culture</w:t>
      </w:r>
      <w:r w:rsidRPr="008D1120">
        <w:rPr>
          <w:shd w:val="clear" w:color="auto" w:fill="FFFFFF"/>
        </w:rPr>
        <w:t>. – Казань: Казанский университет, 2014. – № 2 (36). – С. 37-39.</w:t>
      </w:r>
      <w:r w:rsidRPr="008D1120">
        <w:rPr>
          <w:lang w:val="en-US"/>
        </w:rPr>
        <w:t xml:space="preserve">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proofErr w:type="spellStart"/>
      <w:r w:rsidRPr="008D1120">
        <w:t>Алматинский</w:t>
      </w:r>
      <w:proofErr w:type="spellEnd"/>
      <w:r w:rsidRPr="008D1120">
        <w:t xml:space="preserve"> корпус казахского языка</w:t>
      </w:r>
      <w:r w:rsidRPr="008D1120">
        <w:t xml:space="preserve">, </w:t>
      </w:r>
      <w:r w:rsidRPr="008D1120">
        <w:rPr>
          <w:lang w:val="en-US"/>
        </w:rPr>
        <w:t>http</w:t>
      </w:r>
      <w:r w:rsidRPr="008D1120">
        <w:t>://</w:t>
      </w:r>
      <w:r w:rsidRPr="008D1120">
        <w:rPr>
          <w:lang w:val="en-US"/>
        </w:rPr>
        <w:t>web</w:t>
      </w:r>
      <w:r w:rsidRPr="008D1120">
        <w:t>-</w:t>
      </w:r>
      <w:r w:rsidRPr="008D1120">
        <w:rPr>
          <w:lang w:val="en-US"/>
        </w:rPr>
        <w:t>corpora</w:t>
      </w:r>
      <w:r w:rsidRPr="008D1120">
        <w:t>.</w:t>
      </w:r>
      <w:r w:rsidRPr="008D1120">
        <w:rPr>
          <w:lang w:val="en-US"/>
        </w:rPr>
        <w:t>net</w:t>
      </w:r>
      <w:r w:rsidRPr="008D1120">
        <w:t>/</w:t>
      </w:r>
      <w:proofErr w:type="spellStart"/>
      <w:r w:rsidRPr="008D1120">
        <w:rPr>
          <w:lang w:val="en-US"/>
        </w:rPr>
        <w:t>KazakhCorpus</w:t>
      </w:r>
      <w:proofErr w:type="spellEnd"/>
      <w:r w:rsidRPr="008D1120">
        <w:t>/</w:t>
      </w:r>
      <w:r w:rsidRPr="008D1120">
        <w:rPr>
          <w:lang w:val="en-US"/>
        </w:rPr>
        <w:t>search</w:t>
      </w:r>
      <w:r w:rsidRPr="008D1120">
        <w:t>/?</w:t>
      </w:r>
      <w:r w:rsidRPr="008D1120">
        <w:rPr>
          <w:lang w:val="en-US"/>
        </w:rPr>
        <w:t>interface</w:t>
      </w:r>
      <w:r w:rsidRPr="008D1120">
        <w:t>_</w:t>
      </w:r>
      <w:r w:rsidRPr="008D1120">
        <w:rPr>
          <w:lang w:val="en-US"/>
        </w:rPr>
        <w:t>language</w:t>
      </w:r>
      <w:r w:rsidRPr="008D1120">
        <w:t>=</w:t>
      </w:r>
      <w:proofErr w:type="spellStart"/>
      <w:r w:rsidRPr="008D1120">
        <w:rPr>
          <w:lang w:val="en-US"/>
        </w:rPr>
        <w:t>ru</w:t>
      </w:r>
      <w:proofErr w:type="spellEnd"/>
      <w:r w:rsidRPr="008D1120">
        <w:t xml:space="preserve">, </w:t>
      </w:r>
      <w:r w:rsidR="00EB19BB" w:rsidRPr="008D1120">
        <w:t xml:space="preserve">дата обращения </w:t>
      </w:r>
      <w:r w:rsidRPr="008D1120">
        <w:t xml:space="preserve">2017/03/03.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r w:rsidRPr="008D1120">
        <w:t>С</w:t>
      </w:r>
      <w:r w:rsidRPr="008D1120">
        <w:rPr>
          <w:lang w:val="en-US"/>
        </w:rPr>
        <w:t xml:space="preserve">. </w:t>
      </w:r>
      <w:proofErr w:type="spellStart"/>
      <w:r w:rsidRPr="008D1120">
        <w:rPr>
          <w:lang w:val="en-US"/>
        </w:rPr>
        <w:t>Szyperski</w:t>
      </w:r>
      <w:proofErr w:type="spellEnd"/>
      <w:r w:rsidRPr="008D1120">
        <w:rPr>
          <w:lang w:val="en-US"/>
        </w:rPr>
        <w:t>: Component Software: Beyond Object Oriented Programming, Addison-Wesley Professional, 1997.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proofErr w:type="spellStart"/>
      <w:r w:rsidRPr="008D1120">
        <w:rPr>
          <w:lang w:val="en-US"/>
        </w:rPr>
        <w:t>Aubakirov</w:t>
      </w:r>
      <w:proofErr w:type="spellEnd"/>
      <w:r w:rsidRPr="008D1120">
        <w:rPr>
          <w:lang w:val="en-US"/>
        </w:rPr>
        <w:t xml:space="preserve"> S.S., </w:t>
      </w:r>
      <w:proofErr w:type="spellStart"/>
      <w:r w:rsidRPr="008D1120">
        <w:rPr>
          <w:lang w:val="en-US"/>
        </w:rPr>
        <w:t>Akhmed-Zaki</w:t>
      </w:r>
      <w:proofErr w:type="spellEnd"/>
      <w:r w:rsidRPr="008D1120">
        <w:rPr>
          <w:lang w:val="en-US"/>
        </w:rPr>
        <w:t xml:space="preserve"> </w:t>
      </w:r>
      <w:proofErr w:type="spellStart"/>
      <w:r w:rsidRPr="008D1120">
        <w:rPr>
          <w:lang w:val="en-US"/>
        </w:rPr>
        <w:t>D.Zh</w:t>
      </w:r>
      <w:proofErr w:type="spellEnd"/>
      <w:r w:rsidRPr="008D1120">
        <w:rPr>
          <w:lang w:val="en-US"/>
        </w:rPr>
        <w:t xml:space="preserve">., </w:t>
      </w:r>
      <w:proofErr w:type="spellStart"/>
      <w:r w:rsidRPr="008D1120">
        <w:rPr>
          <w:lang w:val="en-US"/>
        </w:rPr>
        <w:t>Trigo</w:t>
      </w:r>
      <w:proofErr w:type="spellEnd"/>
      <w:r w:rsidRPr="008D1120">
        <w:rPr>
          <w:lang w:val="en-US"/>
        </w:rPr>
        <w:t xml:space="preserve"> P.S., News Classification using Apache </w:t>
      </w:r>
      <w:proofErr w:type="spellStart"/>
      <w:r w:rsidRPr="008D1120">
        <w:rPr>
          <w:lang w:val="en-US"/>
        </w:rPr>
        <w:t>Lucene</w:t>
      </w:r>
      <w:proofErr w:type="spellEnd"/>
      <w:r w:rsidRPr="008D1120">
        <w:rPr>
          <w:lang w:val="en-US"/>
        </w:rPr>
        <w:t xml:space="preserve">, </w:t>
      </w:r>
      <w:proofErr w:type="spellStart"/>
      <w:r w:rsidRPr="008D1120">
        <w:rPr>
          <w:lang w:val="en-US"/>
        </w:rPr>
        <w:t>KazNU</w:t>
      </w:r>
      <w:proofErr w:type="spellEnd"/>
      <w:r w:rsidRPr="008D1120">
        <w:rPr>
          <w:lang w:val="en-US"/>
        </w:rPr>
        <w:t xml:space="preserve"> Bulletin Mathematics, Mechanics, Computer Science Series, #3(91), pp. 59-65 Almaty (2016) </w:t>
      </w:r>
    </w:p>
    <w:p w:rsidR="007D645C" w:rsidRPr="008D1120" w:rsidRDefault="007D645C" w:rsidP="008D1120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lang w:val="en-US"/>
        </w:rPr>
      </w:pPr>
      <w:r w:rsidRPr="008D1120">
        <w:rPr>
          <w:lang w:val="en-US"/>
        </w:rPr>
        <w:t xml:space="preserve">Len Bass, Paul Clements, Rick </w:t>
      </w:r>
      <w:proofErr w:type="spellStart"/>
      <w:r w:rsidRPr="008D1120">
        <w:rPr>
          <w:lang w:val="en-US"/>
        </w:rPr>
        <w:t>Kazman</w:t>
      </w:r>
      <w:proofErr w:type="spellEnd"/>
      <w:r w:rsidRPr="008D1120">
        <w:rPr>
          <w:lang w:val="en-US"/>
        </w:rPr>
        <w:t xml:space="preserve">. Software Architecture in Practice (SEI Series in Software Engineering) Addison Wesley; 3rd edition (2012) </w:t>
      </w:r>
    </w:p>
    <w:p w:rsidR="008D1120" w:rsidRPr="008D1120" w:rsidRDefault="008D1120" w:rsidP="003F3E75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EB19BB">
        <w:t>Национальный корпус русского языка</w:t>
      </w:r>
      <w:r w:rsidRPr="00EB19BB">
        <w:t xml:space="preserve">, </w:t>
      </w:r>
      <w:r w:rsidRPr="00EB19BB">
        <w:t>http://ruscorpora.ru/corpora-intro.html</w:t>
      </w:r>
      <w:r w:rsidRPr="00EB19BB">
        <w:t xml:space="preserve">, </w:t>
      </w:r>
      <w:r w:rsidRPr="00EB19BB">
        <w:t>дата обращения 2017/03/03.</w:t>
      </w:r>
    </w:p>
    <w:sectPr w:rsidR="008D1120" w:rsidRPr="008D112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DejaVu Sans">
    <w:altName w:val="Times New Roman"/>
    <w:charset w:val="00"/>
    <w:family w:val="auto"/>
    <w:pitch w:val="variable"/>
  </w:font>
  <w:font w:name="SFBX10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FRM10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FBX12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348B"/>
    <w:multiLevelType w:val="multilevel"/>
    <w:tmpl w:val="DD7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5BA3DC7"/>
    <w:multiLevelType w:val="multilevel"/>
    <w:tmpl w:val="63D6A5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nsid w:val="547D06ED"/>
    <w:multiLevelType w:val="multilevel"/>
    <w:tmpl w:val="E716E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D5897"/>
    <w:multiLevelType w:val="hybridMultilevel"/>
    <w:tmpl w:val="CE82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260E1"/>
    <w:multiLevelType w:val="multilevel"/>
    <w:tmpl w:val="B6BCE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A3084"/>
    <w:multiLevelType w:val="multilevel"/>
    <w:tmpl w:val="F288FF2C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6">
    <w:nsid w:val="711457E6"/>
    <w:multiLevelType w:val="multilevel"/>
    <w:tmpl w:val="B6F6AB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">
    <w:nsid w:val="79B56935"/>
    <w:multiLevelType w:val="multilevel"/>
    <w:tmpl w:val="E5AC86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1"/>
    <w:rsid w:val="000A3F83"/>
    <w:rsid w:val="0066242D"/>
    <w:rsid w:val="007D645C"/>
    <w:rsid w:val="00803B0D"/>
    <w:rsid w:val="008B778B"/>
    <w:rsid w:val="008D1120"/>
    <w:rsid w:val="009D5B21"/>
    <w:rsid w:val="00B43FD5"/>
    <w:rsid w:val="00B60DD7"/>
    <w:rsid w:val="00BC66EB"/>
    <w:rsid w:val="00D06F65"/>
    <w:rsid w:val="00D8559F"/>
    <w:rsid w:val="00DF139D"/>
    <w:rsid w:val="00EA15BB"/>
    <w:rsid w:val="00EB19BB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C996A-E3DB-4DFF-A745-6795367B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5FA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DA35FA"/>
    <w:rPr>
      <w:rFonts w:ascii="Liberation Serif" w:eastAsia="Droid Sans Fallback" w:hAnsi="Liberation Serif" w:cs="Mangal"/>
      <w:sz w:val="24"/>
      <w:szCs w:val="21"/>
      <w:lang w:val="en-US" w:eastAsia="zh-CN" w:bidi="hi-IN"/>
    </w:rPr>
  </w:style>
  <w:style w:type="character" w:customStyle="1" w:styleId="apple-converted-space">
    <w:name w:val="apple-converted-space"/>
    <w:qFormat/>
    <w:rsid w:val="00DA35FA"/>
    <w:rPr>
      <w:rFonts w:cs="Times New Roman"/>
    </w:rPr>
  </w:style>
  <w:style w:type="character" w:customStyle="1" w:styleId="a4">
    <w:name w:val="Текст Знак"/>
    <w:basedOn w:val="a0"/>
    <w:uiPriority w:val="99"/>
    <w:qFormat/>
    <w:rsid w:val="00DA35FA"/>
    <w:rPr>
      <w:rFonts w:ascii="Consolas" w:hAnsi="Consolas"/>
      <w:sz w:val="21"/>
      <w:szCs w:val="21"/>
    </w:rPr>
  </w:style>
  <w:style w:type="character" w:styleId="a5">
    <w:name w:val="Emphasis"/>
    <w:uiPriority w:val="20"/>
    <w:qFormat/>
    <w:rsid w:val="00DA35FA"/>
    <w:rPr>
      <w:i/>
      <w:iCs/>
    </w:rPr>
  </w:style>
  <w:style w:type="character" w:customStyle="1" w:styleId="InternetLink">
    <w:name w:val="Internet Link"/>
    <w:basedOn w:val="a0"/>
    <w:uiPriority w:val="99"/>
    <w:unhideWhenUsed/>
    <w:rsid w:val="00DA35FA"/>
    <w:rPr>
      <w:color w:val="0563C1" w:themeColor="hyperlink"/>
      <w:u w:val="single"/>
    </w:rPr>
  </w:style>
  <w:style w:type="character" w:customStyle="1" w:styleId="a6">
    <w:name w:val="Обычный (веб) Знак"/>
    <w:uiPriority w:val="99"/>
    <w:qFormat/>
    <w:rsid w:val="003C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3248FB"/>
    <w:rPr>
      <w:rFonts w:ascii="Tahoma" w:eastAsia="Droid Sans Fallback" w:hAnsi="Tahoma" w:cs="Mangal"/>
      <w:sz w:val="16"/>
      <w:szCs w:val="14"/>
      <w:lang w:val="en-US" w:eastAsia="zh-CN" w:bidi="hi-IN"/>
    </w:rPr>
  </w:style>
  <w:style w:type="character" w:customStyle="1" w:styleId="ListLabel1">
    <w:name w:val="ListLabel 1"/>
    <w:qFormat/>
    <w:rPr>
      <w:rFonts w:ascii="Times New Roman" w:hAnsi="Times New Roman" w:cs="OpenSymbol"/>
      <w:sz w:val="24"/>
      <w:szCs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  <w:sz w:val="24"/>
      <w:szCs w:val="24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  <w:sz w:val="24"/>
      <w:szCs w:val="24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uiPriority w:val="35"/>
    <w:semiHidden/>
    <w:unhideWhenUsed/>
    <w:qFormat/>
    <w:rsid w:val="003248FB"/>
    <w:pPr>
      <w:spacing w:after="200"/>
    </w:pPr>
    <w:rPr>
      <w:rFonts w:cs="Mangal"/>
      <w:b/>
      <w:bCs/>
      <w:color w:val="4472C4" w:themeColor="accent1"/>
      <w:sz w:val="18"/>
      <w:szCs w:val="16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qFormat/>
    <w:rsid w:val="00DA35FA"/>
    <w:pPr>
      <w:ind w:left="720"/>
      <w:contextualSpacing/>
    </w:pPr>
    <w:rPr>
      <w:rFonts w:cs="Mangal"/>
      <w:szCs w:val="21"/>
    </w:rPr>
  </w:style>
  <w:style w:type="paragraph" w:styleId="ac">
    <w:name w:val="Normal (Web)"/>
    <w:basedOn w:val="a"/>
    <w:uiPriority w:val="99"/>
    <w:unhideWhenUsed/>
    <w:qFormat/>
    <w:rsid w:val="00DA35FA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d">
    <w:name w:val="Plain Text"/>
    <w:basedOn w:val="a"/>
    <w:uiPriority w:val="99"/>
    <w:unhideWhenUsed/>
    <w:qFormat/>
    <w:rsid w:val="00DA35FA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val="ru-RU" w:eastAsia="en-US" w:bidi="ar-SA"/>
    </w:rPr>
  </w:style>
  <w:style w:type="paragraph" w:customStyle="1" w:styleId="Standard">
    <w:name w:val="Standard"/>
    <w:qFormat/>
    <w:rsid w:val="003E5BAD"/>
    <w:pPr>
      <w:suppressAutoHyphens/>
      <w:textAlignment w:val="baseline"/>
    </w:pPr>
    <w:rPr>
      <w:rFonts w:ascii="Calibri" w:eastAsia="Calibri" w:hAnsi="Calibri" w:cs="DejaVu Sans"/>
      <w:color w:val="00000A"/>
      <w:sz w:val="24"/>
    </w:rPr>
  </w:style>
  <w:style w:type="paragraph" w:customStyle="1" w:styleId="ae">
    <w:name w:val="Рисунок"/>
    <w:basedOn w:val="aa"/>
    <w:qFormat/>
    <w:rsid w:val="003248FB"/>
    <w:pPr>
      <w:suppressLineNumbers/>
      <w:spacing w:before="120" w:after="120"/>
    </w:pPr>
    <w:rPr>
      <w:rFonts w:cs="FreeSans"/>
      <w:b w:val="0"/>
      <w:bCs w:val="0"/>
      <w:i/>
      <w:iCs/>
      <w:color w:val="00000A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3248FB"/>
    <w:rPr>
      <w:rFonts w:ascii="Tahoma" w:hAnsi="Tahoma" w:cs="Mangal"/>
      <w:sz w:val="16"/>
      <w:szCs w:val="14"/>
    </w:rPr>
  </w:style>
  <w:style w:type="table" w:styleId="af0">
    <w:name w:val="Table Grid"/>
    <w:basedOn w:val="a1"/>
    <w:uiPriority w:val="39"/>
    <w:rsid w:val="00863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64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8D1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Мансурова Мадина</dc:creator>
  <cp:lastModifiedBy>Мансурова Мадина</cp:lastModifiedBy>
  <cp:revision>4</cp:revision>
  <dcterms:created xsi:type="dcterms:W3CDTF">2017-05-03T08:09:00Z</dcterms:created>
  <dcterms:modified xsi:type="dcterms:W3CDTF">2017-05-03T08:09:00Z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