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24" w:rsidRPr="00D65524" w:rsidRDefault="00D65524" w:rsidP="00D65524">
      <w:pPr>
        <w:pStyle w:val="a5"/>
        <w:ind w:firstLine="426"/>
        <w:jc w:val="right"/>
        <w:rPr>
          <w:b/>
        </w:rPr>
      </w:pPr>
      <w:proofErr w:type="spellStart"/>
      <w:r>
        <w:rPr>
          <w:b/>
        </w:rPr>
        <w:t>Дильман</w:t>
      </w:r>
      <w:proofErr w:type="spellEnd"/>
      <w:r>
        <w:rPr>
          <w:b/>
        </w:rPr>
        <w:t xml:space="preserve"> А.</w:t>
      </w:r>
    </w:p>
    <w:p w:rsidR="00D65524" w:rsidRPr="00D65524" w:rsidRDefault="00D65524" w:rsidP="00D65524">
      <w:pPr>
        <w:pStyle w:val="a5"/>
        <w:jc w:val="right"/>
        <w:rPr>
          <w:b/>
        </w:rPr>
      </w:pPr>
      <w:r w:rsidRPr="00DF5D73">
        <w:rPr>
          <w:b/>
        </w:rPr>
        <w:t xml:space="preserve">магистрант </w:t>
      </w:r>
      <w:r>
        <w:rPr>
          <w:b/>
        </w:rPr>
        <w:t>1</w:t>
      </w:r>
      <w:r w:rsidRPr="00DF5D73">
        <w:rPr>
          <w:b/>
        </w:rPr>
        <w:t xml:space="preserve"> курса</w:t>
      </w:r>
    </w:p>
    <w:p w:rsidR="00D65524" w:rsidRPr="00DF5D73" w:rsidRDefault="00D65524" w:rsidP="00D65524">
      <w:pPr>
        <w:pStyle w:val="a5"/>
        <w:jc w:val="right"/>
        <w:rPr>
          <w:b/>
        </w:rPr>
      </w:pPr>
      <w:proofErr w:type="spellStart"/>
      <w:r w:rsidRPr="00DF5D73">
        <w:rPr>
          <w:b/>
        </w:rPr>
        <w:t>КазНУ</w:t>
      </w:r>
      <w:proofErr w:type="spellEnd"/>
      <w:r w:rsidRPr="00DF5D73">
        <w:rPr>
          <w:b/>
        </w:rPr>
        <w:t xml:space="preserve"> им. </w:t>
      </w:r>
      <w:proofErr w:type="spellStart"/>
      <w:r w:rsidRPr="00DF5D73">
        <w:rPr>
          <w:b/>
        </w:rPr>
        <w:t>аль-Фараби</w:t>
      </w:r>
      <w:proofErr w:type="spellEnd"/>
    </w:p>
    <w:p w:rsidR="00D65524" w:rsidRPr="00DF5D73" w:rsidRDefault="00D65524" w:rsidP="00D65524">
      <w:pPr>
        <w:pStyle w:val="a5"/>
        <w:jc w:val="right"/>
        <w:rPr>
          <w:b/>
          <w:noProof/>
        </w:rPr>
      </w:pPr>
      <w:r w:rsidRPr="00DF5D73">
        <w:rPr>
          <w:b/>
          <w:noProof/>
        </w:rPr>
        <w:t xml:space="preserve">Научный руководитель: </w:t>
      </w:r>
    </w:p>
    <w:p w:rsidR="00D65524" w:rsidRDefault="00D65524" w:rsidP="00EF1484">
      <w:pPr>
        <w:pStyle w:val="21"/>
        <w:ind w:left="6372"/>
        <w:jc w:val="right"/>
        <w:rPr>
          <w:szCs w:val="24"/>
        </w:rPr>
      </w:pPr>
      <w:r w:rsidRPr="00DF5D73">
        <w:rPr>
          <w:b/>
          <w:noProof/>
        </w:rPr>
        <w:t>к.п.н., доцент Г.Б. Мадиева</w:t>
      </w:r>
    </w:p>
    <w:p w:rsidR="00D65524" w:rsidRDefault="00D65524" w:rsidP="00D65524">
      <w:pPr>
        <w:pStyle w:val="21"/>
        <w:jc w:val="left"/>
        <w:rPr>
          <w:szCs w:val="24"/>
        </w:rPr>
      </w:pPr>
    </w:p>
    <w:p w:rsidR="00D65524" w:rsidRPr="00D65524" w:rsidRDefault="00D65524" w:rsidP="00D65524">
      <w:pPr>
        <w:pStyle w:val="21"/>
        <w:jc w:val="center"/>
        <w:rPr>
          <w:b/>
          <w:szCs w:val="24"/>
        </w:rPr>
      </w:pPr>
      <w:r w:rsidRPr="00D65524">
        <w:rPr>
          <w:b/>
          <w:szCs w:val="24"/>
        </w:rPr>
        <w:t>ОБОСНОВАНИЕ ЭФФЕКТИВНОСТИ ПРИМЕНЯЕМЫХ СРЕДСТВ И МЕТОДОВ ДЛЯ РАЗВИТИЯ СКОРОСТНЫХ СПОСОБНОСТЕЙ ПЛОВЦОВ</w:t>
      </w:r>
    </w:p>
    <w:p w:rsidR="00EA0D3C" w:rsidRPr="005C28D8" w:rsidRDefault="00EA0D3C" w:rsidP="005C28D8">
      <w:pPr>
        <w:pStyle w:val="a5"/>
        <w:ind w:firstLine="426"/>
        <w:jc w:val="both"/>
      </w:pPr>
    </w:p>
    <w:p w:rsidR="00F667CD" w:rsidRPr="005C28D8" w:rsidRDefault="00F667CD" w:rsidP="005C28D8">
      <w:pPr>
        <w:pStyle w:val="a5"/>
        <w:ind w:firstLine="426"/>
        <w:jc w:val="both"/>
      </w:pPr>
      <w:r w:rsidRPr="005C28D8">
        <w:rPr>
          <w:b/>
        </w:rPr>
        <w:t>Актуальными</w:t>
      </w:r>
      <w:r w:rsidRPr="005C28D8">
        <w:t xml:space="preserve"> представляются задачи, направленные на выявление факторов, необходимых для эффективного развития скоростных способностей пловцов. Для этого необходимо знать различные стороны скоростной подготовки спортсменов и найти наиболее эффективные средства и методы, способствующие улучшению скоростных качеств пловцов. </w:t>
      </w:r>
    </w:p>
    <w:p w:rsidR="00B636AE" w:rsidRPr="005C28D8" w:rsidRDefault="00B636AE" w:rsidP="005C28D8">
      <w:pPr>
        <w:pStyle w:val="a5"/>
        <w:ind w:firstLine="426"/>
        <w:jc w:val="both"/>
        <w:rPr>
          <w:color w:val="000000"/>
        </w:rPr>
      </w:pPr>
      <w:r w:rsidRPr="005C28D8">
        <w:t>Анализ и обобщение литературных источников по исследуемой проблеме показ</w:t>
      </w:r>
      <w:r w:rsidR="005C28D8">
        <w:t>ал</w:t>
      </w:r>
      <w:r w:rsidRPr="005C28D8">
        <w:t xml:space="preserve">, что специалистами уделяется большое внимание </w:t>
      </w:r>
      <w:r w:rsidR="005C28D8">
        <w:t>м</w:t>
      </w:r>
      <w:r w:rsidRPr="005C28D8">
        <w:rPr>
          <w:bCs/>
          <w:color w:val="000000"/>
        </w:rPr>
        <w:t xml:space="preserve">етодике развития ведущих двигательных способностей пловцов в процессе физической подготовки. Так, например, </w:t>
      </w:r>
      <w:r w:rsidR="005C28D8">
        <w:rPr>
          <w:bCs/>
          <w:color w:val="000000"/>
        </w:rPr>
        <w:t xml:space="preserve">Булгакова Н.Ж. </w:t>
      </w:r>
      <w:r w:rsidR="005C28D8">
        <w:rPr>
          <w:color w:val="000000"/>
        </w:rPr>
        <w:t>к</w:t>
      </w:r>
      <w:r w:rsidRPr="005C28D8">
        <w:rPr>
          <w:color w:val="000000"/>
        </w:rPr>
        <w:t>основными задачами физической подготовки юных пловцов относ</w:t>
      </w:r>
      <w:r w:rsidR="005C28D8">
        <w:rPr>
          <w:color w:val="000000"/>
        </w:rPr>
        <w:t>ит</w:t>
      </w:r>
      <w:r w:rsidRPr="005C28D8">
        <w:rPr>
          <w:color w:val="000000"/>
        </w:rPr>
        <w:t>: укрепление здоровья, повышение морфофункциональных возможностей, развитие и совершенствование двигательных качеств [1]</w:t>
      </w:r>
      <w:r w:rsidR="005C28D8">
        <w:rPr>
          <w:color w:val="000000"/>
        </w:rPr>
        <w:t xml:space="preserve">; </w:t>
      </w:r>
      <w:r w:rsidR="005C28D8">
        <w:t xml:space="preserve">Макаренко Л.П. </w:t>
      </w:r>
      <w:r w:rsidR="005C28D8">
        <w:rPr>
          <w:color w:val="000000"/>
        </w:rPr>
        <w:t>в</w:t>
      </w:r>
      <w:r w:rsidRPr="005C28D8">
        <w:rPr>
          <w:color w:val="000000"/>
        </w:rPr>
        <w:t>ыделя</w:t>
      </w:r>
      <w:r w:rsidR="005C28D8">
        <w:rPr>
          <w:color w:val="000000"/>
        </w:rPr>
        <w:t>е</w:t>
      </w:r>
      <w:r w:rsidRPr="005C28D8">
        <w:rPr>
          <w:color w:val="000000"/>
        </w:rPr>
        <w:t>т общую и специ</w:t>
      </w:r>
      <w:r w:rsidR="00087E55" w:rsidRPr="005C28D8">
        <w:rPr>
          <w:color w:val="000000"/>
        </w:rPr>
        <w:t>альную физическую подготовку [2</w:t>
      </w:r>
      <w:r w:rsidRPr="005C28D8">
        <w:rPr>
          <w:color w:val="000000"/>
        </w:rPr>
        <w:t>].</w:t>
      </w:r>
    </w:p>
    <w:p w:rsidR="00B636AE" w:rsidRPr="005C28D8" w:rsidRDefault="00B636AE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>Общая физическая подготовка предусматривает разностороннее развитие физических способностей, специальная – развитие физических качеств и функциональных возможностей, специфичных для плавания. Основную рольв общей и специальной физической подготовленности спортсменов</w:t>
      </w:r>
      <w:r w:rsidR="005C28D8">
        <w:rPr>
          <w:color w:val="000000"/>
        </w:rPr>
        <w:t xml:space="preserve">, </w:t>
      </w:r>
      <w:r w:rsidR="001717E3">
        <w:rPr>
          <w:color w:val="000000"/>
        </w:rPr>
        <w:t xml:space="preserve">как считают исследователи, </w:t>
      </w:r>
      <w:r w:rsidRPr="005C28D8">
        <w:rPr>
          <w:color w:val="000000"/>
        </w:rPr>
        <w:t>играют физические способности, причем специалисты к наибол</w:t>
      </w:r>
      <w:bookmarkStart w:id="0" w:name="_GoBack"/>
      <w:bookmarkEnd w:id="0"/>
      <w:r w:rsidRPr="005C28D8">
        <w:rPr>
          <w:color w:val="000000"/>
        </w:rPr>
        <w:t>ее значимым для пловцов относят скоростные, скоростно-силовые, координационные способности и выносливость. Эти физические качества в значительной мере определяют уровень физического развития и здоровье спортсменов</w:t>
      </w:r>
      <w:r w:rsidR="00087E55" w:rsidRPr="005C28D8">
        <w:rPr>
          <w:color w:val="000000"/>
        </w:rPr>
        <w:t>[2, 3, 4, 5</w:t>
      </w:r>
      <w:r w:rsidR="008A3AB0">
        <w:rPr>
          <w:color w:val="000000"/>
        </w:rPr>
        <w:t>, 6</w:t>
      </w:r>
      <w:r w:rsidR="00087E55" w:rsidRPr="005C28D8">
        <w:rPr>
          <w:color w:val="000000"/>
        </w:rPr>
        <w:t xml:space="preserve"> и др.].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30373B"/>
        </w:rPr>
        <w:t>Гончар И.Л.</w:t>
      </w:r>
      <w:r w:rsidR="001717E3">
        <w:rPr>
          <w:color w:val="30373B"/>
        </w:rPr>
        <w:t>,</w:t>
      </w:r>
      <w:r w:rsidRPr="005C28D8">
        <w:rPr>
          <w:color w:val="000000"/>
        </w:rPr>
        <w:t xml:space="preserve">характеризует </w:t>
      </w:r>
      <w:r w:rsidR="001717E3">
        <w:rPr>
          <w:color w:val="000000"/>
        </w:rPr>
        <w:t>с</w:t>
      </w:r>
      <w:r w:rsidRPr="005C28D8">
        <w:rPr>
          <w:color w:val="000000"/>
        </w:rPr>
        <w:t>коростные способности пловца умением проплывать короткий отрезок дистанции с абсолютно высокой скоростью. Удержать такую скорость пловец-подросток может на отрезке не более 50 м.</w:t>
      </w:r>
      <w:r w:rsidR="001717E3">
        <w:rPr>
          <w:color w:val="000000"/>
        </w:rPr>
        <w:t>А</w:t>
      </w:r>
      <w:r w:rsidRPr="005C28D8">
        <w:rPr>
          <w:color w:val="000000"/>
        </w:rPr>
        <w:t>втор учебного пособия подразделяет скоростные способности на элементарные и комплексные, к которым относит:</w:t>
      </w:r>
    </w:p>
    <w:p w:rsidR="00087E55" w:rsidRPr="005C28D8" w:rsidRDefault="00087E55" w:rsidP="001717E3">
      <w:pPr>
        <w:pStyle w:val="a5"/>
        <w:numPr>
          <w:ilvl w:val="0"/>
          <w:numId w:val="2"/>
        </w:numPr>
        <w:ind w:left="284" w:hanging="284"/>
        <w:jc w:val="both"/>
        <w:rPr>
          <w:color w:val="000000"/>
        </w:rPr>
      </w:pPr>
      <w:r w:rsidRPr="005C28D8">
        <w:rPr>
          <w:color w:val="000000"/>
        </w:rPr>
        <w:t>скорость простой и сложной двигательной реакции;</w:t>
      </w:r>
    </w:p>
    <w:p w:rsidR="00087E55" w:rsidRPr="005C28D8" w:rsidRDefault="00087E55" w:rsidP="001717E3">
      <w:pPr>
        <w:pStyle w:val="a5"/>
        <w:numPr>
          <w:ilvl w:val="0"/>
          <w:numId w:val="2"/>
        </w:numPr>
        <w:ind w:left="284" w:hanging="284"/>
        <w:jc w:val="both"/>
        <w:rPr>
          <w:color w:val="000000"/>
        </w:rPr>
      </w:pPr>
      <w:r w:rsidRPr="005C28D8">
        <w:rPr>
          <w:color w:val="000000"/>
        </w:rPr>
        <w:t>скорость выполнения отдельного движения; способность к быстрому началу движения;</w:t>
      </w:r>
    </w:p>
    <w:p w:rsidR="00087E55" w:rsidRPr="005C28D8" w:rsidRDefault="00087E55" w:rsidP="001717E3">
      <w:pPr>
        <w:pStyle w:val="a5"/>
        <w:numPr>
          <w:ilvl w:val="0"/>
          <w:numId w:val="2"/>
        </w:numPr>
        <w:ind w:left="284" w:hanging="284"/>
        <w:jc w:val="both"/>
        <w:rPr>
          <w:color w:val="000000"/>
        </w:rPr>
      </w:pPr>
      <w:r w:rsidRPr="005C28D8">
        <w:rPr>
          <w:color w:val="000000"/>
        </w:rPr>
        <w:t>максимальная частота (темп) неотягощенных движений [7].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>К комплексным проявлениям скоростных способностей относят максимальную скорость плавания, быстроту выполнения стартов и поворотов.Скоростные способности в значительной мере зависят от подвижности нервных процессов, совершенства нейромышечной регуляции мышечной композиции и качества спортивной техники [3].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>Время реакции на старте определяется главным образом скоростью и подвижностью нервных процессов, а также текущим состоянием нервной системы. На способность развивать и поддерживать максимальный темп движений оказывают влияние лабильность нервных процессов и подвижность в суставах. Максимальный темп при плавании в первую очередь определяется скоростно-силовыми способностями.</w:t>
      </w:r>
    </w:p>
    <w:p w:rsidR="00087E55" w:rsidRPr="005C28D8" w:rsidRDefault="00FE76F3" w:rsidP="005C28D8">
      <w:pPr>
        <w:pStyle w:val="a5"/>
        <w:ind w:firstLine="426"/>
        <w:jc w:val="both"/>
        <w:rPr>
          <w:color w:val="000000"/>
        </w:rPr>
      </w:pPr>
      <w:r w:rsidRPr="001717E3">
        <w:t>Ваньков </w:t>
      </w:r>
      <w:r w:rsidRPr="005C28D8">
        <w:rPr>
          <w:color w:val="000000"/>
        </w:rPr>
        <w:t>А.А.</w:t>
      </w:r>
      <w:r w:rsidR="001717E3">
        <w:rPr>
          <w:color w:val="000000"/>
        </w:rPr>
        <w:t>,</w:t>
      </w:r>
      <w:r w:rsidR="00530FF4">
        <w:rPr>
          <w:color w:val="000000"/>
        </w:rPr>
        <w:t xml:space="preserve"> </w:t>
      </w:r>
      <w:r w:rsidRPr="005C28D8">
        <w:rPr>
          <w:color w:val="000000"/>
        </w:rPr>
        <w:t>исследуя многолетн</w:t>
      </w:r>
      <w:r w:rsidR="001717E3">
        <w:rPr>
          <w:color w:val="000000"/>
        </w:rPr>
        <w:t>ю</w:t>
      </w:r>
      <w:r w:rsidRPr="005C28D8">
        <w:rPr>
          <w:color w:val="000000"/>
        </w:rPr>
        <w:t>ю подготовку пловцов высокого класса</w:t>
      </w:r>
      <w:r w:rsidR="001717E3">
        <w:rPr>
          <w:color w:val="000000"/>
        </w:rPr>
        <w:t>,</w:t>
      </w:r>
      <w:r w:rsidRPr="005C28D8">
        <w:rPr>
          <w:color w:val="000000"/>
        </w:rPr>
        <w:t xml:space="preserve"> пришел к выводу, что р</w:t>
      </w:r>
      <w:r w:rsidR="00087E55" w:rsidRPr="005C28D8">
        <w:rPr>
          <w:color w:val="000000"/>
        </w:rPr>
        <w:t xml:space="preserve">азвитие двигательной реакции имеет значение для эффективного выполнения старта и для смены этапов в эстафетном плавании. С этой целью используются раздельное совершенствование скорости реагирования на стартовый сигнал и последующих движений, обучение способности различать малые отрезки времени, концентрации внимания на эффективное выполнение отталкивания и прыжка, а не на ожидание стартового сигнала. Следует иметь в виду, что скорость двигательной реакции является консервативным показателем и незначительно улучшается при тренировке (всего на несколько сотых долей </w:t>
      </w:r>
      <w:r w:rsidR="00087E55" w:rsidRPr="005C28D8">
        <w:rPr>
          <w:color w:val="000000"/>
        </w:rPr>
        <w:lastRenderedPageBreak/>
        <w:t>секунды). Упражнения способствуют главным образом повышению стабильности времени реакции н</w:t>
      </w:r>
      <w:r w:rsidRPr="005C28D8">
        <w:rPr>
          <w:color w:val="000000"/>
        </w:rPr>
        <w:t>а стартовый сигнал [8</w:t>
      </w:r>
      <w:r w:rsidR="00087E55" w:rsidRPr="005C28D8">
        <w:rPr>
          <w:color w:val="000000"/>
        </w:rPr>
        <w:t>].</w:t>
      </w:r>
    </w:p>
    <w:p w:rsidR="00087E55" w:rsidRPr="005C28D8" w:rsidRDefault="001717E3" w:rsidP="005C28D8">
      <w:pPr>
        <w:pStyle w:val="a5"/>
        <w:ind w:firstLine="426"/>
        <w:jc w:val="both"/>
        <w:rPr>
          <w:color w:val="000000"/>
        </w:rPr>
      </w:pPr>
      <w:r>
        <w:rPr>
          <w:color w:val="000000"/>
        </w:rPr>
        <w:t>Учеными доказано, что р</w:t>
      </w:r>
      <w:r w:rsidR="00087E55" w:rsidRPr="005C28D8">
        <w:rPr>
          <w:color w:val="000000"/>
        </w:rPr>
        <w:t>ешающий стимул для развития максимального темпа скоростных способностей - высокая интенсивность движений. Для достижения максимального темпа движений необходимо 3-4 с и еще 3-5 с можно удерживать максимальный темп. Интервалы между нагрузками скоростной направленности должны обеспечивать почти полное восстановление работоспособности. В то же время длительность отдыха должна быть такой, чтобы не произошло значительного понижения уровня возбуждения ЦНС.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 xml:space="preserve">Скоростные способности неразрывно связаны с техническим мастерством пловца. Вне рационального варианта техники плавания, рационального выполнения старта и поворотов нет и высоких скоростей. Совершенство темпового варианта техники плавания избранным способом, умение выполнять движения с максимальной мобилизацией, без излишнего мышечного напряжения, сохраняя точность, </w:t>
      </w:r>
      <w:proofErr w:type="spellStart"/>
      <w:r w:rsidRPr="005C28D8">
        <w:rPr>
          <w:color w:val="000000"/>
        </w:rPr>
        <w:t>координированность</w:t>
      </w:r>
      <w:proofErr w:type="spellEnd"/>
      <w:r w:rsidRPr="005C28D8">
        <w:rPr>
          <w:color w:val="000000"/>
        </w:rPr>
        <w:t xml:space="preserve"> и оптимальную амплитуду, - важнейшая предпосылка высокого уровня скоростных способностей [</w:t>
      </w:r>
      <w:r w:rsidR="00FE76F3" w:rsidRPr="005C28D8">
        <w:rPr>
          <w:color w:val="000000"/>
        </w:rPr>
        <w:t>9</w:t>
      </w:r>
      <w:r w:rsidRPr="005C28D8">
        <w:rPr>
          <w:color w:val="000000"/>
        </w:rPr>
        <w:t>].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 xml:space="preserve">Максимальная скорость движений пловца зависит также от специальной силовой подготовленности, от мощности анаэробных </w:t>
      </w:r>
      <w:proofErr w:type="spellStart"/>
      <w:r w:rsidRPr="005C28D8">
        <w:rPr>
          <w:color w:val="000000"/>
        </w:rPr>
        <w:t>алактатных</w:t>
      </w:r>
      <w:proofErr w:type="spellEnd"/>
      <w:r w:rsidRPr="005C28D8">
        <w:rPr>
          <w:color w:val="000000"/>
        </w:rPr>
        <w:t xml:space="preserve"> источников энергии: запасов АТФ, </w:t>
      </w:r>
      <w:proofErr w:type="spellStart"/>
      <w:r w:rsidRPr="005C28D8">
        <w:rPr>
          <w:color w:val="000000"/>
        </w:rPr>
        <w:t>креатинфосфата</w:t>
      </w:r>
      <w:proofErr w:type="spellEnd"/>
      <w:r w:rsidRPr="005C28D8">
        <w:rPr>
          <w:color w:val="000000"/>
        </w:rPr>
        <w:t>, миоглобина в мышечных клетках, скорости развертывания биохимических анаэробных реакций.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 xml:space="preserve">Физиологической основой скоростных способностей является оптимальный уровень возбудимости и функционирования центральной нервной системы, совершенство координационных механизмов двигательного аппарата, подвижность нервных процессов, способность мышц быстрее сокращаться и быстрее переходить от возбуждения к расслаблению. Скоростные способности воспитываются, как правило, в единстве с ловкостью и </w:t>
      </w:r>
      <w:proofErr w:type="spellStart"/>
      <w:r w:rsidRPr="005C28D8">
        <w:rPr>
          <w:color w:val="000000"/>
        </w:rPr>
        <w:t>координированностью</w:t>
      </w:r>
      <w:proofErr w:type="spellEnd"/>
      <w:r w:rsidRPr="005C28D8">
        <w:rPr>
          <w:color w:val="000000"/>
        </w:rPr>
        <w:t>.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>Воспитанию скоростных способностей юных пловцов, и, прежде всего, на этапе базовой подготовки, способствует развитие так называемых элементарных форм проявления быстроты в упражнениях на суше; быстроты двигательной реакции; способности развивать максимальный темп движений, выполнять с высокой скоростью однократные «взрывные» движения (например, выпрыгивания вверх, броски набивного мяча, отталкивания руками и ног</w:t>
      </w:r>
      <w:r w:rsidR="00FE76F3" w:rsidRPr="005C28D8">
        <w:rPr>
          <w:color w:val="000000"/>
        </w:rPr>
        <w:t>ами от пола в положении лежа) [10</w:t>
      </w:r>
      <w:r w:rsidRPr="005C28D8">
        <w:rPr>
          <w:color w:val="000000"/>
        </w:rPr>
        <w:t>].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>Со стороны волевых качеств, необходимых для развития скоростных способностей, от пловца требуется умение сосредоточиваться, приводить себя в состояние оптимальной готовности для прохождения короткой дистанции или ее отрезков с максимальной скоростью в условиях соревновательной обстановки. Пловец должен быть также психологически и тактически подготовлен к выполнению спуртов (ускорений) со старта, в середине дистанции (чаще всего перед поворотом и непосредственно после него), на финише [</w:t>
      </w:r>
      <w:r w:rsidR="00FE76F3" w:rsidRPr="005C28D8">
        <w:rPr>
          <w:color w:val="000000"/>
        </w:rPr>
        <w:t>11</w:t>
      </w:r>
      <w:r w:rsidRPr="005C28D8">
        <w:rPr>
          <w:color w:val="000000"/>
        </w:rPr>
        <w:t>].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 xml:space="preserve">Воспитание скоростных способностей начинается в процессе овладения рациональной спортивной техникой. Прежде всего, добиваются точности и свободы движений при плавании в различном темпе на средних и коротких дистанциях и их отрезках. Чем совершеннее техника плавания, тем в большем объеме используются в учебно-тренировочных группах эстафеты и игры, связанные со спринтерским плаванием на коротких отрезках. Уделяют внимание формированию темповых вариантов техники для выполнения спуртов и финишных ускорений, освоению техники </w:t>
      </w:r>
      <w:proofErr w:type="spellStart"/>
      <w:r w:rsidRPr="005C28D8">
        <w:rPr>
          <w:color w:val="000000"/>
        </w:rPr>
        <w:t>проплывания</w:t>
      </w:r>
      <w:proofErr w:type="spellEnd"/>
      <w:r w:rsidRPr="005C28D8">
        <w:rPr>
          <w:color w:val="000000"/>
        </w:rPr>
        <w:t xml:space="preserve"> 10-15-метровых </w:t>
      </w:r>
      <w:r w:rsidR="005C28D8" w:rsidRPr="005C28D8">
        <w:rPr>
          <w:color w:val="000000"/>
        </w:rPr>
        <w:t>отрезков со старта и поворота [1</w:t>
      </w:r>
      <w:r w:rsidRPr="005C28D8">
        <w:rPr>
          <w:color w:val="000000"/>
        </w:rPr>
        <w:t>2].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 xml:space="preserve">По мере прочного овладения основами техники (примерно 3-4-й годы подготовки в учебно-тренировочной группе) ставится задача постепенно увеличивать силу гребковых движений, сохраняя их точность и легкость, Наиболее полно эта задача, как и задача существенного повышения уровня </w:t>
      </w:r>
      <w:proofErr w:type="spellStart"/>
      <w:r w:rsidRPr="005C28D8">
        <w:rPr>
          <w:color w:val="000000"/>
        </w:rPr>
        <w:t>анаэробно-алактатной</w:t>
      </w:r>
      <w:proofErr w:type="spellEnd"/>
      <w:r w:rsidRPr="005C28D8">
        <w:rPr>
          <w:color w:val="000000"/>
        </w:rPr>
        <w:t xml:space="preserve"> производительности, решается в группах спортивного совершенствования и высшего спортивного мастерства. В этих группах упражнения по воспитанию скоростных способностей органически сливаются с </w:t>
      </w:r>
      <w:r w:rsidRPr="005C28D8">
        <w:rPr>
          <w:color w:val="000000"/>
        </w:rPr>
        <w:lastRenderedPageBreak/>
        <w:t>упражнениями на повышение специальной силовой подготовленности и специальной выносливости пловца [</w:t>
      </w:r>
      <w:r w:rsidR="00FE76F3" w:rsidRPr="005C28D8">
        <w:rPr>
          <w:color w:val="000000"/>
        </w:rPr>
        <w:t>8</w:t>
      </w:r>
      <w:r w:rsidRPr="005C28D8">
        <w:rPr>
          <w:color w:val="000000"/>
        </w:rPr>
        <w:t>].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>Для развития скоростных способностей применяются нагрузки зоны V - плавание на коротких отрезках (15 - 25 м) с максимальной мобилизацией сил. Доля подобных нагрузок не превышает в учебно-тренировочной группе 2-3%, а в группе спортивного совершенствования - 4-5% от общего объема плавания.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>Используя данные нагрузки, руководствуются следу</w:t>
      </w:r>
      <w:r w:rsidR="005C28D8" w:rsidRPr="005C28D8">
        <w:rPr>
          <w:color w:val="000000"/>
        </w:rPr>
        <w:t>ющими методическими правилами [1</w:t>
      </w:r>
      <w:r w:rsidRPr="005C28D8">
        <w:rPr>
          <w:color w:val="000000"/>
        </w:rPr>
        <w:t>3]: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>1) упражнения выполняются с акцентом на технике плавания, стартов, поворотов; используются так называемые контролируемые скорости плавания, при которых спортсмен способен сохранять точность и свободу движений;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>2) продолжительность плавания с предельной скоростью не превышает в одной попытке 15-20 с;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>3) между отдельными «порциями» работы планируют паузы отдыха, оптимальные для восстановления; при появлении признаков утомления скоростные упражнения заканчивают или переходят на более легкие режимы их выполнения;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>4) упражнения планируют на основную часть тренировки; один-два спринтерских отрезка можно проплыть в заключительной части занятия, если оно не было утомительным;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>5) чтобы избежать образования косного стереотипа движений, упражнения выполняют в различных сочетаниях, формах, условиях;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>6) в работе с пловцами добиваются постепенного, но неуклонного повышения из года в год абсолютной скорости плавания на контрольных отрезках.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>Основные методы,для воспитания скоростных способностей - это повторный, контрольно-соревновател</w:t>
      </w:r>
      <w:r w:rsidR="005C28D8" w:rsidRPr="005C28D8">
        <w:rPr>
          <w:color w:val="000000"/>
        </w:rPr>
        <w:t>ьный, переменно-дистанционный [14</w:t>
      </w:r>
      <w:r w:rsidRPr="005C28D8">
        <w:rPr>
          <w:color w:val="000000"/>
        </w:rPr>
        <w:t>].</w:t>
      </w:r>
    </w:p>
    <w:p w:rsidR="00087E55" w:rsidRPr="005C28D8" w:rsidRDefault="00087E55" w:rsidP="005C28D8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>При воспитании скоростных способностей рекомендуется использовать следующие приемы: плавание поперек бассейна (в виде пХ12-15 м); эстафеты, плавание в спарринге, с гандикапом, с лидированием, плавание с различными вариантами дыхания (вдох через два, три или четыре цикла движений); выполнение стартов и поворотов с включением плавания на 10-15-метровых отрезках дистанции на время; плавание с ускорением - плавным нарастанием усилий; плавание с высокой скоростью с постепенным выключением усилий (пловец, развив высокую скорость на коротком отрезке, старается удержать ее, продолжая движения «расслабленно»); плавание с помощью предварительно растянутого резинового амортизатора, закрепленного одним концом за пояс спортсмена.</w:t>
      </w:r>
    </w:p>
    <w:p w:rsidR="007A5054" w:rsidRDefault="00087E55" w:rsidP="007A5054">
      <w:pPr>
        <w:pStyle w:val="a5"/>
        <w:ind w:firstLine="426"/>
        <w:jc w:val="both"/>
        <w:rPr>
          <w:color w:val="000000"/>
        </w:rPr>
      </w:pPr>
      <w:r w:rsidRPr="005C28D8">
        <w:rPr>
          <w:color w:val="000000"/>
        </w:rPr>
        <w:t xml:space="preserve">Для каждого спортсмена существует своя оптимальная величина темпа, которую он не может превысить, не нарушая при этом эффективности гребковых движений. Нарушение оптимального темпа движений у пловцов-спринтеров может привести к возникновению явления скоростного барьера. Явление скоростного барьера можно преодолеть за счет варьирования упражнений, с помощью методов облегченного лидирования (плавание с принудительной буксировкой при помощи лебедки), а также плавание с ластами, малыми лопаточками или с небольшим дополнительным противлением. Рекомендуется чередовать упражнения, выполняемые с максимальной интенсивностью (темпом), с </w:t>
      </w:r>
      <w:proofErr w:type="spellStart"/>
      <w:r w:rsidRPr="005C28D8">
        <w:rPr>
          <w:color w:val="000000"/>
        </w:rPr>
        <w:t>субмаксимальными</w:t>
      </w:r>
      <w:proofErr w:type="spellEnd"/>
      <w:r w:rsidRPr="005C28D8">
        <w:rPr>
          <w:color w:val="000000"/>
        </w:rPr>
        <w:t xml:space="preserve"> ускорениями на скорости примерно 90-95% от максимальной. Это позволяет спортсмену контролировать качество гребков и создает предпосылки для повышения максимальной скорости плавания [</w:t>
      </w:r>
      <w:r w:rsidR="005C28D8" w:rsidRPr="005C28D8">
        <w:rPr>
          <w:color w:val="000000"/>
        </w:rPr>
        <w:t>15</w:t>
      </w:r>
      <w:r w:rsidR="007A5054">
        <w:rPr>
          <w:color w:val="000000"/>
        </w:rPr>
        <w:t>].</w:t>
      </w:r>
    </w:p>
    <w:p w:rsidR="007A5054" w:rsidRPr="007A5054" w:rsidRDefault="006A1996" w:rsidP="007A5054">
      <w:pPr>
        <w:pStyle w:val="a5"/>
        <w:ind w:firstLine="426"/>
        <w:jc w:val="both"/>
        <w:rPr>
          <w:color w:val="000000"/>
        </w:rPr>
      </w:pPr>
      <w:r w:rsidRPr="007A5054">
        <w:t>Анализ</w:t>
      </w:r>
      <w:r w:rsidR="007A5054" w:rsidRPr="007A5054">
        <w:t xml:space="preserve"> изученных литературных</w:t>
      </w:r>
      <w:r w:rsidR="00530FF4">
        <w:t xml:space="preserve"> </w:t>
      </w:r>
      <w:r w:rsidR="007A5054" w:rsidRPr="007A5054">
        <w:t xml:space="preserve">источников показывает, </w:t>
      </w:r>
      <w:r w:rsidRPr="007A5054">
        <w:t>что</w:t>
      </w:r>
      <w:r w:rsidR="00530FF4">
        <w:t xml:space="preserve"> </w:t>
      </w:r>
      <w:r w:rsidRPr="007A5054">
        <w:t>процесс</w:t>
      </w:r>
      <w:r w:rsidR="00530FF4">
        <w:t xml:space="preserve"> </w:t>
      </w:r>
      <w:r w:rsidRPr="007A5054">
        <w:t>совершенствования</w:t>
      </w:r>
      <w:r w:rsidR="00530FF4">
        <w:t xml:space="preserve"> </w:t>
      </w:r>
      <w:r w:rsidRPr="007A5054">
        <w:t>техники</w:t>
      </w:r>
      <w:r w:rsidR="00530FF4">
        <w:t xml:space="preserve"> </w:t>
      </w:r>
      <w:r w:rsidRPr="007A5054">
        <w:t>плавания</w:t>
      </w:r>
      <w:r w:rsidR="00530FF4">
        <w:t xml:space="preserve"> </w:t>
      </w:r>
      <w:r w:rsidRPr="007A5054">
        <w:t>является</w:t>
      </w:r>
      <w:r w:rsidR="00530FF4">
        <w:t xml:space="preserve"> </w:t>
      </w:r>
      <w:r w:rsidRPr="007A5054">
        <w:t>достаточно</w:t>
      </w:r>
      <w:r w:rsidR="00530FF4">
        <w:t xml:space="preserve"> </w:t>
      </w:r>
      <w:r w:rsidRPr="007A5054">
        <w:t>обоснованным</w:t>
      </w:r>
      <w:r w:rsidR="007A5054" w:rsidRPr="007A5054">
        <w:t xml:space="preserve"> </w:t>
      </w:r>
      <w:proofErr w:type="spellStart"/>
      <w:r w:rsidR="007A5054" w:rsidRPr="007A5054">
        <w:t>c</w:t>
      </w:r>
      <w:proofErr w:type="spellEnd"/>
      <w:r w:rsidR="007A5054" w:rsidRPr="007A5054">
        <w:t xml:space="preserve"> </w:t>
      </w:r>
      <w:proofErr w:type="spellStart"/>
      <w:r w:rsidR="007A5054" w:rsidRPr="007A5054">
        <w:t>нayчнo-мeтoдичecкoй</w:t>
      </w:r>
      <w:proofErr w:type="spellEnd"/>
      <w:r w:rsidR="00530FF4">
        <w:t xml:space="preserve"> </w:t>
      </w:r>
      <w:r w:rsidRPr="007A5054">
        <w:t>точки</w:t>
      </w:r>
      <w:r w:rsidR="00530FF4">
        <w:t xml:space="preserve"> </w:t>
      </w:r>
      <w:r w:rsidRPr="007A5054">
        <w:t>зрения</w:t>
      </w:r>
      <w:r w:rsidR="007A5054" w:rsidRPr="007A5054">
        <w:t xml:space="preserve">, в </w:t>
      </w:r>
      <w:r w:rsidRPr="007A5054">
        <w:t>частности</w:t>
      </w:r>
      <w:r w:rsidR="00530FF4">
        <w:t xml:space="preserve"> </w:t>
      </w:r>
      <w:r w:rsidRPr="007A5054">
        <w:t>это</w:t>
      </w:r>
      <w:r w:rsidR="00530FF4">
        <w:t xml:space="preserve"> </w:t>
      </w:r>
      <w:r w:rsidRPr="007A5054">
        <w:t>касается</w:t>
      </w:r>
      <w:r w:rsidR="00530FF4">
        <w:t xml:space="preserve"> </w:t>
      </w:r>
      <w:r w:rsidRPr="007A5054">
        <w:t>вопросов</w:t>
      </w:r>
      <w:r w:rsidR="00530FF4">
        <w:t xml:space="preserve"> </w:t>
      </w:r>
      <w:r w:rsidRPr="007A5054">
        <w:t>использования</w:t>
      </w:r>
      <w:r w:rsidR="00530FF4">
        <w:t xml:space="preserve"> </w:t>
      </w:r>
      <w:r w:rsidRPr="007A5054">
        <w:t>средств</w:t>
      </w:r>
      <w:r w:rsidR="007A5054" w:rsidRPr="007A5054">
        <w:t xml:space="preserve"> и </w:t>
      </w:r>
      <w:r w:rsidRPr="007A5054">
        <w:t>методов</w:t>
      </w:r>
      <w:r w:rsidR="00530FF4">
        <w:t xml:space="preserve"> </w:t>
      </w:r>
      <w:r w:rsidRPr="007A5054">
        <w:t>подготовки</w:t>
      </w:r>
      <w:r w:rsidR="007A5054" w:rsidRPr="007A5054">
        <w:t>.</w:t>
      </w:r>
    </w:p>
    <w:p w:rsidR="007A5054" w:rsidRPr="007A5054" w:rsidRDefault="006A1996" w:rsidP="007A5054">
      <w:pPr>
        <w:pStyle w:val="a5"/>
        <w:ind w:firstLine="426"/>
        <w:jc w:val="both"/>
      </w:pPr>
      <w:r w:rsidRPr="007A5054">
        <w:t>Наше</w:t>
      </w:r>
      <w:r w:rsidR="00530FF4">
        <w:t xml:space="preserve"> </w:t>
      </w:r>
      <w:r w:rsidRPr="007A5054">
        <w:t>внимание</w:t>
      </w:r>
      <w:r w:rsidR="00530FF4">
        <w:t xml:space="preserve"> </w:t>
      </w:r>
      <w:r w:rsidRPr="007A5054">
        <w:t>привлёк</w:t>
      </w:r>
      <w:r w:rsidR="00530FF4">
        <w:t xml:space="preserve"> </w:t>
      </w:r>
      <w:r w:rsidRPr="007A5054">
        <w:t>тот</w:t>
      </w:r>
      <w:r w:rsidR="00530FF4">
        <w:t xml:space="preserve"> </w:t>
      </w:r>
      <w:r w:rsidRPr="007A5054">
        <w:t>факт</w:t>
      </w:r>
      <w:r w:rsidR="007A5054" w:rsidRPr="007A5054">
        <w:t xml:space="preserve">, </w:t>
      </w:r>
      <w:r w:rsidRPr="007A5054">
        <w:t>что</w:t>
      </w:r>
      <w:r w:rsidR="007A5054" w:rsidRPr="007A5054">
        <w:t xml:space="preserve">, </w:t>
      </w:r>
      <w:r w:rsidRPr="007A5054">
        <w:t>несмотря</w:t>
      </w:r>
      <w:r w:rsidR="00530FF4">
        <w:t xml:space="preserve"> </w:t>
      </w:r>
      <w:r w:rsidRPr="007A5054">
        <w:t>на</w:t>
      </w:r>
      <w:r w:rsidR="00530FF4">
        <w:t xml:space="preserve"> </w:t>
      </w:r>
      <w:r w:rsidRPr="007A5054">
        <w:t>то</w:t>
      </w:r>
      <w:r w:rsidR="007A5054" w:rsidRPr="007A5054">
        <w:t xml:space="preserve">, </w:t>
      </w:r>
      <w:r w:rsidRPr="007A5054">
        <w:t>что</w:t>
      </w:r>
      <w:r w:rsidR="00530FF4">
        <w:t xml:space="preserve"> </w:t>
      </w:r>
      <w:r w:rsidRPr="007A5054">
        <w:t>многие</w:t>
      </w:r>
      <w:r w:rsidR="00530FF4">
        <w:t xml:space="preserve"> </w:t>
      </w:r>
      <w:r w:rsidRPr="007A5054">
        <w:t>научно-исследовательские</w:t>
      </w:r>
      <w:r w:rsidR="00530FF4">
        <w:t xml:space="preserve"> </w:t>
      </w:r>
      <w:r w:rsidRPr="007A5054">
        <w:t>работы</w:t>
      </w:r>
      <w:r w:rsidR="007A5054" w:rsidRPr="007A5054">
        <w:t xml:space="preserve"> (</w:t>
      </w:r>
      <w:r>
        <w:t>Булгакова Н.Ж.</w:t>
      </w:r>
      <w:r w:rsidR="007A5054" w:rsidRPr="007A5054">
        <w:t xml:space="preserve">, </w:t>
      </w:r>
      <w:r>
        <w:t>Макаренко Л.П.</w:t>
      </w:r>
      <w:r w:rsidR="007A5054" w:rsidRPr="007A5054">
        <w:t xml:space="preserve">, </w:t>
      </w:r>
      <w:proofErr w:type="spellStart"/>
      <w:r>
        <w:t>Бутович</w:t>
      </w:r>
      <w:proofErr w:type="spellEnd"/>
      <w:r>
        <w:t xml:space="preserve"> Н.А.</w:t>
      </w:r>
      <w:r w:rsidR="007A5054" w:rsidRPr="007A5054">
        <w:t xml:space="preserve">, </w:t>
      </w:r>
      <w:r>
        <w:t>Войцеховский С.М.</w:t>
      </w:r>
      <w:r w:rsidR="007A5054" w:rsidRPr="007A5054">
        <w:t xml:space="preserve">, </w:t>
      </w:r>
      <w:r>
        <w:t>Гончар И.Л.</w:t>
      </w:r>
      <w:r w:rsidR="007A5054" w:rsidRPr="007A5054">
        <w:t xml:space="preserve">, </w:t>
      </w:r>
      <w:proofErr w:type="spellStart"/>
      <w:r w:rsidRPr="006A1996">
        <w:rPr>
          <w:color w:val="30373B"/>
        </w:rPr>
        <w:t>БараниА</w:t>
      </w:r>
      <w:r w:rsidRPr="007D1F7D">
        <w:rPr>
          <w:rFonts w:ascii="MuseoSansCyrl" w:hAnsi="MuseoSansCyrl"/>
          <w:color w:val="30373B"/>
          <w:sz w:val="23"/>
          <w:szCs w:val="23"/>
        </w:rPr>
        <w:t>.</w:t>
      </w:r>
      <w:r w:rsidR="007A5054" w:rsidRPr="007A5054">
        <w:t>идp</w:t>
      </w:r>
      <w:proofErr w:type="spellEnd"/>
      <w:r w:rsidR="007A5054" w:rsidRPr="007A5054">
        <w:t xml:space="preserve">.), поднимают вопрос </w:t>
      </w:r>
      <w:r w:rsidR="007A5054">
        <w:t>развития</w:t>
      </w:r>
      <w:r w:rsidR="007A5054" w:rsidRPr="007A5054">
        <w:t xml:space="preserve"> и </w:t>
      </w:r>
      <w:r w:rsidRPr="007A5054">
        <w:lastRenderedPageBreak/>
        <w:t>совершенствования</w:t>
      </w:r>
      <w:r w:rsidR="007A5054">
        <w:t xml:space="preserve">физических качеств </w:t>
      </w:r>
      <w:r w:rsidRPr="007A5054">
        <w:t>как</w:t>
      </w:r>
      <w:r w:rsidR="007A5054" w:rsidRPr="007A5054">
        <w:t xml:space="preserve"> y </w:t>
      </w:r>
      <w:r w:rsidRPr="007A5054">
        <w:t>квалифицированных</w:t>
      </w:r>
      <w:r w:rsidR="007A5054" w:rsidRPr="007A5054">
        <w:t xml:space="preserve">, </w:t>
      </w:r>
      <w:r w:rsidRPr="007A5054">
        <w:t>так</w:t>
      </w:r>
      <w:r w:rsidR="007A5054" w:rsidRPr="007A5054">
        <w:t xml:space="preserve"> и y </w:t>
      </w:r>
      <w:r w:rsidRPr="007A5054">
        <w:t>юных</w:t>
      </w:r>
      <w:r w:rsidR="00530FF4">
        <w:t xml:space="preserve"> </w:t>
      </w:r>
      <w:r w:rsidRPr="007A5054">
        <w:t>пловцов</w:t>
      </w:r>
      <w:r w:rsidR="007A5054" w:rsidRPr="007A5054">
        <w:t xml:space="preserve">, </w:t>
      </w:r>
      <w:r w:rsidR="00A04C24" w:rsidRPr="007A5054">
        <w:t>развити</w:t>
      </w:r>
      <w:r w:rsidR="00A04C24">
        <w:t>е</w:t>
      </w:r>
      <w:r w:rsidR="00A04C24" w:rsidRPr="007A5054">
        <w:t xml:space="preserve"> скоростных способностей пловцов</w:t>
      </w:r>
      <w:r w:rsidR="00530FF4">
        <w:t xml:space="preserve"> </w:t>
      </w:r>
      <w:r w:rsidRPr="007A5054">
        <w:t>ещё</w:t>
      </w:r>
      <w:r w:rsidR="007A5054" w:rsidRPr="007A5054">
        <w:t xml:space="preserve"> не достаточно </w:t>
      </w:r>
      <w:r w:rsidRPr="007A5054">
        <w:t>изучены</w:t>
      </w:r>
      <w:r w:rsidR="007A5054" w:rsidRPr="007A5054">
        <w:t>.</w:t>
      </w:r>
    </w:p>
    <w:p w:rsidR="00185C78" w:rsidRPr="00A04C24" w:rsidRDefault="00A04C24" w:rsidP="00A04C24">
      <w:pPr>
        <w:pStyle w:val="21"/>
        <w:ind w:firstLine="426"/>
        <w:rPr>
          <w:szCs w:val="24"/>
        </w:rPr>
      </w:pPr>
      <w:r>
        <w:rPr>
          <w:szCs w:val="24"/>
        </w:rPr>
        <w:t>А</w:t>
      </w:r>
      <w:r w:rsidRPr="007A5054">
        <w:rPr>
          <w:szCs w:val="24"/>
        </w:rPr>
        <w:t>ктуальным</w:t>
      </w:r>
      <w:r w:rsidR="007A5054" w:rsidRPr="007A5054">
        <w:rPr>
          <w:szCs w:val="24"/>
        </w:rPr>
        <w:t xml:space="preserve">, на наш взгляд, является </w:t>
      </w:r>
      <w:r w:rsidRPr="007A5054">
        <w:rPr>
          <w:szCs w:val="24"/>
        </w:rPr>
        <w:t>проведениеисследовани</w:t>
      </w:r>
      <w:r>
        <w:rPr>
          <w:szCs w:val="24"/>
        </w:rPr>
        <w:t xml:space="preserve">я для </w:t>
      </w:r>
      <w:r w:rsidRPr="00A04C24">
        <w:rPr>
          <w:szCs w:val="24"/>
        </w:rPr>
        <w:t>обоснования эффективности применяемых средств и методов развития скоростных способностей пловцов</w:t>
      </w:r>
      <w:r w:rsidRPr="00A04C24">
        <w:t>.</w:t>
      </w:r>
    </w:p>
    <w:p w:rsidR="00D65524" w:rsidRDefault="00D65524" w:rsidP="00A04C24">
      <w:pPr>
        <w:pStyle w:val="a5"/>
        <w:jc w:val="both"/>
      </w:pPr>
    </w:p>
    <w:p w:rsidR="006A1996" w:rsidRPr="006A1996" w:rsidRDefault="006A1996" w:rsidP="00A04C24">
      <w:pPr>
        <w:pStyle w:val="a5"/>
        <w:jc w:val="both"/>
        <w:rPr>
          <w:b/>
        </w:rPr>
      </w:pPr>
      <w:r w:rsidRPr="006A1996">
        <w:rPr>
          <w:b/>
        </w:rPr>
        <w:t>Список использованных источников:</w:t>
      </w:r>
    </w:p>
    <w:p w:rsidR="00A04C24" w:rsidRPr="00A04C24" w:rsidRDefault="00A04C24" w:rsidP="00A04C24">
      <w:pPr>
        <w:pStyle w:val="a5"/>
        <w:numPr>
          <w:ilvl w:val="0"/>
          <w:numId w:val="5"/>
        </w:numPr>
        <w:ind w:left="426" w:hanging="426"/>
        <w:jc w:val="both"/>
      </w:pPr>
      <w:r w:rsidRPr="00A04C24">
        <w:t>Булгакова Н.Ж. Учите детей плавать. М., 1977</w:t>
      </w:r>
    </w:p>
    <w:p w:rsidR="00A04C24" w:rsidRPr="00A04C24" w:rsidRDefault="00A04C24" w:rsidP="00A04C24">
      <w:pPr>
        <w:pStyle w:val="a5"/>
        <w:numPr>
          <w:ilvl w:val="0"/>
          <w:numId w:val="5"/>
        </w:numPr>
        <w:ind w:left="426" w:hanging="426"/>
        <w:jc w:val="both"/>
      </w:pPr>
      <w:r w:rsidRPr="00A04C24">
        <w:t>Макаренко Л.П. Юный пловец. М., 1983</w:t>
      </w:r>
    </w:p>
    <w:p w:rsidR="00A04C24" w:rsidRPr="00A04C24" w:rsidRDefault="00A04C24" w:rsidP="00A04C24">
      <w:pPr>
        <w:pStyle w:val="a5"/>
        <w:numPr>
          <w:ilvl w:val="0"/>
          <w:numId w:val="5"/>
        </w:numPr>
        <w:ind w:left="426" w:hanging="426"/>
        <w:jc w:val="both"/>
      </w:pPr>
      <w:proofErr w:type="spellStart"/>
      <w:r w:rsidRPr="00A04C24">
        <w:t>Бутович</w:t>
      </w:r>
      <w:proofErr w:type="spellEnd"/>
      <w:r w:rsidRPr="00A04C24">
        <w:t xml:space="preserve"> Н.А. Плавание. М., 1962</w:t>
      </w:r>
    </w:p>
    <w:p w:rsidR="00A04C24" w:rsidRPr="00A04C24" w:rsidRDefault="00A04C24" w:rsidP="00A04C24">
      <w:pPr>
        <w:pStyle w:val="a5"/>
        <w:numPr>
          <w:ilvl w:val="0"/>
          <w:numId w:val="5"/>
        </w:numPr>
        <w:ind w:left="426" w:hanging="426"/>
        <w:jc w:val="both"/>
      </w:pPr>
      <w:r w:rsidRPr="00A04C24">
        <w:t>Войцеховский С.М. Физическая подготовка пловца. М., 1970</w:t>
      </w:r>
    </w:p>
    <w:p w:rsidR="00A04C24" w:rsidRPr="00A04C24" w:rsidRDefault="00A04C24" w:rsidP="00A04C24">
      <w:pPr>
        <w:pStyle w:val="a5"/>
        <w:numPr>
          <w:ilvl w:val="0"/>
          <w:numId w:val="5"/>
        </w:numPr>
        <w:ind w:left="426" w:hanging="426"/>
        <w:jc w:val="both"/>
      </w:pPr>
      <w:r w:rsidRPr="00A04C24">
        <w:t>Войцеховский С.М. Быстрая вода. М., 1983.</w:t>
      </w:r>
    </w:p>
    <w:p w:rsidR="00A04C24" w:rsidRPr="00A04C24" w:rsidRDefault="00A04C24" w:rsidP="00A04C24">
      <w:pPr>
        <w:pStyle w:val="a5"/>
        <w:numPr>
          <w:ilvl w:val="0"/>
          <w:numId w:val="5"/>
        </w:numPr>
        <w:ind w:left="426" w:hanging="426"/>
        <w:jc w:val="both"/>
      </w:pPr>
      <w:r w:rsidRPr="00A04C24">
        <w:t>Гончар И.Л. Плавание: теория и методика преподавания. Минск, 1998</w:t>
      </w:r>
    </w:p>
    <w:p w:rsidR="00A04C24" w:rsidRPr="00A04C24" w:rsidRDefault="00A04C24" w:rsidP="00A04C24">
      <w:pPr>
        <w:pStyle w:val="a5"/>
        <w:numPr>
          <w:ilvl w:val="0"/>
          <w:numId w:val="5"/>
        </w:numPr>
        <w:ind w:left="426" w:hanging="426"/>
        <w:jc w:val="both"/>
      </w:pPr>
      <w:r w:rsidRPr="00A04C24">
        <w:t>Гончар И.Л. Технология обучения плаванию. М., 2002</w:t>
      </w:r>
    </w:p>
    <w:p w:rsidR="00A04C24" w:rsidRPr="00A04C24" w:rsidRDefault="00A04C24" w:rsidP="00A04C24">
      <w:pPr>
        <w:pStyle w:val="a5"/>
        <w:numPr>
          <w:ilvl w:val="0"/>
          <w:numId w:val="5"/>
        </w:numPr>
        <w:ind w:left="426" w:hanging="426"/>
        <w:jc w:val="both"/>
      </w:pPr>
      <w:r w:rsidRPr="00A04C24">
        <w:t xml:space="preserve">Ваньков А.А. Оптимизация подготовки спортивного резерва на основании анализа многолетней тренировки пловцов высокого класса: </w:t>
      </w:r>
      <w:proofErr w:type="spellStart"/>
      <w:r w:rsidRPr="00A04C24">
        <w:t>Автореф</w:t>
      </w:r>
      <w:proofErr w:type="spellEnd"/>
      <w:r w:rsidRPr="00A04C24">
        <w:t xml:space="preserve">. </w:t>
      </w:r>
      <w:proofErr w:type="spellStart"/>
      <w:r w:rsidRPr="00A04C24">
        <w:t>дис</w:t>
      </w:r>
      <w:proofErr w:type="spellEnd"/>
      <w:r w:rsidRPr="00A04C24">
        <w:t xml:space="preserve">. на </w:t>
      </w:r>
      <w:proofErr w:type="spellStart"/>
      <w:r w:rsidRPr="00A04C24">
        <w:t>соиск</w:t>
      </w:r>
      <w:proofErr w:type="spellEnd"/>
      <w:r w:rsidRPr="00A04C24">
        <w:t>. учен. степ. канд. </w:t>
      </w:r>
      <w:proofErr w:type="spellStart"/>
      <w:r w:rsidRPr="00A04C24">
        <w:t>пед</w:t>
      </w:r>
      <w:proofErr w:type="spellEnd"/>
      <w:r w:rsidRPr="00A04C24">
        <w:t>. наук. -М., 1977. 22 с.</w:t>
      </w:r>
    </w:p>
    <w:p w:rsidR="00A04C24" w:rsidRPr="00A04C24" w:rsidRDefault="00A04C24" w:rsidP="00A04C24">
      <w:pPr>
        <w:pStyle w:val="a5"/>
        <w:numPr>
          <w:ilvl w:val="0"/>
          <w:numId w:val="5"/>
        </w:numPr>
        <w:ind w:left="426" w:hanging="426"/>
        <w:jc w:val="both"/>
      </w:pPr>
      <w:r w:rsidRPr="00A04C24">
        <w:t>Филин В.П. Воспитание физических качеств у юных спортсменов. М.: Физкультура и спорт, 1974. - 232 с.</w:t>
      </w:r>
    </w:p>
    <w:p w:rsidR="00A04C24" w:rsidRPr="00A04C24" w:rsidRDefault="00A04C24" w:rsidP="00A04C24">
      <w:pPr>
        <w:pStyle w:val="a5"/>
        <w:numPr>
          <w:ilvl w:val="0"/>
          <w:numId w:val="5"/>
        </w:numPr>
        <w:ind w:left="426" w:hanging="426"/>
        <w:jc w:val="both"/>
      </w:pPr>
      <w:r w:rsidRPr="00A04C24">
        <w:t>Обучение и тренировка юного пловца. М. 1963</w:t>
      </w:r>
    </w:p>
    <w:p w:rsidR="00A04C24" w:rsidRPr="00A04C24" w:rsidRDefault="00A04C24" w:rsidP="00A04C24">
      <w:pPr>
        <w:pStyle w:val="a5"/>
        <w:numPr>
          <w:ilvl w:val="0"/>
          <w:numId w:val="5"/>
        </w:numPr>
        <w:ind w:left="426" w:hanging="426"/>
        <w:jc w:val="both"/>
      </w:pPr>
      <w:r w:rsidRPr="00A04C24">
        <w:t xml:space="preserve">Плавание: Учебник для </w:t>
      </w:r>
      <w:proofErr w:type="spellStart"/>
      <w:r w:rsidRPr="00A04C24">
        <w:t>пед</w:t>
      </w:r>
      <w:proofErr w:type="spellEnd"/>
      <w:r w:rsidRPr="00A04C24">
        <w:t xml:space="preserve">. фак. </w:t>
      </w:r>
      <w:proofErr w:type="spellStart"/>
      <w:r w:rsidRPr="00A04C24">
        <w:t>ин-тов</w:t>
      </w:r>
      <w:proofErr w:type="spellEnd"/>
      <w:r w:rsidRPr="00A04C24">
        <w:t xml:space="preserve"> физ. культ. / Под ред. Н.Ж. Булгаковой. М., 1984</w:t>
      </w:r>
    </w:p>
    <w:p w:rsidR="00A04C24" w:rsidRPr="00A04C24" w:rsidRDefault="00A04C24" w:rsidP="00A04C24">
      <w:pPr>
        <w:pStyle w:val="a5"/>
        <w:numPr>
          <w:ilvl w:val="0"/>
          <w:numId w:val="5"/>
        </w:numPr>
        <w:ind w:left="426" w:hanging="426"/>
        <w:jc w:val="both"/>
      </w:pPr>
      <w:proofErr w:type="spellStart"/>
      <w:r w:rsidRPr="00A04C24">
        <w:t>Барани</w:t>
      </w:r>
      <w:proofErr w:type="spellEnd"/>
      <w:r w:rsidRPr="00A04C24">
        <w:t xml:space="preserve"> А. Обучение детей плаванию. М., 1960</w:t>
      </w:r>
    </w:p>
    <w:p w:rsidR="00A04C24" w:rsidRPr="00A04C24" w:rsidRDefault="00A04C24" w:rsidP="00A04C24">
      <w:pPr>
        <w:pStyle w:val="a5"/>
        <w:numPr>
          <w:ilvl w:val="0"/>
          <w:numId w:val="5"/>
        </w:numPr>
        <w:ind w:left="426" w:hanging="426"/>
        <w:jc w:val="both"/>
      </w:pPr>
      <w:r w:rsidRPr="00A04C24">
        <w:t>Булгакова Н.Ж. Плавание. М., 1999</w:t>
      </w:r>
    </w:p>
    <w:p w:rsidR="00A04C24" w:rsidRPr="00A04C24" w:rsidRDefault="00A04C24" w:rsidP="00A04C24">
      <w:pPr>
        <w:pStyle w:val="a5"/>
        <w:numPr>
          <w:ilvl w:val="0"/>
          <w:numId w:val="5"/>
        </w:numPr>
        <w:ind w:left="426" w:hanging="426"/>
        <w:jc w:val="both"/>
      </w:pPr>
      <w:r w:rsidRPr="00A04C24">
        <w:t>Плавание / Под ред. В.А. Парфенова. М., 1981</w:t>
      </w:r>
    </w:p>
    <w:p w:rsidR="00A04C24" w:rsidRPr="00A04C24" w:rsidRDefault="00A04C24" w:rsidP="00A04C24">
      <w:pPr>
        <w:pStyle w:val="a5"/>
        <w:numPr>
          <w:ilvl w:val="0"/>
          <w:numId w:val="5"/>
        </w:numPr>
        <w:ind w:left="426" w:hanging="426"/>
        <w:jc w:val="both"/>
      </w:pPr>
      <w:r w:rsidRPr="00A04C24">
        <w:t>Плавание / Под ред. доц. Б.Н. Никитского. М., 1967</w:t>
      </w:r>
    </w:p>
    <w:p w:rsidR="00A04C24" w:rsidRPr="00A04C24" w:rsidRDefault="00A04C24" w:rsidP="00A04C24">
      <w:pPr>
        <w:pStyle w:val="a5"/>
        <w:ind w:left="426" w:hanging="426"/>
        <w:jc w:val="both"/>
      </w:pPr>
    </w:p>
    <w:sectPr w:rsidR="00A04C24" w:rsidRPr="00A04C24" w:rsidSect="00D655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0CE"/>
    <w:multiLevelType w:val="hybridMultilevel"/>
    <w:tmpl w:val="6A94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D1E43"/>
    <w:multiLevelType w:val="multilevel"/>
    <w:tmpl w:val="6968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02BC1"/>
    <w:multiLevelType w:val="hybridMultilevel"/>
    <w:tmpl w:val="93E2AF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1D94"/>
    <w:rsid w:val="00087E55"/>
    <w:rsid w:val="001717E3"/>
    <w:rsid w:val="00185C78"/>
    <w:rsid w:val="00530FF4"/>
    <w:rsid w:val="00587140"/>
    <w:rsid w:val="005C28D8"/>
    <w:rsid w:val="005E4B86"/>
    <w:rsid w:val="006A1996"/>
    <w:rsid w:val="00782E42"/>
    <w:rsid w:val="007A5054"/>
    <w:rsid w:val="008A3AB0"/>
    <w:rsid w:val="00A04C24"/>
    <w:rsid w:val="00A07820"/>
    <w:rsid w:val="00B636AE"/>
    <w:rsid w:val="00D65524"/>
    <w:rsid w:val="00DD486E"/>
    <w:rsid w:val="00E71D94"/>
    <w:rsid w:val="00EA0D3C"/>
    <w:rsid w:val="00EF1484"/>
    <w:rsid w:val="00F667CD"/>
    <w:rsid w:val="00FE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7820"/>
  </w:style>
  <w:style w:type="paragraph" w:styleId="1">
    <w:name w:val="heading 1"/>
    <w:basedOn w:val="a0"/>
    <w:next w:val="a0"/>
    <w:link w:val="10"/>
    <w:uiPriority w:val="9"/>
    <w:qFormat/>
    <w:rsid w:val="007A5054"/>
    <w:pPr>
      <w:keepNext/>
      <w:keepLines/>
      <w:spacing w:before="240" w:after="0" w:line="480" w:lineRule="auto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7A5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link w:val="22"/>
    <w:unhideWhenUsed/>
    <w:rsid w:val="00D655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D6552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2"/>
    <w:rsid w:val="00D6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6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0"/>
    <w:autoRedefine/>
    <w:uiPriority w:val="99"/>
    <w:rsid w:val="00D65524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c0">
    <w:name w:val="c0"/>
    <w:basedOn w:val="a1"/>
    <w:rsid w:val="00587140"/>
  </w:style>
  <w:style w:type="character" w:customStyle="1" w:styleId="10">
    <w:name w:val="Заголовок 1 Знак"/>
    <w:basedOn w:val="a1"/>
    <w:link w:val="1"/>
    <w:uiPriority w:val="9"/>
    <w:rsid w:val="007A5054"/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A5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name w:val="лит"/>
    <w:autoRedefine/>
    <w:uiPriority w:val="99"/>
    <w:rsid w:val="00A04C24"/>
    <w:pPr>
      <w:numPr>
        <w:numId w:val="3"/>
      </w:num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A5054"/>
    <w:pPr>
      <w:keepNext/>
      <w:keepLines/>
      <w:spacing w:before="240" w:after="0" w:line="480" w:lineRule="auto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7A5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link w:val="22"/>
    <w:unhideWhenUsed/>
    <w:rsid w:val="00D655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D6552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2"/>
    <w:rsid w:val="00D6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6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0"/>
    <w:autoRedefine/>
    <w:uiPriority w:val="99"/>
    <w:rsid w:val="00D65524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c0">
    <w:name w:val="c0"/>
    <w:basedOn w:val="a1"/>
    <w:rsid w:val="00587140"/>
  </w:style>
  <w:style w:type="character" w:customStyle="1" w:styleId="10">
    <w:name w:val="Заголовок 1 Знак"/>
    <w:basedOn w:val="a1"/>
    <w:link w:val="1"/>
    <w:uiPriority w:val="9"/>
    <w:rsid w:val="007A5054"/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A5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name w:val="лит"/>
    <w:autoRedefine/>
    <w:uiPriority w:val="99"/>
    <w:rsid w:val="00A04C24"/>
    <w:pPr>
      <w:numPr>
        <w:numId w:val="3"/>
      </w:num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galiaM</cp:lastModifiedBy>
  <cp:revision>6</cp:revision>
  <dcterms:created xsi:type="dcterms:W3CDTF">2017-04-07T16:40:00Z</dcterms:created>
  <dcterms:modified xsi:type="dcterms:W3CDTF">2017-04-10T05:09:00Z</dcterms:modified>
</cp:coreProperties>
</file>