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1C7" w:rsidRDefault="00FD61C7" w:rsidP="00FD61C7">
      <w:pPr>
        <w:ind w:left="4956"/>
        <w:jc w:val="center"/>
        <w:rPr>
          <w:rFonts w:ascii="Times New Roman" w:hAnsi="Times New Roman"/>
          <w:b/>
          <w:sz w:val="28"/>
          <w:szCs w:val="28"/>
        </w:rPr>
      </w:pPr>
      <w:r>
        <w:rPr>
          <w:rFonts w:ascii="Times New Roman" w:hAnsi="Times New Roman"/>
          <w:b/>
          <w:sz w:val="28"/>
          <w:szCs w:val="28"/>
        </w:rPr>
        <w:t xml:space="preserve">Әл-Фараби атындағы ҚазҰУ, </w:t>
      </w:r>
    </w:p>
    <w:p w:rsidR="00FD61C7" w:rsidRDefault="00FD61C7" w:rsidP="00FD61C7">
      <w:pPr>
        <w:ind w:left="4956"/>
        <w:jc w:val="center"/>
        <w:rPr>
          <w:rFonts w:ascii="Times New Roman" w:hAnsi="Times New Roman"/>
          <w:b/>
          <w:sz w:val="28"/>
          <w:szCs w:val="28"/>
        </w:rPr>
      </w:pPr>
      <w:r>
        <w:rPr>
          <w:rFonts w:ascii="Times New Roman" w:hAnsi="Times New Roman"/>
          <w:b/>
          <w:sz w:val="28"/>
          <w:szCs w:val="28"/>
        </w:rPr>
        <w:t>журналистика факультетінің аға оқытушысы Садуақасов А.А.</w:t>
      </w:r>
    </w:p>
    <w:p w:rsidR="00FD61C7" w:rsidRDefault="00FD61C7" w:rsidP="00FD61C7">
      <w:pPr>
        <w:rPr>
          <w:rFonts w:ascii="Times New Roman" w:hAnsi="Times New Roman"/>
          <w:b/>
          <w:sz w:val="28"/>
          <w:szCs w:val="28"/>
        </w:rPr>
      </w:pPr>
    </w:p>
    <w:p w:rsidR="008A1DEB" w:rsidRPr="00FD61C7" w:rsidRDefault="008A1DEB" w:rsidP="00FD61C7">
      <w:pPr>
        <w:jc w:val="center"/>
        <w:rPr>
          <w:rFonts w:ascii="Times New Roman" w:hAnsi="Times New Roman"/>
          <w:b/>
          <w:sz w:val="28"/>
          <w:szCs w:val="28"/>
        </w:rPr>
      </w:pPr>
      <w:r>
        <w:rPr>
          <w:rFonts w:ascii="Times New Roman" w:hAnsi="Times New Roman"/>
          <w:b/>
          <w:sz w:val="28"/>
          <w:szCs w:val="28"/>
        </w:rPr>
        <w:t>Р</w:t>
      </w:r>
      <w:r w:rsidRPr="00FD61C7">
        <w:rPr>
          <w:rFonts w:ascii="Times New Roman" w:hAnsi="Times New Roman"/>
          <w:b/>
          <w:sz w:val="28"/>
          <w:szCs w:val="28"/>
        </w:rPr>
        <w:t>R</w:t>
      </w:r>
      <w:r>
        <w:rPr>
          <w:rFonts w:ascii="Times New Roman" w:hAnsi="Times New Roman"/>
          <w:b/>
          <w:sz w:val="28"/>
          <w:szCs w:val="28"/>
        </w:rPr>
        <w:t xml:space="preserve"> </w:t>
      </w:r>
      <w:r w:rsidR="00FD61C7">
        <w:rPr>
          <w:rFonts w:ascii="Times New Roman" w:hAnsi="Times New Roman"/>
          <w:b/>
          <w:sz w:val="28"/>
          <w:szCs w:val="28"/>
        </w:rPr>
        <w:t>технологиялар</w:t>
      </w:r>
      <w:r w:rsidR="006D2AF7">
        <w:rPr>
          <w:rFonts w:ascii="Times New Roman" w:hAnsi="Times New Roman"/>
          <w:b/>
          <w:sz w:val="28"/>
          <w:szCs w:val="28"/>
        </w:rPr>
        <w:t>:</w:t>
      </w:r>
      <w:r w:rsidRPr="00FD61C7">
        <w:rPr>
          <w:rFonts w:ascii="Times New Roman" w:hAnsi="Times New Roman"/>
          <w:b/>
          <w:sz w:val="28"/>
          <w:szCs w:val="28"/>
        </w:rPr>
        <w:t xml:space="preserve"> </w:t>
      </w:r>
      <w:r w:rsidR="00FD61C7">
        <w:rPr>
          <w:rFonts w:ascii="Times New Roman" w:hAnsi="Times New Roman"/>
          <w:b/>
          <w:sz w:val="28"/>
          <w:szCs w:val="28"/>
        </w:rPr>
        <w:t>ұ</w:t>
      </w:r>
      <w:r w:rsidRPr="00FD61C7">
        <w:rPr>
          <w:rFonts w:ascii="Times New Roman" w:hAnsi="Times New Roman"/>
          <w:b/>
          <w:sz w:val="28"/>
          <w:szCs w:val="28"/>
        </w:rPr>
        <w:t>йымның имиджін қалыптастыру</w:t>
      </w:r>
      <w:r w:rsidR="00FD61C7">
        <w:rPr>
          <w:rFonts w:ascii="Times New Roman" w:hAnsi="Times New Roman"/>
          <w:b/>
          <w:sz w:val="28"/>
          <w:szCs w:val="28"/>
        </w:rPr>
        <w:t xml:space="preserve"> ерекшелігі</w:t>
      </w:r>
    </w:p>
    <w:p w:rsidR="008A1DEB" w:rsidRDefault="008A1DEB" w:rsidP="008A1DEB">
      <w:pPr>
        <w:pStyle w:val="a3"/>
        <w:ind w:left="1440"/>
        <w:rPr>
          <w:rFonts w:ascii="Times New Roman" w:hAnsi="Times New Roman"/>
          <w:b/>
          <w:sz w:val="28"/>
          <w:szCs w:val="28"/>
        </w:rPr>
      </w:pPr>
    </w:p>
    <w:p w:rsidR="008A1DEB" w:rsidRDefault="008A1DEB" w:rsidP="008A1DEB">
      <w:pPr>
        <w:pStyle w:val="a3"/>
        <w:ind w:left="1440"/>
        <w:rPr>
          <w:rFonts w:ascii="Times New Roman" w:hAnsi="Times New Roman"/>
          <w:b/>
          <w:sz w:val="28"/>
          <w:szCs w:val="28"/>
          <w:lang w:val="en-US"/>
        </w:rPr>
      </w:pPr>
      <w:r>
        <w:rPr>
          <w:rFonts w:ascii="Times New Roman" w:hAnsi="Times New Roman"/>
          <w:b/>
          <w:sz w:val="28"/>
          <w:szCs w:val="28"/>
        </w:rPr>
        <w:t>Ұжымдық имидж және оның типологиясы</w:t>
      </w:r>
    </w:p>
    <w:p w:rsidR="008A1DEB" w:rsidRDefault="008A1DEB" w:rsidP="008A1DEB">
      <w:pPr>
        <w:jc w:val="both"/>
        <w:rPr>
          <w:rFonts w:ascii="Times New Roman" w:hAnsi="Times New Roman"/>
          <w:sz w:val="28"/>
          <w:szCs w:val="28"/>
        </w:rPr>
      </w:pPr>
      <w:r>
        <w:rPr>
          <w:rFonts w:ascii="Times New Roman" w:hAnsi="Times New Roman"/>
          <w:sz w:val="28"/>
          <w:szCs w:val="28"/>
        </w:rPr>
        <w:tab/>
        <w:t xml:space="preserve">Бастапқыда, </w:t>
      </w:r>
      <w:r w:rsidRPr="007C222D">
        <w:rPr>
          <w:rFonts w:ascii="Times New Roman" w:hAnsi="Times New Roman"/>
          <w:sz w:val="28"/>
          <w:szCs w:val="28"/>
        </w:rPr>
        <w:t>1990</w:t>
      </w:r>
      <w:r>
        <w:rPr>
          <w:rFonts w:ascii="Times New Roman" w:hAnsi="Times New Roman"/>
          <w:sz w:val="28"/>
          <w:szCs w:val="28"/>
        </w:rPr>
        <w:t xml:space="preserve"> жылдың ортасында компаниялардың өз топтарымен қоғам алдында қабылдану ықтималдылығы көзге ілінбес шапшаңдықпен тез өсті. Ресей ұйымдарында қоғаммен байланыс бөлімшелері белсенді құрыла бастады, көпшілігінің мақсаты </w:t>
      </w:r>
      <w:r w:rsidRPr="00BA7CE4">
        <w:rPr>
          <w:rFonts w:ascii="Times New Roman" w:hAnsi="Times New Roman"/>
          <w:sz w:val="28"/>
          <w:szCs w:val="28"/>
        </w:rPr>
        <w:t>–</w:t>
      </w:r>
      <w:r>
        <w:rPr>
          <w:rFonts w:ascii="Times New Roman" w:hAnsi="Times New Roman"/>
          <w:sz w:val="28"/>
          <w:szCs w:val="28"/>
        </w:rPr>
        <w:t xml:space="preserve"> ұйымдардың имиджін қалыптастыру. </w:t>
      </w:r>
    </w:p>
    <w:p w:rsidR="008A1DEB" w:rsidRPr="00BA7CE4" w:rsidRDefault="008A1DEB" w:rsidP="008A1DEB">
      <w:pPr>
        <w:jc w:val="both"/>
        <w:rPr>
          <w:rFonts w:ascii="Times New Roman" w:hAnsi="Times New Roman"/>
          <w:sz w:val="28"/>
          <w:szCs w:val="28"/>
        </w:rPr>
      </w:pPr>
      <w:r>
        <w:rPr>
          <w:rFonts w:ascii="Times New Roman" w:hAnsi="Times New Roman"/>
          <w:sz w:val="28"/>
          <w:szCs w:val="28"/>
        </w:rPr>
        <w:tab/>
        <w:t xml:space="preserve">Белгілі болғаны, бүгінгі нарықтағы күрес компаниялар арасында, болмаса тауарлары арқылы жүргізілмейді, олардың имидждары арасында жүргізіледі. </w:t>
      </w:r>
      <w:r>
        <w:rPr>
          <w:rFonts w:ascii="Times New Roman" w:hAnsi="Times New Roman"/>
          <w:b/>
          <w:sz w:val="28"/>
          <w:szCs w:val="28"/>
        </w:rPr>
        <w:t xml:space="preserve">Имидж </w:t>
      </w:r>
      <w:r w:rsidRPr="00BA7CE4">
        <w:rPr>
          <w:rFonts w:ascii="Times New Roman" w:hAnsi="Times New Roman"/>
          <w:b/>
          <w:sz w:val="28"/>
          <w:szCs w:val="28"/>
        </w:rPr>
        <w:t>–</w:t>
      </w:r>
      <w:r>
        <w:rPr>
          <w:rFonts w:ascii="Times New Roman" w:hAnsi="Times New Roman"/>
          <w:b/>
          <w:sz w:val="28"/>
          <w:szCs w:val="28"/>
        </w:rPr>
        <w:t xml:space="preserve"> </w:t>
      </w:r>
      <w:r>
        <w:rPr>
          <w:rFonts w:ascii="Times New Roman" w:hAnsi="Times New Roman"/>
          <w:sz w:val="28"/>
          <w:szCs w:val="28"/>
        </w:rPr>
        <w:t>бұл ұйым бет</w:t>
      </w:r>
      <w:r w:rsidRPr="00BA7CE4">
        <w:rPr>
          <w:rFonts w:ascii="Times New Roman" w:hAnsi="Times New Roman"/>
          <w:sz w:val="28"/>
          <w:szCs w:val="28"/>
        </w:rPr>
        <w:t>-</w:t>
      </w:r>
      <w:r>
        <w:rPr>
          <w:rFonts w:ascii="Times New Roman" w:hAnsi="Times New Roman"/>
          <w:sz w:val="28"/>
          <w:szCs w:val="28"/>
        </w:rPr>
        <w:t>бейнесі, сондай</w:t>
      </w:r>
      <w:r w:rsidRPr="00BA7CE4">
        <w:rPr>
          <w:rFonts w:ascii="Times New Roman" w:hAnsi="Times New Roman"/>
          <w:sz w:val="28"/>
          <w:szCs w:val="28"/>
        </w:rPr>
        <w:t xml:space="preserve">-ақ қоғамдағы әр түрлі топтар алдына берілетін тауар мен қызмет бет-бейнесі. Осылайша, </w:t>
      </w:r>
      <w:r w:rsidRPr="00BA7CE4">
        <w:rPr>
          <w:rFonts w:ascii="Times New Roman" w:hAnsi="Times New Roman"/>
          <w:b/>
          <w:sz w:val="28"/>
          <w:szCs w:val="28"/>
        </w:rPr>
        <w:t xml:space="preserve">ұжымдық имидж </w:t>
      </w:r>
      <w:r w:rsidRPr="00BA7CE4">
        <w:rPr>
          <w:rFonts w:ascii="Times New Roman" w:hAnsi="Times New Roman"/>
          <w:sz w:val="28"/>
          <w:szCs w:val="28"/>
        </w:rPr>
        <w:t xml:space="preserve">артында </w:t>
      </w:r>
      <w:r w:rsidRPr="00BA7CE4">
        <w:rPr>
          <w:rFonts w:ascii="Times New Roman" w:hAnsi="Times New Roman"/>
          <w:b/>
          <w:sz w:val="28"/>
          <w:szCs w:val="28"/>
        </w:rPr>
        <w:t xml:space="preserve">ұйым жайын «таныстытыру» </w:t>
      </w:r>
      <w:r w:rsidRPr="00BA7CE4">
        <w:rPr>
          <w:rFonts w:ascii="Times New Roman" w:hAnsi="Times New Roman"/>
          <w:sz w:val="28"/>
          <w:szCs w:val="28"/>
        </w:rPr>
        <w:t>жағдайы түс</w:t>
      </w:r>
      <w:r>
        <w:rPr>
          <w:rFonts w:ascii="Times New Roman" w:hAnsi="Times New Roman"/>
          <w:sz w:val="28"/>
          <w:szCs w:val="28"/>
        </w:rPr>
        <w:t xml:space="preserve">індіріледі. </w:t>
      </w:r>
      <w:r w:rsidRPr="00BA7CE4">
        <w:rPr>
          <w:rFonts w:ascii="Times New Roman" w:hAnsi="Times New Roman"/>
          <w:sz w:val="28"/>
          <w:szCs w:val="28"/>
        </w:rPr>
        <w:t>Бұл түсінік тұтынушылар, іскер</w:t>
      </w:r>
      <w:r w:rsidRPr="008A1DEB">
        <w:rPr>
          <w:rFonts w:ascii="Times New Roman" w:hAnsi="Times New Roman"/>
          <w:sz w:val="28"/>
          <w:szCs w:val="28"/>
        </w:rPr>
        <w:t xml:space="preserve"> </w:t>
      </w:r>
      <w:r w:rsidRPr="00BA7CE4">
        <w:rPr>
          <w:rFonts w:ascii="Times New Roman" w:hAnsi="Times New Roman"/>
          <w:sz w:val="28"/>
          <w:szCs w:val="28"/>
        </w:rPr>
        <w:t xml:space="preserve">серіктестер, бәсекелестерде қалыптасады және қалыптасқан бұл түсінік ұйымның нарықтағы орнын, сыртқы ортамен өзара қарым-қатынасын анықтайды. </w:t>
      </w:r>
    </w:p>
    <w:p w:rsidR="00FD61C7" w:rsidRDefault="008A1DEB" w:rsidP="008A1DEB">
      <w:pPr>
        <w:jc w:val="both"/>
        <w:rPr>
          <w:rFonts w:ascii="Times New Roman" w:hAnsi="Times New Roman"/>
          <w:sz w:val="28"/>
          <w:szCs w:val="28"/>
        </w:rPr>
      </w:pPr>
      <w:r w:rsidRPr="00BA7CE4">
        <w:rPr>
          <w:rFonts w:ascii="Times New Roman" w:hAnsi="Times New Roman"/>
          <w:sz w:val="28"/>
          <w:szCs w:val="28"/>
        </w:rPr>
        <w:tab/>
      </w:r>
      <w:r w:rsidRPr="00DC65D2">
        <w:rPr>
          <w:rFonts w:ascii="Times New Roman" w:hAnsi="Times New Roman"/>
          <w:sz w:val="28"/>
          <w:szCs w:val="28"/>
        </w:rPr>
        <w:t xml:space="preserve">Мамандардың бекітуі бойынша, имидждің негізгі қызметі, яки функциясы белгілі бір жанды-жансыз нәрсеге </w:t>
      </w:r>
      <w:r w:rsidRPr="00DC65D2">
        <w:rPr>
          <w:rFonts w:ascii="Times New Roman" w:hAnsi="Times New Roman"/>
          <w:b/>
          <w:sz w:val="28"/>
          <w:szCs w:val="28"/>
        </w:rPr>
        <w:t>салмақты қарым-қатынастың</w:t>
      </w:r>
      <w:r w:rsidRPr="00DC65D2">
        <w:rPr>
          <w:rFonts w:ascii="Times New Roman" w:hAnsi="Times New Roman"/>
          <w:sz w:val="28"/>
          <w:szCs w:val="28"/>
        </w:rPr>
        <w:t xml:space="preserve"> қалыптасуы болып табылады. Жағымды имидж ұйымның нарықтағы бәсекеге қабілеттілігін көтереді. Егер салмақты қарым-қатынас қалыптасқан болса, онда артынан серіктес </w:t>
      </w:r>
      <w:r w:rsidRPr="00DC65D2">
        <w:rPr>
          <w:rFonts w:ascii="Times New Roman" w:hAnsi="Times New Roman"/>
          <w:b/>
          <w:sz w:val="28"/>
          <w:szCs w:val="28"/>
        </w:rPr>
        <w:t xml:space="preserve">сенімі </w:t>
      </w:r>
      <w:r w:rsidRPr="00DC65D2">
        <w:rPr>
          <w:rFonts w:ascii="Times New Roman" w:hAnsi="Times New Roman"/>
          <w:sz w:val="28"/>
          <w:szCs w:val="28"/>
        </w:rPr>
        <w:t xml:space="preserve">міндетті түрде жалғасын табады, сондай-ақ өз кезегімен </w:t>
      </w:r>
      <w:r w:rsidRPr="00DC65D2">
        <w:rPr>
          <w:rFonts w:ascii="Times New Roman" w:hAnsi="Times New Roman"/>
          <w:b/>
          <w:sz w:val="28"/>
          <w:szCs w:val="28"/>
        </w:rPr>
        <w:t xml:space="preserve">жоғары баға </w:t>
      </w:r>
      <w:r w:rsidRPr="00DC65D2">
        <w:rPr>
          <w:rFonts w:ascii="Times New Roman" w:hAnsi="Times New Roman"/>
          <w:sz w:val="28"/>
          <w:szCs w:val="28"/>
        </w:rPr>
        <w:t xml:space="preserve">мен </w:t>
      </w:r>
      <w:r w:rsidRPr="00DC65D2">
        <w:rPr>
          <w:rFonts w:ascii="Times New Roman" w:hAnsi="Times New Roman"/>
          <w:b/>
          <w:sz w:val="28"/>
          <w:szCs w:val="28"/>
        </w:rPr>
        <w:t xml:space="preserve">сенімді таңдау </w:t>
      </w:r>
      <w:r w:rsidRPr="00DC65D2">
        <w:rPr>
          <w:rFonts w:ascii="Times New Roman" w:hAnsi="Times New Roman"/>
          <w:sz w:val="28"/>
          <w:szCs w:val="28"/>
        </w:rPr>
        <w:t xml:space="preserve">да (6.1 - сурет) бірге жүреді. </w:t>
      </w:r>
    </w:p>
    <w:p w:rsidR="008A1DEB" w:rsidRPr="00DC65D2" w:rsidRDefault="00FD61C7" w:rsidP="008A1DEB">
      <w:pPr>
        <w:jc w:val="both"/>
        <w:rPr>
          <w:rFonts w:ascii="Times New Roman" w:hAnsi="Times New Roman"/>
          <w:sz w:val="28"/>
          <w:szCs w:val="28"/>
        </w:rPr>
      </w:pPr>
      <w:r>
        <w:rPr>
          <w:rFonts w:ascii="Times New Roman" w:hAnsi="Times New Roman"/>
          <w:b/>
          <w:sz w:val="28"/>
          <w:szCs w:val="28"/>
        </w:rPr>
        <w:t>Имидждің қоғамға әсер ету схемасы</w:t>
      </w:r>
    </w:p>
    <w:p w:rsidR="008A1DEB" w:rsidRPr="006F6BF6" w:rsidRDefault="008A6E10" w:rsidP="008A1DEB">
      <w:pPr>
        <w:jc w:val="both"/>
        <w:rPr>
          <w:rFonts w:ascii="Times New Roman" w:hAnsi="Times New Roman"/>
          <w:sz w:val="28"/>
          <w:szCs w:val="28"/>
        </w:rPr>
      </w:pPr>
      <w:r>
        <w:rPr>
          <w:rFonts w:ascii="Times New Roman" w:hAnsi="Times New Roman"/>
          <w:sz w:val="28"/>
          <w:szCs w:val="28"/>
          <w:lang w:val="ru-RU" w:eastAsia="ru-RU"/>
        </w:rPr>
        <w:pict>
          <v:rect id="_x0000_s1032" style="position:absolute;left:0;text-align:left;margin-left:276.1pt;margin-top:2.3pt;width:63.75pt;height:66pt;z-index:251666432">
            <v:textbox>
              <w:txbxContent>
                <w:p w:rsidR="008A1DEB" w:rsidRDefault="008A1DEB" w:rsidP="008A1DEB">
                  <w:pPr>
                    <w:jc w:val="center"/>
                    <w:rPr>
                      <w:rFonts w:ascii="Times New Roman" w:hAnsi="Times New Roman"/>
                      <w:sz w:val="24"/>
                      <w:szCs w:val="24"/>
                    </w:rPr>
                  </w:pPr>
                  <w:r>
                    <w:rPr>
                      <w:rFonts w:ascii="Times New Roman" w:hAnsi="Times New Roman"/>
                      <w:sz w:val="24"/>
                      <w:szCs w:val="24"/>
                    </w:rPr>
                    <w:t>Сенімді таңдау</w:t>
                  </w:r>
                </w:p>
                <w:p w:rsidR="008A1DEB" w:rsidRPr="00041A2C" w:rsidRDefault="008A1DEB" w:rsidP="008A1DEB">
                  <w:pPr>
                    <w:jc w:val="center"/>
                    <w:rPr>
                      <w:rFonts w:ascii="Times New Roman" w:hAnsi="Times New Roman"/>
                      <w:sz w:val="24"/>
                      <w:szCs w:val="24"/>
                    </w:rPr>
                  </w:pPr>
                </w:p>
              </w:txbxContent>
            </v:textbox>
          </v:rect>
        </w:pict>
      </w:r>
      <w:r>
        <w:rPr>
          <w:rFonts w:ascii="Times New Roman" w:hAnsi="Times New Roman"/>
          <w:sz w:val="28"/>
          <w:szCs w:val="28"/>
          <w:lang w:val="ru-RU"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0;text-align:left;margin-left:246.85pt;margin-top:18.05pt;width:21pt;height:24pt;z-index:251665408"/>
        </w:pict>
      </w:r>
      <w:r>
        <w:rPr>
          <w:rFonts w:ascii="Times New Roman" w:hAnsi="Times New Roman"/>
          <w:sz w:val="28"/>
          <w:szCs w:val="28"/>
          <w:lang w:val="ru-RU" w:eastAsia="ru-RU"/>
        </w:rPr>
        <w:pict>
          <v:rect id="_x0000_s1030" style="position:absolute;left:0;text-align:left;margin-left:183.85pt;margin-top:2.3pt;width:59.25pt;height:66pt;z-index:251664384">
            <v:textbox>
              <w:txbxContent>
                <w:p w:rsidR="008A1DEB" w:rsidRPr="00041A2C" w:rsidRDefault="008A1DEB" w:rsidP="008A1DEB">
                  <w:pPr>
                    <w:jc w:val="center"/>
                    <w:rPr>
                      <w:rFonts w:ascii="Times New Roman" w:hAnsi="Times New Roman"/>
                      <w:sz w:val="24"/>
                      <w:szCs w:val="24"/>
                    </w:rPr>
                  </w:pPr>
                  <w:r>
                    <w:rPr>
                      <w:rFonts w:ascii="Times New Roman" w:hAnsi="Times New Roman"/>
                      <w:sz w:val="24"/>
                      <w:szCs w:val="24"/>
                    </w:rPr>
                    <w:t>Жоғары баға</w:t>
                  </w:r>
                </w:p>
              </w:txbxContent>
            </v:textbox>
          </v:rect>
        </w:pict>
      </w:r>
      <w:r>
        <w:rPr>
          <w:rFonts w:ascii="Times New Roman" w:hAnsi="Times New Roman"/>
          <w:sz w:val="28"/>
          <w:szCs w:val="28"/>
          <w:lang w:val="ru-RU" w:eastAsia="ru-RU"/>
        </w:rPr>
        <w:pict>
          <v:shape id="_x0000_s1029" type="#_x0000_t13" style="position:absolute;left:0;text-align:left;margin-left:158.35pt;margin-top:18.05pt;width:21pt;height:24pt;z-index:251663360"/>
        </w:pict>
      </w:r>
      <w:r>
        <w:rPr>
          <w:rFonts w:ascii="Times New Roman" w:hAnsi="Times New Roman"/>
          <w:sz w:val="28"/>
          <w:szCs w:val="28"/>
          <w:lang w:val="ru-RU" w:eastAsia="ru-RU"/>
        </w:rPr>
        <w:pict>
          <v:rect id="_x0000_s1028" style="position:absolute;left:0;text-align:left;margin-left:98.35pt;margin-top:2.3pt;width:56.25pt;height:66pt;z-index:251662336">
            <v:textbox>
              <w:txbxContent>
                <w:p w:rsidR="008A1DEB" w:rsidRPr="00041A2C" w:rsidRDefault="008A1DEB" w:rsidP="008A1DEB">
                  <w:pPr>
                    <w:jc w:val="center"/>
                    <w:rPr>
                      <w:rFonts w:ascii="Times New Roman" w:hAnsi="Times New Roman"/>
                      <w:sz w:val="24"/>
                      <w:szCs w:val="24"/>
                    </w:rPr>
                  </w:pPr>
                  <w:r>
                    <w:rPr>
                      <w:rFonts w:ascii="Times New Roman" w:hAnsi="Times New Roman"/>
                      <w:sz w:val="24"/>
                      <w:szCs w:val="24"/>
                    </w:rPr>
                    <w:t xml:space="preserve">Сенім </w:t>
                  </w:r>
                </w:p>
              </w:txbxContent>
            </v:textbox>
          </v:rect>
        </w:pict>
      </w:r>
      <w:r>
        <w:rPr>
          <w:rFonts w:ascii="Times New Roman" w:hAnsi="Times New Roman"/>
          <w:sz w:val="28"/>
          <w:szCs w:val="28"/>
          <w:lang w:val="ru-RU" w:eastAsia="ru-RU"/>
        </w:rPr>
        <w:pict>
          <v:shape id="_x0000_s1027" type="#_x0000_t13" style="position:absolute;left:0;text-align:left;margin-left:73.6pt;margin-top:18.05pt;width:21pt;height:24pt;z-index:251661312"/>
        </w:pict>
      </w:r>
      <w:r>
        <w:rPr>
          <w:rFonts w:ascii="Times New Roman" w:hAnsi="Times New Roman"/>
          <w:sz w:val="28"/>
          <w:szCs w:val="28"/>
          <w:lang w:val="ru-RU" w:eastAsia="ru-RU"/>
        </w:rPr>
        <w:pict>
          <v:rect id="_x0000_s1026" style="position:absolute;left:0;text-align:left;margin-left:-1.4pt;margin-top:2.3pt;width:69pt;height:66pt;z-index:251660288">
            <v:textbox>
              <w:txbxContent>
                <w:p w:rsidR="008A1DEB" w:rsidRPr="00EE102E" w:rsidRDefault="008A1DEB" w:rsidP="008A1DEB">
                  <w:pPr>
                    <w:jc w:val="center"/>
                    <w:rPr>
                      <w:rFonts w:ascii="Times New Roman" w:hAnsi="Times New Roman"/>
                      <w:sz w:val="24"/>
                      <w:szCs w:val="24"/>
                    </w:rPr>
                  </w:pPr>
                  <w:r>
                    <w:rPr>
                      <w:rFonts w:ascii="Times New Roman" w:hAnsi="Times New Roman"/>
                      <w:sz w:val="24"/>
                      <w:szCs w:val="24"/>
                    </w:rPr>
                    <w:t>Қоғамның қалыпты қарым</w:t>
                  </w:r>
                  <w:r>
                    <w:rPr>
                      <w:rFonts w:ascii="Times New Roman" w:hAnsi="Times New Roman"/>
                      <w:sz w:val="24"/>
                      <w:szCs w:val="24"/>
                      <w:lang w:val="ru-RU"/>
                    </w:rPr>
                    <w:t>-</w:t>
                  </w:r>
                  <w:r>
                    <w:rPr>
                      <w:rFonts w:ascii="Times New Roman" w:hAnsi="Times New Roman"/>
                      <w:sz w:val="24"/>
                      <w:szCs w:val="24"/>
                    </w:rPr>
                    <w:t>қатынасы</w:t>
                  </w:r>
                </w:p>
              </w:txbxContent>
            </v:textbox>
          </v:rect>
        </w:pict>
      </w:r>
    </w:p>
    <w:p w:rsidR="008A1DEB" w:rsidRDefault="008A1DEB" w:rsidP="008A1DEB">
      <w:pPr>
        <w:ind w:left="1416"/>
        <w:rPr>
          <w:rFonts w:ascii="Times New Roman" w:hAnsi="Times New Roman"/>
          <w:i/>
          <w:sz w:val="28"/>
          <w:szCs w:val="28"/>
        </w:rPr>
      </w:pPr>
    </w:p>
    <w:p w:rsidR="008A1DEB" w:rsidRDefault="008A6E10" w:rsidP="008A1DEB">
      <w:pPr>
        <w:ind w:left="1416"/>
        <w:rPr>
          <w:rFonts w:ascii="Times New Roman" w:hAnsi="Times New Roman"/>
          <w:i/>
          <w:sz w:val="28"/>
          <w:szCs w:val="28"/>
        </w:rPr>
      </w:pPr>
      <w:r w:rsidRPr="008A6E10">
        <w:rPr>
          <w:rFonts w:ascii="Times New Roman" w:hAnsi="Times New Roman"/>
          <w:sz w:val="28"/>
          <w:szCs w:val="28"/>
          <w:lang w:val="ru-RU"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114.1pt;margin-top:16.5pt;width:18.75pt;height:17.25pt;z-index:251668480"/>
        </w:pict>
      </w:r>
      <w:r w:rsidRPr="008A6E10">
        <w:rPr>
          <w:rFonts w:ascii="Times New Roman" w:hAnsi="Times New Roman"/>
          <w:sz w:val="28"/>
          <w:szCs w:val="28"/>
          <w:lang w:val="ru-RU" w:eastAsia="ru-RU"/>
        </w:rPr>
        <w:pict>
          <v:shape id="_x0000_s1033" type="#_x0000_t67" style="position:absolute;left:0;text-align:left;margin-left:21.85pt;margin-top:16.5pt;width:18.75pt;height:17.25pt;z-index:251667456"/>
        </w:pict>
      </w:r>
      <w:r w:rsidRPr="008A6E10">
        <w:rPr>
          <w:rFonts w:ascii="Times New Roman" w:hAnsi="Times New Roman"/>
          <w:sz w:val="28"/>
          <w:szCs w:val="28"/>
          <w:lang w:val="ru-RU" w:eastAsia="ru-RU"/>
        </w:rPr>
        <w:pict>
          <v:shape id="_x0000_s1036" type="#_x0000_t67" style="position:absolute;left:0;text-align:left;margin-left:302.35pt;margin-top:16.5pt;width:18.75pt;height:17.25pt;z-index:251670528"/>
        </w:pict>
      </w:r>
      <w:r w:rsidRPr="008A6E10">
        <w:rPr>
          <w:rFonts w:ascii="Times New Roman" w:hAnsi="Times New Roman"/>
          <w:sz w:val="28"/>
          <w:szCs w:val="28"/>
          <w:lang w:val="ru-RU" w:eastAsia="ru-RU"/>
        </w:rPr>
        <w:pict>
          <v:shape id="_x0000_s1035" type="#_x0000_t67" style="position:absolute;left:0;text-align:left;margin-left:203.35pt;margin-top:16.5pt;width:18.75pt;height:17.25pt;z-index:251669504"/>
        </w:pict>
      </w:r>
    </w:p>
    <w:p w:rsidR="008A1DEB" w:rsidRDefault="008A6E10" w:rsidP="008A1DEB">
      <w:pPr>
        <w:rPr>
          <w:rFonts w:ascii="Times New Roman" w:hAnsi="Times New Roman"/>
          <w:i/>
          <w:sz w:val="28"/>
          <w:szCs w:val="28"/>
        </w:rPr>
      </w:pPr>
      <w:r w:rsidRPr="008A6E10">
        <w:rPr>
          <w:rFonts w:ascii="Times New Roman" w:hAnsi="Times New Roman"/>
          <w:sz w:val="28"/>
          <w:szCs w:val="28"/>
          <w:lang w:val="ru-RU" w:eastAsia="ru-RU"/>
        </w:rPr>
        <w:pict>
          <v:rect id="_x0000_s1037" style="position:absolute;margin-left:-1.4pt;margin-top:5.25pt;width:341.25pt;height:21.75pt;z-index:251671552">
            <v:textbox>
              <w:txbxContent>
                <w:p w:rsidR="008A1DEB" w:rsidRDefault="008A1DEB" w:rsidP="008A1DEB">
                  <w:pPr>
                    <w:jc w:val="center"/>
                    <w:rPr>
                      <w:rFonts w:ascii="Times New Roman" w:hAnsi="Times New Roman"/>
                      <w:sz w:val="24"/>
                      <w:szCs w:val="24"/>
                    </w:rPr>
                  </w:pPr>
                  <w:r>
                    <w:rPr>
                      <w:rFonts w:ascii="Times New Roman" w:hAnsi="Times New Roman"/>
                      <w:sz w:val="24"/>
                      <w:szCs w:val="24"/>
                    </w:rPr>
                    <w:t>МӘРТЕБЕ</w:t>
                  </w:r>
                </w:p>
                <w:p w:rsidR="008A1DEB" w:rsidRDefault="008A1DEB" w:rsidP="008A1DEB">
                  <w:pPr>
                    <w:jc w:val="center"/>
                    <w:rPr>
                      <w:rFonts w:ascii="Times New Roman" w:hAnsi="Times New Roman"/>
                      <w:sz w:val="24"/>
                      <w:szCs w:val="24"/>
                    </w:rPr>
                  </w:pPr>
                </w:p>
                <w:p w:rsidR="008A1DEB" w:rsidRDefault="008A1DEB" w:rsidP="008A1DEB">
                  <w:pPr>
                    <w:jc w:val="center"/>
                    <w:rPr>
                      <w:rFonts w:ascii="Times New Roman" w:hAnsi="Times New Roman"/>
                      <w:sz w:val="24"/>
                      <w:szCs w:val="24"/>
                    </w:rPr>
                  </w:pPr>
                </w:p>
                <w:p w:rsidR="008A1DEB" w:rsidRDefault="008A1DEB" w:rsidP="008A1DEB">
                  <w:pPr>
                    <w:jc w:val="center"/>
                    <w:rPr>
                      <w:rFonts w:ascii="Times New Roman" w:hAnsi="Times New Roman"/>
                      <w:sz w:val="24"/>
                      <w:szCs w:val="24"/>
                    </w:rPr>
                  </w:pPr>
                </w:p>
                <w:p w:rsidR="008A1DEB" w:rsidRDefault="008A1DEB" w:rsidP="008A1DEB">
                  <w:pPr>
                    <w:jc w:val="center"/>
                    <w:rPr>
                      <w:rFonts w:ascii="Times New Roman" w:hAnsi="Times New Roman"/>
                      <w:sz w:val="24"/>
                      <w:szCs w:val="24"/>
                    </w:rPr>
                  </w:pPr>
                </w:p>
                <w:p w:rsidR="008A1DEB" w:rsidRDefault="008A1DEB" w:rsidP="008A1DEB">
                  <w:pPr>
                    <w:jc w:val="center"/>
                    <w:rPr>
                      <w:rFonts w:ascii="Times New Roman" w:hAnsi="Times New Roman"/>
                      <w:sz w:val="24"/>
                      <w:szCs w:val="24"/>
                    </w:rPr>
                  </w:pPr>
                </w:p>
                <w:p w:rsidR="008A1DEB" w:rsidRPr="00041A2C" w:rsidRDefault="008A1DEB" w:rsidP="008A1DEB">
                  <w:pPr>
                    <w:jc w:val="center"/>
                    <w:rPr>
                      <w:rFonts w:ascii="Times New Roman" w:hAnsi="Times New Roman"/>
                      <w:sz w:val="24"/>
                      <w:szCs w:val="24"/>
                    </w:rPr>
                  </w:pPr>
                </w:p>
              </w:txbxContent>
            </v:textbox>
          </v:rect>
        </w:pict>
      </w:r>
    </w:p>
    <w:p w:rsidR="008A1DEB" w:rsidRPr="000E0ED3" w:rsidRDefault="008A1DEB" w:rsidP="00FD61C7">
      <w:pPr>
        <w:jc w:val="both"/>
        <w:rPr>
          <w:rFonts w:ascii="Arial" w:hAnsi="Arial" w:cs="Arial"/>
          <w:sz w:val="24"/>
          <w:szCs w:val="24"/>
        </w:rPr>
      </w:pPr>
    </w:p>
    <w:p w:rsidR="008A1DEB" w:rsidRDefault="008A1DEB" w:rsidP="008A1DEB">
      <w:pPr>
        <w:ind w:firstLine="585"/>
        <w:jc w:val="both"/>
        <w:rPr>
          <w:rFonts w:ascii="Times New Roman" w:hAnsi="Times New Roman"/>
          <w:sz w:val="28"/>
          <w:szCs w:val="28"/>
        </w:rPr>
      </w:pPr>
      <w:r>
        <w:rPr>
          <w:rFonts w:ascii="Times New Roman" w:hAnsi="Times New Roman"/>
          <w:sz w:val="28"/>
          <w:szCs w:val="28"/>
        </w:rPr>
        <w:lastRenderedPageBreak/>
        <w:t xml:space="preserve">«Ұжымдық имидж» түсінігіне «компания бренді» ұғымы мағыналас. Оларды ұқсастыратын, байланыстыратын нәрсе: екеуі де қоршаған адамдар түсінігінде қалыптасатын айтылмыш компанияның сауда белгісі мен қызмет сапасы, жетекшілігі менқызметкерлері жайындағы ойлар негізіндегі эмоционалды әсерге бойлайды. </w:t>
      </w:r>
    </w:p>
    <w:p w:rsidR="008A1DEB" w:rsidRPr="00BA7CE4" w:rsidRDefault="008A1DEB" w:rsidP="008A1DEB">
      <w:pPr>
        <w:ind w:firstLine="585"/>
        <w:jc w:val="both"/>
        <w:rPr>
          <w:rFonts w:ascii="Times New Roman" w:hAnsi="Times New Roman"/>
          <w:sz w:val="28"/>
          <w:szCs w:val="28"/>
        </w:rPr>
      </w:pPr>
      <w:r>
        <w:rPr>
          <w:rFonts w:ascii="Times New Roman" w:hAnsi="Times New Roman"/>
          <w:sz w:val="28"/>
          <w:szCs w:val="28"/>
        </w:rPr>
        <w:t xml:space="preserve">Көпшілік ғалымдар имиджді тағы бір оған мағыналас ұғым </w:t>
      </w:r>
      <w:r w:rsidRPr="00BA7CE4">
        <w:rPr>
          <w:rFonts w:ascii="Times New Roman" w:hAnsi="Times New Roman"/>
          <w:sz w:val="28"/>
          <w:szCs w:val="28"/>
        </w:rPr>
        <w:t xml:space="preserve">– </w:t>
      </w:r>
      <w:r w:rsidRPr="00BA7CE4">
        <w:rPr>
          <w:rFonts w:ascii="Times New Roman" w:hAnsi="Times New Roman"/>
          <w:b/>
          <w:sz w:val="28"/>
          <w:szCs w:val="28"/>
        </w:rPr>
        <w:t xml:space="preserve">«беделге» </w:t>
      </w:r>
      <w:r w:rsidRPr="00BA7CE4">
        <w:rPr>
          <w:rFonts w:ascii="Times New Roman" w:hAnsi="Times New Roman"/>
          <w:sz w:val="28"/>
          <w:szCs w:val="28"/>
        </w:rPr>
        <w:t>де бөліп қарастырады. Адамдағынемесе ұйымдағы жағымды да мақұлданатын бет-бейнетеріс әсер де беруі мүмкін. Ұйымның ұжымдық имиджі оның қоғамға қабылдануымен байланысты: не</w:t>
      </w:r>
      <w:r w:rsidRPr="008A1DEB">
        <w:rPr>
          <w:rFonts w:ascii="Times New Roman" w:hAnsi="Times New Roman"/>
          <w:sz w:val="28"/>
          <w:szCs w:val="28"/>
        </w:rPr>
        <w:t xml:space="preserve"> </w:t>
      </w:r>
      <w:r w:rsidRPr="00BA7CE4">
        <w:rPr>
          <w:rFonts w:ascii="Times New Roman" w:hAnsi="Times New Roman"/>
          <w:sz w:val="28"/>
          <w:szCs w:val="28"/>
        </w:rPr>
        <w:t xml:space="preserve">болмаса, өзіндік, яки сенімге лайық ұйым ретінде қабылданады, не болмаса, мүлдем қабылданбайды. Бедел ұғымы аясынан </w:t>
      </w:r>
      <w:r w:rsidRPr="00BA7CE4">
        <w:rPr>
          <w:rFonts w:ascii="Times New Roman" w:hAnsi="Times New Roman"/>
          <w:b/>
          <w:sz w:val="28"/>
          <w:szCs w:val="28"/>
        </w:rPr>
        <w:t xml:space="preserve">шынайы істер </w:t>
      </w:r>
      <w:r w:rsidRPr="00BA7CE4">
        <w:rPr>
          <w:rFonts w:ascii="Times New Roman" w:hAnsi="Times New Roman"/>
          <w:sz w:val="28"/>
          <w:szCs w:val="28"/>
        </w:rPr>
        <w:t xml:space="preserve">негізіне жататын құрамдас мәліметтер көреміз. Ол бағаның христиандық қағидасына негізделген: «ісіне қарап таны», яғни шынайылық жөніндегі ұсынылмас деректер құрамы - компанияның шынайы бет-бейнесі (бұл ретте мынадай түсінік те қатар жүреді: шынайы істер айтылмыш компания жөніндегі кез-келген таныстыруларға түзету енгізу күшіне ие). Басқаша айтқанда, имиджге компанияның өзін қалай таныстыруы мен сезінуі кірсе, бедел түсінігіне компанияны тұтынушы, яки клиент көзқарасы жатады.1. </w:t>
      </w:r>
      <w:r w:rsidRPr="00BA7CE4">
        <w:rPr>
          <w:rFonts w:ascii="Times New Roman" w:hAnsi="Times New Roman"/>
          <w:sz w:val="24"/>
          <w:szCs w:val="24"/>
        </w:rPr>
        <w:t>(1.</w:t>
      </w:r>
      <w:r w:rsidRPr="0025460F">
        <w:rPr>
          <w:rFonts w:ascii="Times New Roman" w:hAnsi="Times New Roman"/>
          <w:sz w:val="24"/>
          <w:szCs w:val="24"/>
        </w:rPr>
        <w:t xml:space="preserve"> Паблик рилейшнз. Бизнес шеңберіндегі қоғаммен байланыс. М.: «Тандем» авторлар мен баспагерлер ассоциациясы; ЭКМОС, </w:t>
      </w:r>
      <w:r>
        <w:rPr>
          <w:rFonts w:ascii="Times New Roman" w:hAnsi="Times New Roman"/>
          <w:sz w:val="24"/>
          <w:szCs w:val="24"/>
        </w:rPr>
        <w:t xml:space="preserve">1999. </w:t>
      </w:r>
      <w:r w:rsidRPr="00BA7CE4">
        <w:rPr>
          <w:rFonts w:ascii="Times New Roman" w:hAnsi="Times New Roman"/>
          <w:sz w:val="24"/>
          <w:szCs w:val="24"/>
        </w:rPr>
        <w:t>71</w:t>
      </w:r>
      <w:r>
        <w:rPr>
          <w:rFonts w:ascii="Times New Roman" w:hAnsi="Times New Roman"/>
          <w:sz w:val="24"/>
          <w:szCs w:val="24"/>
        </w:rPr>
        <w:t>-бет</w:t>
      </w:r>
      <w:r w:rsidRPr="00BA7CE4">
        <w:rPr>
          <w:rFonts w:ascii="Times New Roman" w:hAnsi="Times New Roman"/>
          <w:sz w:val="24"/>
          <w:szCs w:val="24"/>
        </w:rPr>
        <w:t>.)</w:t>
      </w:r>
      <w:r>
        <w:rPr>
          <w:rFonts w:ascii="Times New Roman" w:hAnsi="Times New Roman"/>
          <w:sz w:val="24"/>
          <w:szCs w:val="24"/>
        </w:rPr>
        <w:t xml:space="preserve"> </w:t>
      </w:r>
      <w:r w:rsidRPr="00BA7CE4">
        <w:rPr>
          <w:rFonts w:ascii="Times New Roman" w:hAnsi="Times New Roman"/>
          <w:sz w:val="28"/>
          <w:szCs w:val="28"/>
        </w:rPr>
        <w:t xml:space="preserve">Айтылмыш көзқарас авторлары қоғамдық мәнді бәстер негізіне бағытталған </w:t>
      </w:r>
      <w:r w:rsidRPr="00BA7CE4">
        <w:rPr>
          <w:rFonts w:ascii="Times New Roman" w:hAnsi="Times New Roman"/>
          <w:b/>
          <w:sz w:val="28"/>
          <w:szCs w:val="28"/>
        </w:rPr>
        <w:t xml:space="preserve">сындарлы (конструктивный) </w:t>
      </w:r>
      <w:r w:rsidRPr="00BA7CE4">
        <w:rPr>
          <w:rFonts w:ascii="Times New Roman" w:hAnsi="Times New Roman"/>
          <w:sz w:val="28"/>
          <w:szCs w:val="28"/>
        </w:rPr>
        <w:t xml:space="preserve">имидж бен болашақтық тапсырмалар емес, минут арасында шешілетін тапсырмаларға бағытталған </w:t>
      </w:r>
      <w:r w:rsidRPr="00BA7CE4">
        <w:rPr>
          <w:rFonts w:ascii="Times New Roman" w:hAnsi="Times New Roman"/>
          <w:b/>
          <w:sz w:val="28"/>
          <w:szCs w:val="28"/>
        </w:rPr>
        <w:t xml:space="preserve">конформистік </w:t>
      </w:r>
      <w:r w:rsidRPr="00BA7CE4">
        <w:rPr>
          <w:rFonts w:ascii="Times New Roman" w:hAnsi="Times New Roman"/>
          <w:sz w:val="28"/>
          <w:szCs w:val="28"/>
        </w:rPr>
        <w:t xml:space="preserve">имидж түсініктерін де бөліп қарастыруды ұсынады. </w:t>
      </w:r>
    </w:p>
    <w:p w:rsidR="008A1DEB" w:rsidRPr="00DC65D2" w:rsidRDefault="008A1DEB" w:rsidP="008A1DEB">
      <w:pPr>
        <w:ind w:firstLine="585"/>
        <w:jc w:val="both"/>
        <w:rPr>
          <w:rFonts w:ascii="Times New Roman" w:hAnsi="Times New Roman"/>
          <w:sz w:val="28"/>
          <w:szCs w:val="28"/>
        </w:rPr>
      </w:pPr>
      <w:r w:rsidRPr="00DC65D2">
        <w:rPr>
          <w:rFonts w:ascii="Times New Roman" w:hAnsi="Times New Roman"/>
          <w:sz w:val="28"/>
          <w:szCs w:val="28"/>
        </w:rPr>
        <w:t xml:space="preserve">Ұйымның іскерлік беделінің маңызын белгілей келе, әсіресе кәсіби серіктестікте, имиджді анықтау мәселесіне қайтып ораламыз. Қолдарыңыздағы оқу құралында біз </w:t>
      </w:r>
      <w:r w:rsidRPr="00DC65D2">
        <w:rPr>
          <w:rFonts w:ascii="Times New Roman" w:hAnsi="Times New Roman"/>
          <w:b/>
          <w:sz w:val="28"/>
          <w:szCs w:val="28"/>
        </w:rPr>
        <w:t xml:space="preserve">ұжымдық имидж </w:t>
      </w:r>
      <w:r w:rsidRPr="00DC65D2">
        <w:rPr>
          <w:rFonts w:ascii="Times New Roman" w:hAnsi="Times New Roman"/>
          <w:sz w:val="28"/>
          <w:szCs w:val="28"/>
        </w:rPr>
        <w:t>астарында ұйымның төзімді және қайшылықсыз бет-бейнесін көретін боламыз. Бұл бет-бейне – аталмыш компанияның тәртібі әсеріне, оның</w:t>
      </w:r>
      <w:r w:rsidRPr="008A1DEB">
        <w:rPr>
          <w:rFonts w:ascii="Times New Roman" w:hAnsi="Times New Roman"/>
          <w:sz w:val="28"/>
          <w:szCs w:val="28"/>
        </w:rPr>
        <w:t xml:space="preserve">  </w:t>
      </w:r>
      <w:r w:rsidRPr="00DC65D2">
        <w:rPr>
          <w:rFonts w:ascii="Times New Roman" w:hAnsi="Times New Roman"/>
          <w:sz w:val="28"/>
          <w:szCs w:val="28"/>
        </w:rPr>
        <w:t xml:space="preserve">ішкі, сыртқы безендірілуіне, барлық шығыс ақпараттарға байланысты қоғамның әр түрлі топтарында қалыптасатын түсінік негізіндегі бет-бейне. </w:t>
      </w:r>
    </w:p>
    <w:p w:rsidR="008A1DEB" w:rsidRDefault="008A1DEB" w:rsidP="008A1DEB">
      <w:pPr>
        <w:ind w:firstLine="585"/>
        <w:jc w:val="both"/>
        <w:rPr>
          <w:rFonts w:ascii="Times New Roman" w:hAnsi="Times New Roman"/>
          <w:sz w:val="28"/>
          <w:szCs w:val="28"/>
        </w:rPr>
      </w:pPr>
      <w:r w:rsidRPr="00DC65D2">
        <w:rPr>
          <w:rFonts w:ascii="Times New Roman" w:hAnsi="Times New Roman"/>
          <w:sz w:val="28"/>
          <w:szCs w:val="28"/>
        </w:rPr>
        <w:t>Ұйым имиджінің құралымы, оның мейірімді беделінің қалыптасуы, қалыпты қарым-қатынас жетістігі мен оған деген сенім – ұйымдағы РR</w:t>
      </w:r>
      <w:r>
        <w:rPr>
          <w:rFonts w:ascii="Times New Roman" w:hAnsi="Times New Roman"/>
          <w:sz w:val="28"/>
          <w:szCs w:val="28"/>
        </w:rPr>
        <w:t xml:space="preserve"> қызметінің басты мақсаттары. Тиімді имидж құрауда нақты қандай имидж қажет екенін айқын елестете білу керек. </w:t>
      </w:r>
    </w:p>
    <w:p w:rsidR="008A1DEB" w:rsidRPr="00BA7CE4" w:rsidRDefault="008A1DEB" w:rsidP="008A1DEB">
      <w:pPr>
        <w:ind w:firstLine="585"/>
        <w:jc w:val="both"/>
        <w:rPr>
          <w:rFonts w:ascii="Times New Roman" w:hAnsi="Times New Roman"/>
          <w:sz w:val="28"/>
          <w:szCs w:val="28"/>
        </w:rPr>
      </w:pPr>
      <w:r>
        <w:rPr>
          <w:rFonts w:ascii="Times New Roman" w:hAnsi="Times New Roman"/>
          <w:sz w:val="28"/>
          <w:szCs w:val="28"/>
        </w:rPr>
        <w:t>Ұйым мүдделі болған бет</w:t>
      </w:r>
      <w:r w:rsidRPr="00BA7CE4">
        <w:rPr>
          <w:rFonts w:ascii="Times New Roman" w:hAnsi="Times New Roman"/>
          <w:sz w:val="28"/>
          <w:szCs w:val="28"/>
        </w:rPr>
        <w:t xml:space="preserve">-бейне, яғни образ ойдағыдай болуы үшін, ол арнайы жобаланады, мақсатты құралады және мақсатты аудитория санасына </w:t>
      </w:r>
      <w:r w:rsidRPr="00BA7CE4">
        <w:rPr>
          <w:rFonts w:ascii="Times New Roman" w:hAnsi="Times New Roman"/>
          <w:sz w:val="28"/>
          <w:szCs w:val="28"/>
        </w:rPr>
        <w:lastRenderedPageBreak/>
        <w:t xml:space="preserve">енеді. Егер компания жағымды имидж қалыптастырудағы бағытталған шарттарға сүйенбесе, оның образы, сондай-ақ оның тауарлары мен қызметінің де образы «мылқау» пайда болады. Әлбетте, шынайы, «мылқау» білімді имидж ұйым өзіне құрғысы келген образға сай келе бермейді. </w:t>
      </w:r>
    </w:p>
    <w:p w:rsidR="008A1DEB" w:rsidRPr="00BA7CE4" w:rsidRDefault="008A1DEB" w:rsidP="008A1DEB">
      <w:pPr>
        <w:ind w:firstLine="585"/>
        <w:jc w:val="both"/>
        <w:rPr>
          <w:rFonts w:ascii="Times New Roman" w:hAnsi="Times New Roman"/>
          <w:sz w:val="28"/>
          <w:szCs w:val="28"/>
        </w:rPr>
      </w:pPr>
      <w:r w:rsidRPr="00BA7CE4">
        <w:rPr>
          <w:rFonts w:ascii="Times New Roman" w:hAnsi="Times New Roman"/>
          <w:sz w:val="28"/>
          <w:szCs w:val="28"/>
        </w:rPr>
        <w:t>Имидж өте айбық, яки қырсық, себебі адамдардың субъективті қабылдауының нәтижесі болып табылады. Саясатта мынадай оқиғалар бар: сайлауға дейінгі бір түнде сәтсіз теледебаттар әсерінен кандидат жайындағы пікір өзгеріп жатады. Жаңа мәліметтер, жаңа әсерлер және эмоциялар имиджді мәңгілік өзгертіп жіберуі мүмкін. Компанияға қатысты бұл факторлар, мысалыға,</w:t>
      </w:r>
      <w:r w:rsidRPr="008A1DEB">
        <w:rPr>
          <w:rFonts w:ascii="Times New Roman" w:hAnsi="Times New Roman"/>
          <w:sz w:val="28"/>
          <w:szCs w:val="28"/>
        </w:rPr>
        <w:t xml:space="preserve">  </w:t>
      </w:r>
      <w:r w:rsidRPr="00BA7CE4">
        <w:rPr>
          <w:rFonts w:ascii="Times New Roman" w:hAnsi="Times New Roman"/>
          <w:sz w:val="28"/>
          <w:szCs w:val="28"/>
        </w:rPr>
        <w:t>компания қызметкерлері немесе өнімі жайында жағымсыз фактілер қалыптастыруы мүмкін.</w:t>
      </w:r>
    </w:p>
    <w:p w:rsidR="008A1DEB" w:rsidRPr="0025460F" w:rsidRDefault="008A1DEB" w:rsidP="008A1DEB">
      <w:pPr>
        <w:ind w:firstLine="585"/>
        <w:jc w:val="both"/>
        <w:rPr>
          <w:rFonts w:ascii="Times New Roman" w:hAnsi="Times New Roman"/>
          <w:sz w:val="24"/>
          <w:szCs w:val="24"/>
          <w:lang w:val="ru-RU"/>
        </w:rPr>
      </w:pPr>
      <w:r w:rsidRPr="00DC65D2">
        <w:rPr>
          <w:rFonts w:ascii="Arial" w:hAnsi="Arial" w:cs="Arial"/>
          <w:sz w:val="28"/>
          <w:szCs w:val="28"/>
        </w:rPr>
        <w:t xml:space="preserve">Ғалымдар бірнеше </w:t>
      </w:r>
      <w:r w:rsidRPr="00DC65D2">
        <w:rPr>
          <w:rFonts w:ascii="Arial" w:hAnsi="Arial" w:cs="Arial"/>
          <w:b/>
          <w:sz w:val="28"/>
          <w:szCs w:val="28"/>
        </w:rPr>
        <w:t>имидж ерекшеліктерін</w:t>
      </w:r>
      <w:r w:rsidRPr="00DC65D2">
        <w:rPr>
          <w:rFonts w:ascii="Arial" w:hAnsi="Arial" w:cs="Arial"/>
          <w:sz w:val="28"/>
          <w:szCs w:val="28"/>
        </w:rPr>
        <w:t xml:space="preserve"> белгілеп берді 1. </w:t>
      </w:r>
      <w:r w:rsidRPr="00DC65D2">
        <w:rPr>
          <w:rFonts w:ascii="Arial" w:hAnsi="Arial" w:cs="Arial"/>
          <w:sz w:val="24"/>
          <w:szCs w:val="24"/>
        </w:rPr>
        <w:t xml:space="preserve">(1. </w:t>
      </w:r>
      <w:r w:rsidRPr="0025460F">
        <w:rPr>
          <w:rFonts w:ascii="Arial" w:hAnsi="Arial" w:cs="Arial"/>
          <w:sz w:val="24"/>
          <w:szCs w:val="24"/>
        </w:rPr>
        <w:t xml:space="preserve">Ульяновский А.В. Ұжымдық имидж: бизнестің жоғары өсуі үшін құралымның технологиялары, М.: ЭКСМО, </w:t>
      </w:r>
      <w:r w:rsidRPr="00DC65D2">
        <w:rPr>
          <w:rFonts w:ascii="Arial" w:hAnsi="Arial" w:cs="Arial"/>
          <w:sz w:val="24"/>
          <w:szCs w:val="24"/>
        </w:rPr>
        <w:t xml:space="preserve">2008. </w:t>
      </w:r>
      <w:proofErr w:type="gramStart"/>
      <w:r w:rsidRPr="0025460F">
        <w:rPr>
          <w:rFonts w:ascii="Arial" w:hAnsi="Arial" w:cs="Arial"/>
          <w:sz w:val="24"/>
          <w:szCs w:val="24"/>
          <w:lang w:val="ru-RU"/>
        </w:rPr>
        <w:t>97</w:t>
      </w:r>
      <w:r>
        <w:rPr>
          <w:rFonts w:ascii="Arial" w:hAnsi="Arial" w:cs="Arial"/>
          <w:sz w:val="24"/>
          <w:szCs w:val="24"/>
          <w:lang w:val="ru-RU"/>
        </w:rPr>
        <w:t>-бет</w:t>
      </w:r>
      <w:r w:rsidRPr="0025460F">
        <w:rPr>
          <w:rFonts w:ascii="Arial" w:hAnsi="Arial" w:cs="Arial"/>
          <w:sz w:val="24"/>
          <w:szCs w:val="24"/>
          <w:lang w:val="ru-RU"/>
        </w:rPr>
        <w:t>.)</w:t>
      </w:r>
      <w:r w:rsidRPr="0025460F">
        <w:rPr>
          <w:rFonts w:ascii="Times New Roman" w:hAnsi="Times New Roman"/>
          <w:sz w:val="24"/>
          <w:szCs w:val="24"/>
          <w:lang w:val="ru-RU"/>
        </w:rPr>
        <w:t>:</w:t>
      </w:r>
      <w:proofErr w:type="gramEnd"/>
    </w:p>
    <w:p w:rsidR="008A1DEB" w:rsidRPr="00A40CA9" w:rsidRDefault="008A1DEB" w:rsidP="008A1DEB">
      <w:pPr>
        <w:pStyle w:val="a3"/>
        <w:numPr>
          <w:ilvl w:val="0"/>
          <w:numId w:val="3"/>
        </w:numPr>
        <w:jc w:val="both"/>
        <w:rPr>
          <w:rFonts w:ascii="Times New Roman" w:hAnsi="Times New Roman"/>
          <w:sz w:val="28"/>
          <w:szCs w:val="28"/>
        </w:rPr>
      </w:pPr>
      <w:r>
        <w:rPr>
          <w:rFonts w:ascii="Arial" w:hAnsi="Arial" w:cs="Arial"/>
          <w:b/>
          <w:sz w:val="28"/>
          <w:szCs w:val="28"/>
        </w:rPr>
        <w:t xml:space="preserve">Имидж мақсатқа бағытталған </w:t>
      </w:r>
      <w:r>
        <w:rPr>
          <w:rFonts w:ascii="Arial" w:hAnsi="Arial" w:cs="Arial"/>
          <w:sz w:val="28"/>
          <w:szCs w:val="28"/>
        </w:rPr>
        <w:t xml:space="preserve">және мақсатқа сәйкестігі өлшемінде бағаланады. Имиджді қабылдау арқылы біз сезімдерімізге тек мақсатты эстетикалық ләззат сыйлауы ғана емес, белгілі бір объектке ерекше қатынастың құралуына жағдай жасайтыны да әсер ететінін түсінеміз. Имидж аудиторияның қажеттіліктеріне барынша сәйкес келуі керек. Егер ол ашкөздікті оған ұсынылған визуалды образдар мен коммуникацияда тани алмаса, ол сол образдарды көркем дәрежеге жатқызуға бейімді. Осылайша, қоғам етене қабылдамайтын және әсерін өздерінде сезінбейтін болады. Имидж бен образ арасындағы жік өте жіңішке. </w:t>
      </w:r>
    </w:p>
    <w:p w:rsidR="008A1DEB" w:rsidRPr="00FE71EA" w:rsidRDefault="008A1DEB" w:rsidP="008A1DEB">
      <w:pPr>
        <w:pStyle w:val="a3"/>
        <w:numPr>
          <w:ilvl w:val="0"/>
          <w:numId w:val="3"/>
        </w:numPr>
        <w:jc w:val="both"/>
        <w:rPr>
          <w:rFonts w:ascii="Times New Roman" w:hAnsi="Times New Roman"/>
          <w:sz w:val="28"/>
          <w:szCs w:val="28"/>
        </w:rPr>
      </w:pPr>
      <w:r w:rsidRPr="00130F0E">
        <w:rPr>
          <w:rFonts w:ascii="Arial" w:hAnsi="Arial" w:cs="Arial"/>
          <w:sz w:val="28"/>
          <w:szCs w:val="28"/>
        </w:rPr>
        <w:t>Қалыптасқан имидж аудитория сеніммен қабылдайтын анықталған бәстерді көрсетеді.</w:t>
      </w:r>
      <w:r>
        <w:rPr>
          <w:rFonts w:ascii="Arial" w:hAnsi="Arial" w:cs="Arial"/>
          <w:sz w:val="28"/>
          <w:szCs w:val="28"/>
        </w:rPr>
        <w:t xml:space="preserve">                                              Бәсекелес имиджін құртудың ең жақсы тәсілі </w:t>
      </w:r>
      <w:r w:rsidRPr="00BA7CE4">
        <w:rPr>
          <w:rFonts w:ascii="Times New Roman" w:hAnsi="Times New Roman"/>
          <w:sz w:val="28"/>
          <w:szCs w:val="28"/>
        </w:rPr>
        <w:t xml:space="preserve">– </w:t>
      </w:r>
      <w:r w:rsidRPr="00BA7CE4">
        <w:rPr>
          <w:rFonts w:ascii="Arial" w:hAnsi="Arial" w:cs="Arial"/>
          <w:sz w:val="28"/>
          <w:szCs w:val="28"/>
        </w:rPr>
        <w:t>ол негізделген шамаларға деген аудитория сенімін жою. Оған расымен мүлдем жатаң</w:t>
      </w:r>
      <w:r w:rsidRPr="008A1DEB">
        <w:rPr>
          <w:rFonts w:ascii="Arial" w:hAnsi="Arial" w:cs="Arial"/>
          <w:sz w:val="28"/>
          <w:szCs w:val="28"/>
        </w:rPr>
        <w:t xml:space="preserve">  </w:t>
      </w:r>
      <w:r w:rsidRPr="00BA7CE4">
        <w:rPr>
          <w:rFonts w:ascii="Arial" w:hAnsi="Arial" w:cs="Arial"/>
          <w:sz w:val="28"/>
          <w:szCs w:val="28"/>
        </w:rPr>
        <w:t xml:space="preserve">бәстер әсерін енгізу. Егер сатып алушы қалаған нәрсе болса, онда ұйым оған қалағанының еліктіргіш (пішінді) образын ұсынады. Тұтынушыға бұл ұнайды. Ол өзінің қажеттілігі образының әрі компания имиджінің «билігінде» болады. </w:t>
      </w:r>
    </w:p>
    <w:p w:rsidR="008A1DEB" w:rsidRPr="00FE71EA" w:rsidRDefault="008A1DEB" w:rsidP="008A1DEB">
      <w:pPr>
        <w:pStyle w:val="a3"/>
        <w:numPr>
          <w:ilvl w:val="0"/>
          <w:numId w:val="3"/>
        </w:numPr>
        <w:jc w:val="both"/>
        <w:rPr>
          <w:rFonts w:ascii="Times New Roman" w:hAnsi="Times New Roman"/>
          <w:sz w:val="28"/>
          <w:szCs w:val="28"/>
        </w:rPr>
      </w:pPr>
      <w:r w:rsidRPr="00BA7CE4">
        <w:rPr>
          <w:rFonts w:ascii="Arial" w:hAnsi="Arial" w:cs="Arial"/>
          <w:sz w:val="28"/>
          <w:szCs w:val="28"/>
        </w:rPr>
        <w:t xml:space="preserve">Имидж түбірінде </w:t>
      </w:r>
      <w:r w:rsidRPr="00BA7CE4">
        <w:rPr>
          <w:rFonts w:ascii="Arial" w:hAnsi="Arial" w:cs="Arial"/>
          <w:b/>
          <w:sz w:val="28"/>
          <w:szCs w:val="28"/>
        </w:rPr>
        <w:t>тиянақталған көркем образға</w:t>
      </w:r>
      <w:r w:rsidRPr="00BA7CE4">
        <w:rPr>
          <w:rFonts w:ascii="Arial" w:hAnsi="Arial" w:cs="Arial"/>
          <w:sz w:val="28"/>
          <w:szCs w:val="28"/>
        </w:rPr>
        <w:t xml:space="preserve"> ие болуы керек. </w:t>
      </w:r>
    </w:p>
    <w:p w:rsidR="008A1DEB" w:rsidRPr="00BA7CE4" w:rsidRDefault="008A1DEB" w:rsidP="008A1DEB">
      <w:pPr>
        <w:ind w:firstLine="360"/>
        <w:jc w:val="both"/>
        <w:rPr>
          <w:rFonts w:ascii="Times New Roman" w:hAnsi="Times New Roman"/>
          <w:sz w:val="28"/>
          <w:szCs w:val="28"/>
        </w:rPr>
      </w:pPr>
      <w:r w:rsidRPr="00BA7CE4">
        <w:rPr>
          <w:rFonts w:ascii="Times New Roman" w:hAnsi="Times New Roman"/>
          <w:sz w:val="28"/>
          <w:szCs w:val="28"/>
        </w:rPr>
        <w:t>Осылайша, жағымды имидждің қалыптасуы шешімін шығаруда маркетинг, жарнама, РR</w:t>
      </w:r>
      <w:r>
        <w:rPr>
          <w:rFonts w:ascii="Times New Roman" w:hAnsi="Times New Roman"/>
          <w:sz w:val="28"/>
          <w:szCs w:val="28"/>
        </w:rPr>
        <w:t xml:space="preserve"> салаларының мамандары, психологтар, филологтар, тіпті режиссерлер де атсалысатын</w:t>
      </w:r>
      <w:r w:rsidRPr="00BA7CE4">
        <w:rPr>
          <w:rFonts w:ascii="Times New Roman" w:hAnsi="Times New Roman"/>
          <w:sz w:val="28"/>
          <w:szCs w:val="28"/>
        </w:rPr>
        <w:t xml:space="preserve"> маңызды есеп болып табылады.</w:t>
      </w:r>
    </w:p>
    <w:p w:rsidR="008A1DEB" w:rsidRDefault="008A1DEB" w:rsidP="008A1DEB">
      <w:pPr>
        <w:jc w:val="both"/>
        <w:rPr>
          <w:rFonts w:ascii="Times New Roman" w:hAnsi="Times New Roman"/>
          <w:b/>
          <w:sz w:val="28"/>
          <w:szCs w:val="28"/>
          <w:lang w:val="ru-RU"/>
        </w:rPr>
      </w:pPr>
      <w:r w:rsidRPr="00BA7CE4">
        <w:rPr>
          <w:rFonts w:ascii="Times New Roman" w:hAnsi="Times New Roman"/>
          <w:sz w:val="28"/>
          <w:szCs w:val="28"/>
        </w:rPr>
        <w:lastRenderedPageBreak/>
        <w:tab/>
      </w:r>
      <w:r>
        <w:rPr>
          <w:rFonts w:ascii="Times New Roman" w:hAnsi="Times New Roman"/>
          <w:b/>
          <w:sz w:val="28"/>
          <w:szCs w:val="28"/>
          <w:lang w:val="ru-RU"/>
        </w:rPr>
        <w:t>Жағымды имидж рұқсат етеді:</w:t>
      </w:r>
    </w:p>
    <w:p w:rsidR="008A1DEB" w:rsidRPr="0025460F" w:rsidRDefault="008A1DEB" w:rsidP="008A1DEB">
      <w:pPr>
        <w:pStyle w:val="a3"/>
        <w:numPr>
          <w:ilvl w:val="0"/>
          <w:numId w:val="4"/>
        </w:numPr>
        <w:jc w:val="both"/>
        <w:rPr>
          <w:rFonts w:ascii="Times New Roman" w:hAnsi="Times New Roman"/>
          <w:sz w:val="28"/>
          <w:szCs w:val="28"/>
        </w:rPr>
      </w:pPr>
      <w:r>
        <w:rPr>
          <w:rFonts w:ascii="Times New Roman" w:hAnsi="Times New Roman"/>
          <w:b/>
          <w:sz w:val="28"/>
          <w:szCs w:val="28"/>
        </w:rPr>
        <w:t>ұйымға:</w:t>
      </w:r>
    </w:p>
    <w:p w:rsidR="008A1DEB" w:rsidRDefault="008A1DEB" w:rsidP="008A1DEB">
      <w:pPr>
        <w:pStyle w:val="a3"/>
        <w:numPr>
          <w:ilvl w:val="0"/>
          <w:numId w:val="5"/>
        </w:numPr>
        <w:jc w:val="both"/>
        <w:rPr>
          <w:rFonts w:ascii="Times New Roman" w:hAnsi="Times New Roman"/>
          <w:sz w:val="28"/>
          <w:szCs w:val="28"/>
        </w:rPr>
      </w:pPr>
      <w:r>
        <w:rPr>
          <w:rFonts w:ascii="Times New Roman" w:hAnsi="Times New Roman"/>
          <w:sz w:val="28"/>
          <w:szCs w:val="28"/>
        </w:rPr>
        <w:t>нарықтағы жағдайды жаулап алуға және әлсізірек имиджі бар бәсекелесіне қатысты, өз айқындамасын күшейтуге;</w:t>
      </w:r>
    </w:p>
    <w:p w:rsidR="008A1DEB" w:rsidRDefault="008A1DEB" w:rsidP="008A1DEB">
      <w:pPr>
        <w:pStyle w:val="a3"/>
        <w:numPr>
          <w:ilvl w:val="0"/>
          <w:numId w:val="5"/>
        </w:numPr>
        <w:jc w:val="both"/>
        <w:rPr>
          <w:rFonts w:ascii="Times New Roman" w:hAnsi="Times New Roman"/>
          <w:sz w:val="28"/>
          <w:szCs w:val="28"/>
        </w:rPr>
      </w:pPr>
      <w:r>
        <w:rPr>
          <w:rFonts w:ascii="Times New Roman" w:hAnsi="Times New Roman"/>
          <w:sz w:val="28"/>
          <w:szCs w:val="28"/>
        </w:rPr>
        <w:t>имиджді өзіндік сапа кепілдігі ретінде пайдалануға, өз тауары мен қызметіне деген тұтынушы сенімін күшейтуге және еліктіре білу қасиетін көтеруге;</w:t>
      </w:r>
    </w:p>
    <w:p w:rsidR="008A1DEB" w:rsidRDefault="008A1DEB" w:rsidP="008A1DEB">
      <w:pPr>
        <w:pStyle w:val="a3"/>
        <w:numPr>
          <w:ilvl w:val="0"/>
          <w:numId w:val="5"/>
        </w:numPr>
        <w:jc w:val="both"/>
        <w:rPr>
          <w:rFonts w:ascii="Times New Roman" w:hAnsi="Times New Roman"/>
          <w:sz w:val="28"/>
          <w:szCs w:val="28"/>
        </w:rPr>
      </w:pPr>
      <w:r>
        <w:rPr>
          <w:rFonts w:ascii="Times New Roman" w:hAnsi="Times New Roman"/>
          <w:sz w:val="28"/>
          <w:szCs w:val="28"/>
        </w:rPr>
        <w:t>қалыпты қоғамдық пікір қалыптастыру. Тек өндіріс пен өткізуге ғана емес, материалдық емес құндылықтарға да (</w:t>
      </w:r>
      <w:r w:rsidRPr="00BA7CE4">
        <w:rPr>
          <w:rFonts w:ascii="Times New Roman" w:hAnsi="Times New Roman"/>
          <w:sz w:val="28"/>
          <w:szCs w:val="28"/>
        </w:rPr>
        <w:t>good will</w:t>
      </w:r>
      <w:r>
        <w:rPr>
          <w:rFonts w:ascii="Times New Roman" w:hAnsi="Times New Roman"/>
          <w:sz w:val="28"/>
          <w:szCs w:val="28"/>
        </w:rPr>
        <w:t>) қаржы</w:t>
      </w:r>
      <w:r w:rsidRPr="008A1DEB">
        <w:rPr>
          <w:rFonts w:ascii="Times New Roman" w:hAnsi="Times New Roman"/>
          <w:sz w:val="28"/>
          <w:szCs w:val="28"/>
        </w:rPr>
        <w:t xml:space="preserve">  </w:t>
      </w:r>
      <w:r>
        <w:rPr>
          <w:rFonts w:ascii="Times New Roman" w:hAnsi="Times New Roman"/>
          <w:sz w:val="28"/>
          <w:szCs w:val="28"/>
        </w:rPr>
        <w:t xml:space="preserve">жұмсайтын ұйым </w:t>
      </w:r>
      <w:r w:rsidRPr="00BA7CE4">
        <w:rPr>
          <w:rFonts w:ascii="Times New Roman" w:hAnsi="Times New Roman"/>
          <w:sz w:val="28"/>
          <w:szCs w:val="28"/>
        </w:rPr>
        <w:t>–</w:t>
      </w:r>
      <w:r>
        <w:rPr>
          <w:rFonts w:ascii="Times New Roman" w:hAnsi="Times New Roman"/>
          <w:sz w:val="28"/>
          <w:szCs w:val="28"/>
        </w:rPr>
        <w:t xml:space="preserve"> дәстүрлі түрде құрмет сезімін тудырады. </w:t>
      </w:r>
    </w:p>
    <w:p w:rsidR="008A1DEB" w:rsidRDefault="008A1DEB" w:rsidP="008A1DEB">
      <w:pPr>
        <w:pStyle w:val="a3"/>
        <w:numPr>
          <w:ilvl w:val="0"/>
          <w:numId w:val="5"/>
        </w:numPr>
        <w:jc w:val="both"/>
        <w:rPr>
          <w:rFonts w:ascii="Times New Roman" w:hAnsi="Times New Roman"/>
          <w:sz w:val="28"/>
          <w:szCs w:val="28"/>
        </w:rPr>
      </w:pPr>
      <w:r>
        <w:rPr>
          <w:rFonts w:ascii="Times New Roman" w:hAnsi="Times New Roman"/>
          <w:sz w:val="28"/>
          <w:szCs w:val="28"/>
        </w:rPr>
        <w:t>шығындарды азайтып, тауар мен қызметті ілгерілету қызметін жасау. Жаңа, бірақ атақты имиджбен «қорғалған» тауар мен қызмет нарыққа аз шығынмен шығады; атағы шыққан тауардың жарнамасына аз мөлшердегі ақы</w:t>
      </w:r>
      <w:r w:rsidRPr="00BA7CE4">
        <w:rPr>
          <w:rFonts w:ascii="Times New Roman" w:hAnsi="Times New Roman"/>
          <w:sz w:val="28"/>
          <w:szCs w:val="28"/>
        </w:rPr>
        <w:t>-</w:t>
      </w:r>
      <w:r>
        <w:rPr>
          <w:rFonts w:ascii="Times New Roman" w:hAnsi="Times New Roman"/>
          <w:sz w:val="28"/>
          <w:szCs w:val="28"/>
        </w:rPr>
        <w:t>пұлдар жұмсалады; имидждің қалыптасқан ұстанымы (концепция) әр түрлі аумақтағы әр түрлі мамандарға қосылғанда біртұтас стильді ұстануға жағдай жасайды;</w:t>
      </w:r>
    </w:p>
    <w:p w:rsidR="008A1DEB" w:rsidRDefault="008A1DEB" w:rsidP="008A1DEB">
      <w:pPr>
        <w:pStyle w:val="a3"/>
        <w:numPr>
          <w:ilvl w:val="0"/>
          <w:numId w:val="5"/>
        </w:numPr>
        <w:jc w:val="both"/>
        <w:rPr>
          <w:rFonts w:ascii="Times New Roman" w:hAnsi="Times New Roman"/>
          <w:sz w:val="28"/>
          <w:szCs w:val="28"/>
        </w:rPr>
      </w:pPr>
      <w:r>
        <w:rPr>
          <w:rFonts w:ascii="Times New Roman" w:hAnsi="Times New Roman"/>
          <w:sz w:val="28"/>
          <w:szCs w:val="28"/>
        </w:rPr>
        <w:t>сұраныстың төмендеп кетуінен қорықпастан, бағаларды ашық айту. Имидждің жағымдылығы тауардың тұтынушыға арналған «қалауын» шарттайды және қосымша құндылық қалыптастырады.</w:t>
      </w:r>
    </w:p>
    <w:p w:rsidR="008A1DEB" w:rsidRDefault="008A1DEB" w:rsidP="008A1DEB">
      <w:pPr>
        <w:pStyle w:val="a3"/>
        <w:numPr>
          <w:ilvl w:val="0"/>
          <w:numId w:val="5"/>
        </w:numPr>
        <w:jc w:val="both"/>
        <w:rPr>
          <w:rFonts w:ascii="Times New Roman" w:hAnsi="Times New Roman"/>
          <w:sz w:val="28"/>
          <w:szCs w:val="28"/>
        </w:rPr>
      </w:pPr>
      <w:r>
        <w:rPr>
          <w:rFonts w:ascii="Times New Roman" w:hAnsi="Times New Roman"/>
          <w:sz w:val="28"/>
          <w:szCs w:val="28"/>
        </w:rPr>
        <w:t>ортақ іске жұмылған персоналдың тартымдылығына қол жеткізуге, әр қызметкердің кәсіби қайтарымдылығын көтеруге;</w:t>
      </w:r>
    </w:p>
    <w:p w:rsidR="008A1DEB" w:rsidRPr="00A757C8" w:rsidRDefault="008A1DEB" w:rsidP="008A1DEB">
      <w:pPr>
        <w:pStyle w:val="a3"/>
        <w:numPr>
          <w:ilvl w:val="0"/>
          <w:numId w:val="6"/>
        </w:numPr>
        <w:jc w:val="both"/>
        <w:rPr>
          <w:rFonts w:ascii="Times New Roman" w:hAnsi="Times New Roman"/>
          <w:sz w:val="28"/>
          <w:szCs w:val="28"/>
        </w:rPr>
      </w:pPr>
      <w:r>
        <w:rPr>
          <w:rFonts w:ascii="Times New Roman" w:hAnsi="Times New Roman"/>
          <w:b/>
          <w:sz w:val="28"/>
          <w:szCs w:val="28"/>
        </w:rPr>
        <w:t>тұтынушыға:</w:t>
      </w:r>
    </w:p>
    <w:p w:rsidR="008A1DEB" w:rsidRDefault="008A1DEB" w:rsidP="008A1DEB">
      <w:pPr>
        <w:pStyle w:val="a3"/>
        <w:numPr>
          <w:ilvl w:val="0"/>
          <w:numId w:val="7"/>
        </w:numPr>
        <w:jc w:val="both"/>
        <w:rPr>
          <w:rFonts w:ascii="Times New Roman" w:hAnsi="Times New Roman"/>
          <w:sz w:val="28"/>
          <w:szCs w:val="28"/>
        </w:rPr>
      </w:pPr>
      <w:r>
        <w:rPr>
          <w:rFonts w:ascii="Times New Roman" w:hAnsi="Times New Roman"/>
          <w:sz w:val="28"/>
          <w:szCs w:val="28"/>
        </w:rPr>
        <w:t>бірдей тауарлардыңберекелі қызметтері мен жарнамалық хабарландыруларысәйкес болған жағдайда, имиджді тауар таңдаудағы</w:t>
      </w:r>
      <w:r w:rsidRPr="008A1DEB">
        <w:rPr>
          <w:rFonts w:ascii="Times New Roman" w:hAnsi="Times New Roman"/>
          <w:sz w:val="28"/>
          <w:szCs w:val="28"/>
        </w:rPr>
        <w:t xml:space="preserve">   </w:t>
      </w:r>
      <w:r>
        <w:rPr>
          <w:rFonts w:ascii="Times New Roman" w:hAnsi="Times New Roman"/>
          <w:sz w:val="28"/>
          <w:szCs w:val="28"/>
        </w:rPr>
        <w:t>критерий және таңдаудың дұрыстығын растайтын фактор ретінде қабылдауға;</w:t>
      </w:r>
    </w:p>
    <w:p w:rsidR="008A1DEB" w:rsidRDefault="008A1DEB" w:rsidP="008A1DEB">
      <w:pPr>
        <w:pStyle w:val="a3"/>
        <w:numPr>
          <w:ilvl w:val="0"/>
          <w:numId w:val="7"/>
        </w:numPr>
        <w:jc w:val="both"/>
        <w:rPr>
          <w:rFonts w:ascii="Times New Roman" w:hAnsi="Times New Roman"/>
          <w:sz w:val="28"/>
          <w:szCs w:val="28"/>
        </w:rPr>
      </w:pPr>
      <w:r>
        <w:rPr>
          <w:rFonts w:ascii="Times New Roman" w:hAnsi="Times New Roman"/>
          <w:sz w:val="28"/>
          <w:szCs w:val="28"/>
        </w:rPr>
        <w:t>имиджге тұрақтылықтың кепілі ретінде («менің шаштаразым», «менің әтірім», «менің темекім»...) және белгілі-бір әлеуметтік топқа тиесілі нышан ретінде қарау. Тұтынушы өзін теңдестіргісі келетін, сол әлеуметтік топта мәртебелі марканың тауарын алу – оның өзін-өзі бағалауына жоғары деңгейде әсер етеді.</w:t>
      </w:r>
    </w:p>
    <w:p w:rsidR="008A1DEB" w:rsidRDefault="008A1DEB" w:rsidP="008A1DEB">
      <w:pPr>
        <w:pStyle w:val="a3"/>
        <w:ind w:left="1440"/>
        <w:jc w:val="both"/>
        <w:rPr>
          <w:rFonts w:ascii="Times New Roman" w:hAnsi="Times New Roman"/>
          <w:sz w:val="28"/>
          <w:szCs w:val="28"/>
        </w:rPr>
      </w:pPr>
    </w:p>
    <w:p w:rsidR="008A1DEB" w:rsidRPr="00387A5B" w:rsidRDefault="008A1DEB" w:rsidP="008A1DEB">
      <w:pPr>
        <w:pStyle w:val="a3"/>
        <w:numPr>
          <w:ilvl w:val="0"/>
          <w:numId w:val="6"/>
        </w:numPr>
        <w:jc w:val="both"/>
        <w:rPr>
          <w:rFonts w:ascii="Times New Roman" w:hAnsi="Times New Roman"/>
          <w:sz w:val="28"/>
          <w:szCs w:val="28"/>
        </w:rPr>
      </w:pPr>
      <w:r>
        <w:rPr>
          <w:rFonts w:ascii="Times New Roman" w:hAnsi="Times New Roman"/>
          <w:b/>
          <w:sz w:val="28"/>
          <w:szCs w:val="28"/>
        </w:rPr>
        <w:t>ұйым қызметкеріне:</w:t>
      </w:r>
    </w:p>
    <w:p w:rsidR="008A1DEB" w:rsidRDefault="008A1DEB" w:rsidP="008A1DEB">
      <w:pPr>
        <w:pStyle w:val="a3"/>
        <w:numPr>
          <w:ilvl w:val="0"/>
          <w:numId w:val="8"/>
        </w:numPr>
        <w:jc w:val="both"/>
        <w:rPr>
          <w:rFonts w:ascii="Times New Roman" w:hAnsi="Times New Roman"/>
          <w:sz w:val="28"/>
          <w:szCs w:val="28"/>
        </w:rPr>
      </w:pPr>
      <w:r>
        <w:rPr>
          <w:rFonts w:ascii="Times New Roman" w:hAnsi="Times New Roman"/>
          <w:sz w:val="28"/>
          <w:szCs w:val="28"/>
        </w:rPr>
        <w:t>мақтаныш сезімін сезіну, өзін-өзі құрметтеу және жұмысқа қанағаттану;</w:t>
      </w:r>
    </w:p>
    <w:p w:rsidR="008A1DEB" w:rsidRDefault="008A1DEB" w:rsidP="008A1DEB">
      <w:pPr>
        <w:pStyle w:val="a3"/>
        <w:numPr>
          <w:ilvl w:val="0"/>
          <w:numId w:val="8"/>
        </w:numPr>
        <w:jc w:val="both"/>
        <w:rPr>
          <w:rFonts w:ascii="Times New Roman" w:hAnsi="Times New Roman"/>
          <w:sz w:val="28"/>
          <w:szCs w:val="28"/>
        </w:rPr>
      </w:pPr>
      <w:r>
        <w:rPr>
          <w:rFonts w:ascii="Times New Roman" w:hAnsi="Times New Roman"/>
          <w:sz w:val="28"/>
          <w:szCs w:val="28"/>
        </w:rPr>
        <w:lastRenderedPageBreak/>
        <w:t>өзіндік қажеттілікті (маңызы бар екенін) сезіну және ортақ іске ортақтасу.</w:t>
      </w:r>
    </w:p>
    <w:p w:rsidR="008A1DEB" w:rsidRDefault="008A1DEB" w:rsidP="008A1DEB">
      <w:pPr>
        <w:ind w:firstLine="708"/>
        <w:jc w:val="both"/>
        <w:rPr>
          <w:rFonts w:ascii="Times New Roman" w:hAnsi="Times New Roman"/>
          <w:sz w:val="28"/>
          <w:szCs w:val="28"/>
        </w:rPr>
      </w:pPr>
      <w:r>
        <w:rPr>
          <w:rFonts w:ascii="Times New Roman" w:hAnsi="Times New Roman"/>
          <w:sz w:val="28"/>
          <w:szCs w:val="28"/>
        </w:rPr>
        <w:t>Жалпы, қоғам ұйымдардың жеке әрі қолайлы имиджгежағдай жасауға ынталы, себебі:</w:t>
      </w:r>
    </w:p>
    <w:p w:rsidR="008A1DEB" w:rsidRDefault="008A1DEB" w:rsidP="008A1DEB">
      <w:pPr>
        <w:pStyle w:val="a3"/>
        <w:numPr>
          <w:ilvl w:val="0"/>
          <w:numId w:val="6"/>
        </w:numPr>
        <w:jc w:val="both"/>
        <w:rPr>
          <w:rFonts w:ascii="Times New Roman" w:hAnsi="Times New Roman"/>
          <w:sz w:val="28"/>
          <w:szCs w:val="28"/>
        </w:rPr>
      </w:pPr>
      <w:r>
        <w:rPr>
          <w:rFonts w:ascii="Times New Roman" w:hAnsi="Times New Roman"/>
          <w:sz w:val="28"/>
          <w:szCs w:val="28"/>
        </w:rPr>
        <w:t>имидж кәсіпкерліктің өркениеттілік деңгейін көтеретін ұйымдастырушылық бастамаға қызмет етеді;</w:t>
      </w:r>
    </w:p>
    <w:p w:rsidR="008A1DEB" w:rsidRDefault="008A1DEB" w:rsidP="008A1DEB">
      <w:pPr>
        <w:pStyle w:val="a3"/>
        <w:numPr>
          <w:ilvl w:val="0"/>
          <w:numId w:val="6"/>
        </w:numPr>
        <w:jc w:val="both"/>
        <w:rPr>
          <w:rFonts w:ascii="Times New Roman" w:hAnsi="Times New Roman"/>
          <w:sz w:val="28"/>
          <w:szCs w:val="28"/>
        </w:rPr>
      </w:pPr>
      <w:r>
        <w:rPr>
          <w:rFonts w:ascii="Times New Roman" w:hAnsi="Times New Roman"/>
          <w:sz w:val="28"/>
          <w:szCs w:val="28"/>
        </w:rPr>
        <w:t>имиджбен жұмыс компаниядағы және одан тысқары (ішкі және сыртқы құрылыс, барлық шығыс ақпарат) визуалды ортаның жақсаруына жағдай жасайды;</w:t>
      </w:r>
    </w:p>
    <w:p w:rsidR="008A1DEB" w:rsidRDefault="008A1DEB" w:rsidP="008A1DEB">
      <w:pPr>
        <w:pStyle w:val="a3"/>
        <w:numPr>
          <w:ilvl w:val="0"/>
          <w:numId w:val="6"/>
        </w:numPr>
        <w:jc w:val="both"/>
        <w:rPr>
          <w:rFonts w:ascii="Times New Roman" w:hAnsi="Times New Roman"/>
          <w:sz w:val="28"/>
          <w:szCs w:val="28"/>
        </w:rPr>
      </w:pPr>
      <w:r>
        <w:rPr>
          <w:rFonts w:ascii="Times New Roman" w:hAnsi="Times New Roman"/>
          <w:sz w:val="28"/>
          <w:szCs w:val="28"/>
        </w:rPr>
        <w:t>ұйымның әр түрлі мақсаттағы аудиториялар алдында жақсы көрінуін қалауы – оның қызметіндегі шынайы, оң жылжуларға алып келеді.</w:t>
      </w:r>
    </w:p>
    <w:p w:rsidR="008A1DEB" w:rsidRDefault="008A1DEB" w:rsidP="008A1DEB">
      <w:pPr>
        <w:ind w:firstLine="360"/>
        <w:jc w:val="both"/>
        <w:rPr>
          <w:rFonts w:ascii="Times New Roman" w:hAnsi="Times New Roman"/>
          <w:sz w:val="28"/>
          <w:szCs w:val="28"/>
        </w:rPr>
      </w:pPr>
      <w:r>
        <w:rPr>
          <w:rFonts w:ascii="Times New Roman" w:hAnsi="Times New Roman"/>
          <w:sz w:val="28"/>
          <w:szCs w:val="28"/>
        </w:rPr>
        <w:t>Имидж әр түрлі мақсаттағы аудиторияларға әр түрлі болуы мүмкін; олардың сұраныстары, орнатуларына және мінез-құлық таптаурынына (стереотип) жауап беруі тиіс болғандықтан. Мәселен, кең қоғамға ұйымның азаматтық бағыты артығырақ, серіктестер үшін - міндеттілік пен бәсекеге қабілеттілік, тұтынушылар үшін – сенімділік және тауар мен қызметтің жоғары сапасы т.б.</w:t>
      </w:r>
    </w:p>
    <w:p w:rsidR="008A1DEB" w:rsidRDefault="008A1DEB" w:rsidP="008A1DEB">
      <w:pPr>
        <w:ind w:firstLine="360"/>
        <w:jc w:val="both"/>
        <w:rPr>
          <w:rFonts w:ascii="Times New Roman" w:hAnsi="Times New Roman"/>
          <w:sz w:val="28"/>
          <w:szCs w:val="28"/>
        </w:rPr>
      </w:pPr>
      <w:r>
        <w:rPr>
          <w:rFonts w:ascii="Times New Roman" w:hAnsi="Times New Roman"/>
          <w:sz w:val="28"/>
          <w:szCs w:val="28"/>
        </w:rPr>
        <w:t>Сондықтан, жағымды имидждің дұрыс құрылуы үшін әр түрлі мақсаттағы аудиторияларды белгілеп алу қажет: оларды сауатты зерттеп және нәтижелері бойынша әр қоғамдық топқа имидж қалыптастыруда жұмыс жүргізу. Нақтылық қажет: нақты қай имидж өңделеді. Себебі, бұл қасиет Р</w:t>
      </w:r>
      <w:r w:rsidRPr="00145537">
        <w:rPr>
          <w:rFonts w:ascii="Times New Roman" w:hAnsi="Times New Roman"/>
          <w:sz w:val="28"/>
          <w:szCs w:val="28"/>
        </w:rPr>
        <w:t>R</w:t>
      </w:r>
      <w:r>
        <w:rPr>
          <w:rFonts w:ascii="Times New Roman" w:hAnsi="Times New Roman"/>
          <w:sz w:val="28"/>
          <w:szCs w:val="28"/>
        </w:rPr>
        <w:t>-қызметтің, стратегияның, оның құрылуындағы жұмыс мазмұнының мінез-құлқы мен бағытталуын анықтайды.</w:t>
      </w:r>
    </w:p>
    <w:p w:rsidR="008A1DEB" w:rsidRDefault="008A1DEB" w:rsidP="008A1DEB">
      <w:pPr>
        <w:ind w:firstLine="360"/>
        <w:jc w:val="both"/>
        <w:rPr>
          <w:rFonts w:ascii="Times New Roman" w:hAnsi="Times New Roman"/>
          <w:b/>
          <w:i/>
          <w:sz w:val="28"/>
          <w:szCs w:val="28"/>
        </w:rPr>
      </w:pPr>
      <w:r w:rsidRPr="00145537">
        <w:rPr>
          <w:rFonts w:ascii="Times New Roman" w:hAnsi="Times New Roman"/>
          <w:b/>
          <w:i/>
          <w:sz w:val="28"/>
          <w:szCs w:val="28"/>
        </w:rPr>
        <w:t>Ұжымдық имидждің типологиясы</w:t>
      </w:r>
    </w:p>
    <w:p w:rsidR="008A1DEB" w:rsidRDefault="008A1DEB" w:rsidP="008A1DEB">
      <w:pPr>
        <w:ind w:firstLine="360"/>
        <w:jc w:val="both"/>
        <w:rPr>
          <w:rFonts w:ascii="Times New Roman" w:hAnsi="Times New Roman"/>
          <w:sz w:val="28"/>
          <w:szCs w:val="28"/>
        </w:rPr>
      </w:pPr>
      <w:r>
        <w:rPr>
          <w:rFonts w:ascii="Times New Roman" w:hAnsi="Times New Roman"/>
          <w:sz w:val="28"/>
          <w:szCs w:val="28"/>
        </w:rPr>
        <w:t>Имидж мына белгілер бойынша өзгешеленеді:</w:t>
      </w:r>
    </w:p>
    <w:p w:rsidR="008A1DEB" w:rsidRDefault="008A1DEB" w:rsidP="008A1DEB">
      <w:pPr>
        <w:pStyle w:val="a3"/>
        <w:numPr>
          <w:ilvl w:val="0"/>
          <w:numId w:val="9"/>
        </w:numPr>
        <w:jc w:val="both"/>
        <w:rPr>
          <w:rFonts w:ascii="Times New Roman" w:hAnsi="Times New Roman"/>
          <w:sz w:val="28"/>
          <w:szCs w:val="28"/>
        </w:rPr>
      </w:pPr>
      <w:r>
        <w:rPr>
          <w:rFonts w:ascii="Times New Roman" w:hAnsi="Times New Roman"/>
          <w:sz w:val="28"/>
          <w:szCs w:val="28"/>
        </w:rPr>
        <w:t>әсер ету бағыттарына қарай (сыртқы және ішкі);</w:t>
      </w:r>
    </w:p>
    <w:p w:rsidR="008A1DEB" w:rsidRDefault="008A1DEB" w:rsidP="008A1DEB">
      <w:pPr>
        <w:pStyle w:val="a3"/>
        <w:numPr>
          <w:ilvl w:val="0"/>
          <w:numId w:val="9"/>
        </w:numPr>
        <w:jc w:val="both"/>
        <w:rPr>
          <w:rFonts w:ascii="Times New Roman" w:hAnsi="Times New Roman"/>
          <w:sz w:val="28"/>
          <w:szCs w:val="28"/>
        </w:rPr>
      </w:pPr>
      <w:r>
        <w:rPr>
          <w:rFonts w:ascii="Times New Roman" w:hAnsi="Times New Roman"/>
          <w:sz w:val="28"/>
          <w:szCs w:val="28"/>
        </w:rPr>
        <w:t>ұтымдылық дәрежесіне қарай (когнитивті, эмоционалды);</w:t>
      </w:r>
    </w:p>
    <w:p w:rsidR="008A1DEB" w:rsidRDefault="008A1DEB" w:rsidP="008A1DEB">
      <w:pPr>
        <w:pStyle w:val="a3"/>
        <w:numPr>
          <w:ilvl w:val="0"/>
          <w:numId w:val="9"/>
        </w:numPr>
        <w:jc w:val="both"/>
        <w:rPr>
          <w:rFonts w:ascii="Times New Roman" w:hAnsi="Times New Roman"/>
          <w:sz w:val="28"/>
          <w:szCs w:val="28"/>
        </w:rPr>
      </w:pPr>
      <w:r>
        <w:rPr>
          <w:rFonts w:ascii="Times New Roman" w:hAnsi="Times New Roman"/>
          <w:sz w:val="28"/>
          <w:szCs w:val="28"/>
        </w:rPr>
        <w:t>жобалануы мен мақсаттылық дәрежесіне қарай (ағымды, керекті);</w:t>
      </w:r>
    </w:p>
    <w:p w:rsidR="008A1DEB" w:rsidRDefault="008A1DEB" w:rsidP="008A1DEB">
      <w:pPr>
        <w:pStyle w:val="a3"/>
        <w:numPr>
          <w:ilvl w:val="0"/>
          <w:numId w:val="9"/>
        </w:numPr>
        <w:jc w:val="both"/>
        <w:rPr>
          <w:rFonts w:ascii="Times New Roman" w:hAnsi="Times New Roman"/>
          <w:sz w:val="28"/>
          <w:szCs w:val="28"/>
        </w:rPr>
      </w:pPr>
      <w:r>
        <w:rPr>
          <w:rFonts w:ascii="Times New Roman" w:hAnsi="Times New Roman"/>
          <w:sz w:val="28"/>
          <w:szCs w:val="28"/>
        </w:rPr>
        <w:t>объекті бойынша (ұжымдық, компанияның бірінші жақ имиджі, тауарлық дәреже имиджі, бренд, тұтынушы, тауар имиджі);</w:t>
      </w:r>
    </w:p>
    <w:p w:rsidR="008A1DEB" w:rsidRDefault="008A1DEB" w:rsidP="008A1DEB">
      <w:pPr>
        <w:pStyle w:val="a3"/>
        <w:numPr>
          <w:ilvl w:val="0"/>
          <w:numId w:val="9"/>
        </w:numPr>
        <w:jc w:val="both"/>
        <w:rPr>
          <w:rFonts w:ascii="Times New Roman" w:hAnsi="Times New Roman"/>
          <w:sz w:val="28"/>
          <w:szCs w:val="28"/>
        </w:rPr>
      </w:pPr>
      <w:r>
        <w:rPr>
          <w:rFonts w:ascii="Times New Roman" w:hAnsi="Times New Roman"/>
          <w:sz w:val="28"/>
          <w:szCs w:val="28"/>
        </w:rPr>
        <w:t>аудиторияларды қамтуына қарай (моноимидж, мультиимидж);</w:t>
      </w:r>
    </w:p>
    <w:p w:rsidR="008A1DEB" w:rsidRDefault="008A1DEB" w:rsidP="008A1DEB">
      <w:pPr>
        <w:pStyle w:val="a3"/>
        <w:numPr>
          <w:ilvl w:val="0"/>
          <w:numId w:val="9"/>
        </w:numPr>
        <w:jc w:val="both"/>
        <w:rPr>
          <w:rFonts w:ascii="Times New Roman" w:hAnsi="Times New Roman"/>
          <w:sz w:val="28"/>
          <w:szCs w:val="28"/>
        </w:rPr>
      </w:pPr>
      <w:r>
        <w:rPr>
          <w:rFonts w:ascii="Times New Roman" w:hAnsi="Times New Roman"/>
          <w:sz w:val="28"/>
          <w:szCs w:val="28"/>
        </w:rPr>
        <w:t>мәндер сәйкестігі бойынша (адекватты және адекватты емес).</w:t>
      </w:r>
    </w:p>
    <w:p w:rsidR="008A1DEB" w:rsidRDefault="008A1DEB" w:rsidP="008A1DEB">
      <w:pPr>
        <w:ind w:firstLine="708"/>
        <w:jc w:val="both"/>
        <w:rPr>
          <w:rFonts w:ascii="Times New Roman" w:hAnsi="Times New Roman"/>
          <w:sz w:val="28"/>
          <w:szCs w:val="28"/>
        </w:rPr>
      </w:pPr>
      <w:r>
        <w:rPr>
          <w:rFonts w:ascii="Times New Roman" w:hAnsi="Times New Roman"/>
          <w:sz w:val="28"/>
          <w:szCs w:val="28"/>
        </w:rPr>
        <w:t>Аталмыш типологияны толығырақ қарастырсақ:</w:t>
      </w:r>
    </w:p>
    <w:p w:rsidR="008A1DEB" w:rsidRDefault="008A1DEB" w:rsidP="008A1DEB">
      <w:pPr>
        <w:pStyle w:val="a3"/>
        <w:numPr>
          <w:ilvl w:val="0"/>
          <w:numId w:val="10"/>
        </w:numPr>
        <w:jc w:val="both"/>
        <w:rPr>
          <w:rFonts w:ascii="Times New Roman" w:hAnsi="Times New Roman"/>
          <w:sz w:val="28"/>
          <w:szCs w:val="28"/>
        </w:rPr>
      </w:pPr>
      <w:r>
        <w:rPr>
          <w:rFonts w:ascii="Times New Roman" w:hAnsi="Times New Roman"/>
          <w:sz w:val="28"/>
          <w:szCs w:val="28"/>
        </w:rPr>
        <w:t>Әсер ету бағыттарына қарай ұжымдық имидж мынандай болады:</w:t>
      </w:r>
    </w:p>
    <w:p w:rsidR="008A1DEB" w:rsidRDefault="008A1DEB" w:rsidP="008A1DEB">
      <w:pPr>
        <w:pStyle w:val="a3"/>
        <w:ind w:left="1428" w:firstLine="696"/>
        <w:jc w:val="both"/>
        <w:rPr>
          <w:rFonts w:ascii="Times New Roman" w:hAnsi="Times New Roman"/>
          <w:sz w:val="28"/>
          <w:szCs w:val="28"/>
        </w:rPr>
      </w:pPr>
      <w:r>
        <w:rPr>
          <w:rFonts w:ascii="Times New Roman" w:hAnsi="Times New Roman"/>
          <w:b/>
          <w:sz w:val="28"/>
          <w:szCs w:val="28"/>
        </w:rPr>
        <w:lastRenderedPageBreak/>
        <w:t xml:space="preserve">Сыртқы, </w:t>
      </w:r>
      <w:r>
        <w:rPr>
          <w:rFonts w:ascii="Times New Roman" w:hAnsi="Times New Roman"/>
          <w:sz w:val="28"/>
          <w:szCs w:val="28"/>
        </w:rPr>
        <w:t>яғни негізінде сыртқы ортада ғана әсер ететін, тұтынушылар немесе клиенттерге қарай бағдарланған (фирмалық стиль, логотип, слоган, кеңсе интерьерлері, қызметкерлердің сыртқы келбеті т.б.)</w:t>
      </w:r>
    </w:p>
    <w:p w:rsidR="008A1DEB" w:rsidRDefault="008A1DEB" w:rsidP="008A1DEB">
      <w:pPr>
        <w:pStyle w:val="a3"/>
        <w:ind w:left="1428" w:firstLine="696"/>
        <w:jc w:val="both"/>
        <w:rPr>
          <w:rFonts w:ascii="Times New Roman" w:hAnsi="Times New Roman"/>
          <w:sz w:val="28"/>
          <w:szCs w:val="28"/>
        </w:rPr>
      </w:pPr>
      <w:r>
        <w:rPr>
          <w:rFonts w:ascii="Times New Roman" w:hAnsi="Times New Roman"/>
          <w:b/>
          <w:sz w:val="28"/>
          <w:szCs w:val="28"/>
        </w:rPr>
        <w:t xml:space="preserve">Ішкі, </w:t>
      </w:r>
      <w:r>
        <w:rPr>
          <w:rFonts w:ascii="Times New Roman" w:hAnsi="Times New Roman"/>
          <w:sz w:val="28"/>
          <w:szCs w:val="28"/>
        </w:rPr>
        <w:t>жұмыс жайлы әсерлер мен қызметкерлер қатынасын құрайды (мәдениет және мінез-құлық әдебі, іскерлік қарым-қатынастың ерекшеліктері, дәстүрлер және т.б.)</w:t>
      </w:r>
    </w:p>
    <w:p w:rsidR="008A1DEB" w:rsidRDefault="008A1DEB" w:rsidP="008A1DEB">
      <w:pPr>
        <w:jc w:val="both"/>
        <w:rPr>
          <w:rFonts w:ascii="Times New Roman" w:hAnsi="Times New Roman"/>
          <w:sz w:val="28"/>
          <w:szCs w:val="28"/>
        </w:rPr>
      </w:pPr>
      <w:r>
        <w:rPr>
          <w:rFonts w:ascii="Times New Roman" w:hAnsi="Times New Roman"/>
          <w:sz w:val="28"/>
          <w:szCs w:val="28"/>
        </w:rPr>
        <w:tab/>
        <w:t>Имидждің аталмыш түрлері арасында тығыз функционалдық байланыс болуы керектігі анық. Байқау керек, отандық тәжірибеде сәйкес келмеушіліктер көп</w:t>
      </w:r>
      <w:r w:rsidRPr="008A1DEB">
        <w:rPr>
          <w:rFonts w:ascii="Times New Roman" w:hAnsi="Times New Roman"/>
          <w:sz w:val="28"/>
          <w:szCs w:val="28"/>
        </w:rPr>
        <w:t xml:space="preserve">  </w:t>
      </w:r>
      <w:r>
        <w:rPr>
          <w:rFonts w:ascii="Times New Roman" w:hAnsi="Times New Roman"/>
          <w:sz w:val="28"/>
          <w:szCs w:val="28"/>
        </w:rPr>
        <w:t xml:space="preserve">кездеседі: сыртқы имидж стандарттарға сәйкес болғанда, ішкі оған толық қарама-қайшы болып келеді. </w:t>
      </w:r>
    </w:p>
    <w:p w:rsidR="008A1DEB" w:rsidRDefault="008A1DEB" w:rsidP="008A1DEB">
      <w:pPr>
        <w:pStyle w:val="a3"/>
        <w:numPr>
          <w:ilvl w:val="0"/>
          <w:numId w:val="10"/>
        </w:numPr>
        <w:jc w:val="both"/>
        <w:rPr>
          <w:rFonts w:ascii="Times New Roman" w:hAnsi="Times New Roman"/>
          <w:sz w:val="28"/>
          <w:szCs w:val="28"/>
        </w:rPr>
      </w:pPr>
      <w:r>
        <w:rPr>
          <w:rFonts w:ascii="Times New Roman" w:hAnsi="Times New Roman"/>
          <w:b/>
          <w:sz w:val="28"/>
          <w:szCs w:val="28"/>
        </w:rPr>
        <w:t xml:space="preserve">Ұтымдылық дәрежесін </w:t>
      </w:r>
      <w:r>
        <w:rPr>
          <w:rFonts w:ascii="Times New Roman" w:hAnsi="Times New Roman"/>
          <w:sz w:val="28"/>
          <w:szCs w:val="28"/>
        </w:rPr>
        <w:t xml:space="preserve">қабылдауына </w:t>
      </w:r>
      <w:r w:rsidRPr="00E03CED">
        <w:rPr>
          <w:rFonts w:ascii="Times New Roman" w:hAnsi="Times New Roman"/>
          <w:sz w:val="28"/>
          <w:szCs w:val="28"/>
        </w:rPr>
        <w:t>қарай</w:t>
      </w:r>
      <w:r>
        <w:rPr>
          <w:rFonts w:ascii="Times New Roman" w:hAnsi="Times New Roman"/>
          <w:sz w:val="28"/>
          <w:szCs w:val="28"/>
        </w:rPr>
        <w:t xml:space="preserve"> имиджді екіге бөледі:</w:t>
      </w:r>
      <w:r w:rsidRPr="00BA7CE4">
        <w:rPr>
          <w:rFonts w:ascii="Times New Roman" w:hAnsi="Times New Roman"/>
          <w:sz w:val="28"/>
          <w:szCs w:val="28"/>
        </w:rPr>
        <w:t xml:space="preserve">1. </w:t>
      </w:r>
      <w:r w:rsidRPr="00BA7CE4">
        <w:rPr>
          <w:rFonts w:ascii="Times New Roman" w:hAnsi="Times New Roman"/>
          <w:sz w:val="24"/>
          <w:szCs w:val="24"/>
        </w:rPr>
        <w:t>(1.</w:t>
      </w:r>
      <w:r>
        <w:rPr>
          <w:rFonts w:ascii="Times New Roman" w:hAnsi="Times New Roman"/>
          <w:sz w:val="24"/>
          <w:szCs w:val="24"/>
        </w:rPr>
        <w:t xml:space="preserve">А.В.Ульяновский Ұжымдық имидж: бизнестің жоғары өсуі үшін құралымның технологиялары. М: </w:t>
      </w:r>
      <w:r w:rsidRPr="0025460F">
        <w:rPr>
          <w:rFonts w:ascii="Times New Roman" w:hAnsi="Times New Roman"/>
          <w:sz w:val="24"/>
          <w:szCs w:val="24"/>
        </w:rPr>
        <w:t>ЭК</w:t>
      </w:r>
      <w:r>
        <w:rPr>
          <w:rFonts w:ascii="Times New Roman" w:hAnsi="Times New Roman"/>
          <w:sz w:val="24"/>
          <w:szCs w:val="24"/>
        </w:rPr>
        <w:t>СМО, 2008. 101-бет</w:t>
      </w:r>
      <w:r w:rsidRPr="00BA7CE4">
        <w:rPr>
          <w:rFonts w:ascii="Times New Roman" w:hAnsi="Times New Roman"/>
          <w:sz w:val="24"/>
          <w:szCs w:val="24"/>
        </w:rPr>
        <w:t>.)</w:t>
      </w:r>
      <w:r>
        <w:rPr>
          <w:rFonts w:ascii="Times New Roman" w:hAnsi="Times New Roman"/>
          <w:sz w:val="28"/>
          <w:szCs w:val="28"/>
        </w:rPr>
        <w:t>.</w:t>
      </w:r>
    </w:p>
    <w:p w:rsidR="008A1DEB" w:rsidRDefault="008A1DEB" w:rsidP="008A1DEB">
      <w:pPr>
        <w:pStyle w:val="a3"/>
        <w:ind w:left="1428"/>
        <w:jc w:val="both"/>
        <w:rPr>
          <w:rFonts w:ascii="Times New Roman" w:hAnsi="Times New Roman"/>
          <w:sz w:val="28"/>
          <w:szCs w:val="28"/>
        </w:rPr>
      </w:pPr>
      <w:r>
        <w:rPr>
          <w:rFonts w:ascii="Times New Roman" w:hAnsi="Times New Roman"/>
          <w:b/>
          <w:sz w:val="28"/>
          <w:szCs w:val="28"/>
        </w:rPr>
        <w:t xml:space="preserve">когнитивті, </w:t>
      </w:r>
      <w:r>
        <w:rPr>
          <w:rFonts w:ascii="Times New Roman" w:hAnsi="Times New Roman"/>
          <w:sz w:val="28"/>
          <w:szCs w:val="28"/>
        </w:rPr>
        <w:t>«құрғақ» арнайы ақпарат беретін (негізінен білімі тар мамандықтардың адамдарына бағытталған);</w:t>
      </w:r>
    </w:p>
    <w:p w:rsidR="008A1DEB" w:rsidRDefault="008A1DEB" w:rsidP="008A1DEB">
      <w:pPr>
        <w:pStyle w:val="a3"/>
        <w:ind w:left="1428"/>
        <w:jc w:val="both"/>
        <w:rPr>
          <w:rFonts w:ascii="Times New Roman" w:hAnsi="Times New Roman"/>
          <w:sz w:val="28"/>
          <w:szCs w:val="28"/>
        </w:rPr>
      </w:pPr>
      <w:r>
        <w:rPr>
          <w:rFonts w:ascii="Times New Roman" w:hAnsi="Times New Roman"/>
          <w:b/>
          <w:sz w:val="28"/>
          <w:szCs w:val="28"/>
        </w:rPr>
        <w:t xml:space="preserve">эмоционалды, </w:t>
      </w:r>
      <w:r>
        <w:rPr>
          <w:rFonts w:ascii="Times New Roman" w:hAnsi="Times New Roman"/>
          <w:sz w:val="28"/>
          <w:szCs w:val="28"/>
        </w:rPr>
        <w:t>сезімтал (мұндай имидж кең аудиторияға бағытталған және күшті эмоционалды сезім шақыруға бағдарланған).</w:t>
      </w:r>
    </w:p>
    <w:p w:rsidR="008A1DEB" w:rsidRDefault="008A1DEB" w:rsidP="008A1DEB">
      <w:pPr>
        <w:pStyle w:val="a3"/>
        <w:numPr>
          <w:ilvl w:val="0"/>
          <w:numId w:val="10"/>
        </w:numPr>
        <w:jc w:val="both"/>
        <w:rPr>
          <w:rFonts w:ascii="Times New Roman" w:hAnsi="Times New Roman"/>
          <w:sz w:val="28"/>
          <w:szCs w:val="28"/>
        </w:rPr>
      </w:pPr>
      <w:r>
        <w:rPr>
          <w:rFonts w:ascii="Times New Roman" w:hAnsi="Times New Roman"/>
          <w:sz w:val="28"/>
          <w:szCs w:val="28"/>
        </w:rPr>
        <w:t>Жобалану дәрежесіне қарай имидж ағымды және керекті бола алады.</w:t>
      </w:r>
    </w:p>
    <w:p w:rsidR="008A1DEB" w:rsidRDefault="008A1DEB" w:rsidP="008A1DEB">
      <w:pPr>
        <w:ind w:firstLine="708"/>
        <w:jc w:val="both"/>
        <w:rPr>
          <w:rFonts w:ascii="Times New Roman" w:hAnsi="Times New Roman"/>
          <w:sz w:val="28"/>
          <w:szCs w:val="28"/>
        </w:rPr>
      </w:pPr>
      <w:r>
        <w:rPr>
          <w:rFonts w:ascii="Times New Roman" w:hAnsi="Times New Roman"/>
          <w:sz w:val="28"/>
          <w:szCs w:val="28"/>
        </w:rPr>
        <w:t>Бұл бөлініс</w:t>
      </w:r>
      <w:r w:rsidRPr="00DC65D2">
        <w:rPr>
          <w:rFonts w:ascii="Times New Roman" w:hAnsi="Times New Roman"/>
          <w:sz w:val="28"/>
          <w:szCs w:val="28"/>
        </w:rPr>
        <w:t xml:space="preserve"> ұжымдық имидждің құрылу стратегиясын жасауға мүмкіндік береді.</w:t>
      </w:r>
      <w:r>
        <w:rPr>
          <w:rFonts w:ascii="Times New Roman" w:hAnsi="Times New Roman"/>
          <w:sz w:val="28"/>
          <w:szCs w:val="28"/>
        </w:rPr>
        <w:t xml:space="preserve"> Ағымдағы имидждің анықтамасы керекті имидждің стратегиясын анықтауға мүмкіндік береді. А.В.Ульяновский ағымдағы имидждің келесі сипаттамаларын белгілейді:</w:t>
      </w:r>
    </w:p>
    <w:p w:rsidR="008A1DEB" w:rsidRDefault="008A1DEB" w:rsidP="008A1DEB">
      <w:pPr>
        <w:pStyle w:val="a3"/>
        <w:numPr>
          <w:ilvl w:val="0"/>
          <w:numId w:val="11"/>
        </w:numPr>
        <w:jc w:val="both"/>
        <w:rPr>
          <w:rFonts w:ascii="Times New Roman" w:hAnsi="Times New Roman"/>
          <w:sz w:val="28"/>
          <w:szCs w:val="28"/>
        </w:rPr>
      </w:pPr>
      <w:r>
        <w:rPr>
          <w:rFonts w:ascii="Times New Roman" w:hAnsi="Times New Roman"/>
          <w:sz w:val="28"/>
          <w:szCs w:val="28"/>
        </w:rPr>
        <w:t>мақсаттар тұжырымдамасы немесе компания мен нарық арасында сенім орнатудағы имидждің даму бағыты;</w:t>
      </w:r>
    </w:p>
    <w:p w:rsidR="008A1DEB" w:rsidRDefault="008A1DEB" w:rsidP="008A1DEB">
      <w:pPr>
        <w:pStyle w:val="a3"/>
        <w:numPr>
          <w:ilvl w:val="0"/>
          <w:numId w:val="11"/>
        </w:numPr>
        <w:jc w:val="both"/>
        <w:rPr>
          <w:rFonts w:ascii="Times New Roman" w:hAnsi="Times New Roman"/>
          <w:sz w:val="28"/>
          <w:szCs w:val="28"/>
        </w:rPr>
      </w:pPr>
      <w:r>
        <w:rPr>
          <w:rFonts w:ascii="Times New Roman" w:hAnsi="Times New Roman"/>
          <w:sz w:val="28"/>
          <w:szCs w:val="28"/>
        </w:rPr>
        <w:t>нарықтың даму тенденциясының сипаты, сатып алушы мінез-құлқындағы ерекшеліктер. Қоғам</w:t>
      </w:r>
      <w:r w:rsidRPr="008A1DEB">
        <w:rPr>
          <w:rFonts w:ascii="Times New Roman" w:hAnsi="Times New Roman"/>
          <w:sz w:val="28"/>
          <w:szCs w:val="28"/>
        </w:rPr>
        <w:t xml:space="preserve">  </w:t>
      </w:r>
      <w:r>
        <w:rPr>
          <w:rFonts w:ascii="Times New Roman" w:hAnsi="Times New Roman"/>
          <w:sz w:val="28"/>
          <w:szCs w:val="28"/>
        </w:rPr>
        <w:t xml:space="preserve">мен аудиторияның компания қызметі саласындағы қарым-қатынасын айқындау. Нарықтың </w:t>
      </w:r>
      <w:r w:rsidRPr="005016F0">
        <w:rPr>
          <w:rFonts w:ascii="Times New Roman" w:hAnsi="Times New Roman"/>
          <w:sz w:val="28"/>
          <w:szCs w:val="28"/>
        </w:rPr>
        <w:t>SWOT-</w:t>
      </w:r>
      <w:r>
        <w:rPr>
          <w:rFonts w:ascii="Times New Roman" w:hAnsi="Times New Roman"/>
          <w:sz w:val="28"/>
          <w:szCs w:val="28"/>
        </w:rPr>
        <w:t>сараптамасын жүргізу;</w:t>
      </w:r>
    </w:p>
    <w:p w:rsidR="008A1DEB" w:rsidRDefault="008A1DEB" w:rsidP="008A1DEB">
      <w:pPr>
        <w:pStyle w:val="a3"/>
        <w:numPr>
          <w:ilvl w:val="0"/>
          <w:numId w:val="11"/>
        </w:numPr>
        <w:jc w:val="both"/>
        <w:rPr>
          <w:rFonts w:ascii="Times New Roman" w:hAnsi="Times New Roman"/>
          <w:sz w:val="28"/>
          <w:szCs w:val="28"/>
        </w:rPr>
      </w:pPr>
      <w:r>
        <w:rPr>
          <w:rFonts w:ascii="Times New Roman" w:hAnsi="Times New Roman"/>
          <w:sz w:val="28"/>
          <w:szCs w:val="28"/>
        </w:rPr>
        <w:t>бәсекелестерінің имиджімен салыстыра отырып, компания имиджін сипаттау;</w:t>
      </w:r>
    </w:p>
    <w:p w:rsidR="008A1DEB" w:rsidRDefault="008A1DEB" w:rsidP="008A1DEB">
      <w:pPr>
        <w:pStyle w:val="a3"/>
        <w:numPr>
          <w:ilvl w:val="0"/>
          <w:numId w:val="11"/>
        </w:numPr>
        <w:jc w:val="both"/>
        <w:rPr>
          <w:rFonts w:ascii="Times New Roman" w:hAnsi="Times New Roman"/>
          <w:sz w:val="28"/>
          <w:szCs w:val="28"/>
        </w:rPr>
      </w:pPr>
      <w:r>
        <w:rPr>
          <w:rFonts w:ascii="Times New Roman" w:hAnsi="Times New Roman"/>
          <w:sz w:val="28"/>
          <w:szCs w:val="28"/>
        </w:rPr>
        <w:t>аудитория мінездемесі – қызығушылығы, пікірі, қарқынды қызметі және іс-әрекеті;</w:t>
      </w:r>
    </w:p>
    <w:p w:rsidR="008A1DEB" w:rsidRDefault="008A1DEB" w:rsidP="008A1DEB">
      <w:pPr>
        <w:pStyle w:val="a3"/>
        <w:numPr>
          <w:ilvl w:val="0"/>
          <w:numId w:val="11"/>
        </w:numPr>
        <w:jc w:val="both"/>
        <w:rPr>
          <w:rFonts w:ascii="Times New Roman" w:hAnsi="Times New Roman"/>
          <w:sz w:val="28"/>
          <w:szCs w:val="28"/>
        </w:rPr>
      </w:pPr>
      <w:r>
        <w:rPr>
          <w:rFonts w:ascii="Times New Roman" w:hAnsi="Times New Roman"/>
          <w:sz w:val="28"/>
          <w:szCs w:val="28"/>
        </w:rPr>
        <w:t>орын анықтау артықшылықтарының талдануы;</w:t>
      </w:r>
    </w:p>
    <w:p w:rsidR="008A1DEB" w:rsidRDefault="008A1DEB" w:rsidP="008A1DEB">
      <w:pPr>
        <w:ind w:firstLine="708"/>
        <w:jc w:val="both"/>
        <w:rPr>
          <w:rFonts w:ascii="Times New Roman" w:hAnsi="Times New Roman"/>
          <w:sz w:val="28"/>
          <w:szCs w:val="28"/>
        </w:rPr>
      </w:pPr>
      <w:r>
        <w:rPr>
          <w:rFonts w:ascii="Times New Roman" w:hAnsi="Times New Roman"/>
          <w:sz w:val="28"/>
          <w:szCs w:val="28"/>
        </w:rPr>
        <w:lastRenderedPageBreak/>
        <w:t>Дәл осылай ағымдағы имиджді сипаттау арқылы, біз, керекті имидж образын құрастыра аламыз (2-5 іс-әрекеттерін ұжымдық мақсаттар көзқарасы негізінде қарау арқылы).</w:t>
      </w:r>
    </w:p>
    <w:p w:rsidR="008A1DEB" w:rsidRDefault="008A1DEB" w:rsidP="008A1DEB">
      <w:pPr>
        <w:pStyle w:val="a3"/>
        <w:numPr>
          <w:ilvl w:val="0"/>
          <w:numId w:val="10"/>
        </w:numPr>
        <w:jc w:val="both"/>
        <w:rPr>
          <w:rFonts w:ascii="Times New Roman" w:hAnsi="Times New Roman"/>
          <w:sz w:val="28"/>
          <w:szCs w:val="28"/>
        </w:rPr>
      </w:pPr>
      <w:r>
        <w:rPr>
          <w:rFonts w:ascii="Times New Roman" w:hAnsi="Times New Roman"/>
          <w:sz w:val="28"/>
          <w:szCs w:val="28"/>
        </w:rPr>
        <w:t>Объектілер бойынша белгіленеді: ұжымдық имидж, компанияның бірінші жақ имиджі, тауарлық дәреже имиджі, бренд имиджі, тұтынушы имиджі және тауар имиджі.</w:t>
      </w:r>
    </w:p>
    <w:p w:rsidR="008A1DEB" w:rsidRDefault="008A1DEB" w:rsidP="008A1DEB">
      <w:pPr>
        <w:ind w:firstLine="708"/>
        <w:jc w:val="both"/>
        <w:rPr>
          <w:rFonts w:ascii="Times New Roman" w:hAnsi="Times New Roman"/>
          <w:sz w:val="28"/>
          <w:szCs w:val="28"/>
        </w:rPr>
      </w:pPr>
      <w:r>
        <w:rPr>
          <w:rFonts w:ascii="Times New Roman" w:hAnsi="Times New Roman"/>
          <w:b/>
          <w:sz w:val="28"/>
          <w:szCs w:val="28"/>
        </w:rPr>
        <w:t xml:space="preserve">Ұжымдық имидж – </w:t>
      </w:r>
      <w:r>
        <w:rPr>
          <w:rFonts w:ascii="Times New Roman" w:hAnsi="Times New Roman"/>
          <w:sz w:val="28"/>
          <w:szCs w:val="28"/>
        </w:rPr>
        <w:t>бұл жалпы компанияның имиджі. Бұл компания мен оның қоғамының барлық мақсатты аудиторияларының б</w:t>
      </w:r>
      <w:r w:rsidR="006D2AF7">
        <w:rPr>
          <w:rFonts w:ascii="Times New Roman" w:hAnsi="Times New Roman"/>
          <w:sz w:val="28"/>
          <w:szCs w:val="28"/>
        </w:rPr>
        <w:t>ағалары мен сезімдерінің сомасы болып табылады.</w:t>
      </w:r>
      <w:r>
        <w:rPr>
          <w:rFonts w:ascii="Times New Roman" w:hAnsi="Times New Roman"/>
          <w:sz w:val="28"/>
          <w:szCs w:val="28"/>
        </w:rPr>
        <w:t xml:space="preserve"> </w:t>
      </w:r>
    </w:p>
    <w:p w:rsidR="00845B4C" w:rsidRPr="008A1DEB" w:rsidRDefault="008A1DEB" w:rsidP="00FD61C7">
      <w:pPr>
        <w:jc w:val="both"/>
      </w:pPr>
      <w:r>
        <w:rPr>
          <w:rFonts w:ascii="Times New Roman" w:hAnsi="Times New Roman"/>
          <w:sz w:val="28"/>
          <w:szCs w:val="28"/>
        </w:rPr>
        <w:tab/>
      </w:r>
      <w:r w:rsidR="009C23DA">
        <w:rPr>
          <w:rFonts w:ascii="Times New Roman" w:hAnsi="Times New Roman"/>
          <w:sz w:val="28"/>
          <w:szCs w:val="28"/>
        </w:rPr>
        <w:t xml:space="preserve"> </w:t>
      </w:r>
    </w:p>
    <w:sectPr w:rsidR="00845B4C" w:rsidRPr="008A1DEB" w:rsidSect="00EB3A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017E3"/>
    <w:multiLevelType w:val="hybridMultilevel"/>
    <w:tmpl w:val="CBC257A2"/>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1">
    <w:nsid w:val="08583E00"/>
    <w:multiLevelType w:val="hybridMultilevel"/>
    <w:tmpl w:val="8A4CF2A0"/>
    <w:lvl w:ilvl="0" w:tplc="04190005">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2">
    <w:nsid w:val="0C624484"/>
    <w:multiLevelType w:val="hybridMultilevel"/>
    <w:tmpl w:val="9AD42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D4706"/>
    <w:multiLevelType w:val="hybridMultilevel"/>
    <w:tmpl w:val="08CA9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AD5CAF"/>
    <w:multiLevelType w:val="hybridMultilevel"/>
    <w:tmpl w:val="230CCFF4"/>
    <w:lvl w:ilvl="0" w:tplc="5038F08E">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27B92645"/>
    <w:multiLevelType w:val="hybridMultilevel"/>
    <w:tmpl w:val="4724AC0C"/>
    <w:lvl w:ilvl="0" w:tplc="585C1722">
      <w:start w:val="1"/>
      <w:numFmt w:val="decimal"/>
      <w:lvlText w:val="%1."/>
      <w:lvlJc w:val="left"/>
      <w:pPr>
        <w:ind w:left="1570" w:hanging="360"/>
      </w:pPr>
      <w:rPr>
        <w:b/>
      </w:rPr>
    </w:lvl>
    <w:lvl w:ilvl="1" w:tplc="04190005">
      <w:start w:val="1"/>
      <w:numFmt w:val="bullet"/>
      <w:lvlText w:val=""/>
      <w:lvlJc w:val="left"/>
      <w:pPr>
        <w:tabs>
          <w:tab w:val="num" w:pos="2160"/>
        </w:tabs>
        <w:ind w:left="2160" w:hanging="360"/>
      </w:pPr>
      <w:rPr>
        <w:rFonts w:ascii="Wingdings" w:hAnsi="Wingdings" w:hint="default"/>
        <w:b/>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9F960C3"/>
    <w:multiLevelType w:val="hybridMultilevel"/>
    <w:tmpl w:val="574211E0"/>
    <w:lvl w:ilvl="0" w:tplc="04190011">
      <w:start w:val="1"/>
      <w:numFmt w:val="decimal"/>
      <w:lvlText w:val="%1)"/>
      <w:lvlJc w:val="left"/>
      <w:pPr>
        <w:ind w:left="1080" w:hanging="360"/>
      </w:pPr>
    </w:lvl>
    <w:lvl w:ilvl="1" w:tplc="1BDA050C">
      <w:start w:val="2"/>
      <w:numFmt w:val="decimal"/>
      <w:lvlText w:val="%2."/>
      <w:lvlJc w:val="left"/>
      <w:pPr>
        <w:tabs>
          <w:tab w:val="num" w:pos="1800"/>
        </w:tabs>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B0F53FD"/>
    <w:multiLevelType w:val="hybridMultilevel"/>
    <w:tmpl w:val="07D82C06"/>
    <w:lvl w:ilvl="0" w:tplc="58F668AC">
      <w:start w:val="1"/>
      <w:numFmt w:val="none"/>
      <w:lvlText w:val="2."/>
      <w:lvlJc w:val="left"/>
      <w:pPr>
        <w:tabs>
          <w:tab w:val="num" w:pos="1440"/>
        </w:tabs>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86C3D71"/>
    <w:multiLevelType w:val="hybridMultilevel"/>
    <w:tmpl w:val="230CCFF4"/>
    <w:lvl w:ilvl="0" w:tplc="5038F08E">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6C6A7241"/>
    <w:multiLevelType w:val="hybridMultilevel"/>
    <w:tmpl w:val="13F4D8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D9C4E99"/>
    <w:multiLevelType w:val="hybridMultilevel"/>
    <w:tmpl w:val="8014FA14"/>
    <w:lvl w:ilvl="0" w:tplc="04190011">
      <w:start w:val="1"/>
      <w:numFmt w:val="decimal"/>
      <w:lvlText w:val="%1)"/>
      <w:lvlJc w:val="left"/>
      <w:pPr>
        <w:ind w:left="1080" w:hanging="360"/>
      </w:pPr>
    </w:lvl>
    <w:lvl w:ilvl="1" w:tplc="9992E176">
      <w:start w:val="66"/>
      <w:numFmt w:val="decimal"/>
      <w:lvlText w:val="%2."/>
      <w:lvlJc w:val="left"/>
      <w:pPr>
        <w:tabs>
          <w:tab w:val="num" w:pos="1800"/>
        </w:tabs>
        <w:ind w:left="1800" w:hanging="360"/>
      </w:pPr>
      <w:rPr>
        <w:rFonts w:hint="default"/>
        <w:b/>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E1F5BE0"/>
    <w:multiLevelType w:val="hybridMultilevel"/>
    <w:tmpl w:val="6254B5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A8570D"/>
    <w:multiLevelType w:val="hybridMultilevel"/>
    <w:tmpl w:val="03624594"/>
    <w:lvl w:ilvl="0" w:tplc="04190005">
      <w:start w:val="1"/>
      <w:numFmt w:val="bullet"/>
      <w:lvlText w:val=""/>
      <w:lvlJc w:val="left"/>
      <w:pPr>
        <w:ind w:left="945" w:hanging="360"/>
      </w:pPr>
      <w:rPr>
        <w:rFonts w:ascii="Wingdings" w:hAnsi="Wingdings"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9"/>
  </w:num>
  <w:num w:numId="2">
    <w:abstractNumId w:val="12"/>
  </w:num>
  <w:num w:numId="3">
    <w:abstractNumId w:val="2"/>
  </w:num>
  <w:num w:numId="4">
    <w:abstractNumId w:val="1"/>
  </w:num>
  <w:num w:numId="5">
    <w:abstractNumId w:val="0"/>
  </w:num>
  <w:num w:numId="6">
    <w:abstractNumId w:val="11"/>
  </w:num>
  <w:num w:numId="7">
    <w:abstractNumId w:val="5"/>
  </w:num>
  <w:num w:numId="8">
    <w:abstractNumId w:val="7"/>
  </w:num>
  <w:num w:numId="9">
    <w:abstractNumId w:val="10"/>
  </w:num>
  <w:num w:numId="10">
    <w:abstractNumId w:val="8"/>
  </w:num>
  <w:num w:numId="11">
    <w:abstractNumId w:val="6"/>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1DEB"/>
    <w:rsid w:val="00034ACC"/>
    <w:rsid w:val="00037BEC"/>
    <w:rsid w:val="00083BDA"/>
    <w:rsid w:val="00093D6A"/>
    <w:rsid w:val="000962F6"/>
    <w:rsid w:val="000C584E"/>
    <w:rsid w:val="000F2EBE"/>
    <w:rsid w:val="00115E59"/>
    <w:rsid w:val="00147893"/>
    <w:rsid w:val="00172961"/>
    <w:rsid w:val="00174FF7"/>
    <w:rsid w:val="0018684F"/>
    <w:rsid w:val="001A5C67"/>
    <w:rsid w:val="001E69A5"/>
    <w:rsid w:val="002028C3"/>
    <w:rsid w:val="00212F13"/>
    <w:rsid w:val="00220C69"/>
    <w:rsid w:val="00255CCF"/>
    <w:rsid w:val="00272B41"/>
    <w:rsid w:val="00285286"/>
    <w:rsid w:val="002C0C23"/>
    <w:rsid w:val="002D27B9"/>
    <w:rsid w:val="002E0196"/>
    <w:rsid w:val="00312C9C"/>
    <w:rsid w:val="003146C7"/>
    <w:rsid w:val="003413E6"/>
    <w:rsid w:val="0035296C"/>
    <w:rsid w:val="003748E3"/>
    <w:rsid w:val="00384610"/>
    <w:rsid w:val="003B0B40"/>
    <w:rsid w:val="003B3ED0"/>
    <w:rsid w:val="003B54E8"/>
    <w:rsid w:val="003C6E8C"/>
    <w:rsid w:val="003E2672"/>
    <w:rsid w:val="0040170D"/>
    <w:rsid w:val="004151F7"/>
    <w:rsid w:val="0042464C"/>
    <w:rsid w:val="00427DFE"/>
    <w:rsid w:val="004318CE"/>
    <w:rsid w:val="00447F63"/>
    <w:rsid w:val="00462568"/>
    <w:rsid w:val="0049034D"/>
    <w:rsid w:val="004C7EFC"/>
    <w:rsid w:val="004E0FAA"/>
    <w:rsid w:val="004F1F18"/>
    <w:rsid w:val="00524FA6"/>
    <w:rsid w:val="00532416"/>
    <w:rsid w:val="00532AE7"/>
    <w:rsid w:val="00584065"/>
    <w:rsid w:val="00597FE4"/>
    <w:rsid w:val="005D528D"/>
    <w:rsid w:val="005D67FC"/>
    <w:rsid w:val="005E293E"/>
    <w:rsid w:val="005E4381"/>
    <w:rsid w:val="005E7D6D"/>
    <w:rsid w:val="00604B2D"/>
    <w:rsid w:val="00636134"/>
    <w:rsid w:val="006459AC"/>
    <w:rsid w:val="0064665A"/>
    <w:rsid w:val="006477F9"/>
    <w:rsid w:val="00655BE0"/>
    <w:rsid w:val="00655E53"/>
    <w:rsid w:val="00660E4C"/>
    <w:rsid w:val="006976B1"/>
    <w:rsid w:val="006A4026"/>
    <w:rsid w:val="006C6114"/>
    <w:rsid w:val="006D2AF7"/>
    <w:rsid w:val="006E2C53"/>
    <w:rsid w:val="006E510E"/>
    <w:rsid w:val="006E7B9C"/>
    <w:rsid w:val="00712696"/>
    <w:rsid w:val="00735501"/>
    <w:rsid w:val="00772082"/>
    <w:rsid w:val="007A6AE1"/>
    <w:rsid w:val="007B15E5"/>
    <w:rsid w:val="007B49CF"/>
    <w:rsid w:val="007E2FC7"/>
    <w:rsid w:val="007F51C5"/>
    <w:rsid w:val="00801F8F"/>
    <w:rsid w:val="00810ABB"/>
    <w:rsid w:val="00811DCF"/>
    <w:rsid w:val="00824A0C"/>
    <w:rsid w:val="0083125B"/>
    <w:rsid w:val="00833FE0"/>
    <w:rsid w:val="00842EE4"/>
    <w:rsid w:val="00843119"/>
    <w:rsid w:val="00853DC4"/>
    <w:rsid w:val="0085485C"/>
    <w:rsid w:val="008800D4"/>
    <w:rsid w:val="00895755"/>
    <w:rsid w:val="008A1DEB"/>
    <w:rsid w:val="008A498C"/>
    <w:rsid w:val="008A4E88"/>
    <w:rsid w:val="008A6E10"/>
    <w:rsid w:val="00902355"/>
    <w:rsid w:val="009251E7"/>
    <w:rsid w:val="009925DF"/>
    <w:rsid w:val="009A4811"/>
    <w:rsid w:val="009B4407"/>
    <w:rsid w:val="009B660F"/>
    <w:rsid w:val="009B747B"/>
    <w:rsid w:val="009C23DA"/>
    <w:rsid w:val="009D28A1"/>
    <w:rsid w:val="00A02504"/>
    <w:rsid w:val="00A122EC"/>
    <w:rsid w:val="00A22684"/>
    <w:rsid w:val="00A27790"/>
    <w:rsid w:val="00A71808"/>
    <w:rsid w:val="00AF06BE"/>
    <w:rsid w:val="00AF5EA5"/>
    <w:rsid w:val="00B063E4"/>
    <w:rsid w:val="00B073ED"/>
    <w:rsid w:val="00B5309D"/>
    <w:rsid w:val="00B6270B"/>
    <w:rsid w:val="00BB41FB"/>
    <w:rsid w:val="00BC331A"/>
    <w:rsid w:val="00BD6377"/>
    <w:rsid w:val="00BF38C8"/>
    <w:rsid w:val="00C062AC"/>
    <w:rsid w:val="00C37185"/>
    <w:rsid w:val="00C60C80"/>
    <w:rsid w:val="00C82B34"/>
    <w:rsid w:val="00CD3C4F"/>
    <w:rsid w:val="00D23851"/>
    <w:rsid w:val="00D45D5A"/>
    <w:rsid w:val="00D56AE9"/>
    <w:rsid w:val="00D86EF8"/>
    <w:rsid w:val="00DA4756"/>
    <w:rsid w:val="00DA6817"/>
    <w:rsid w:val="00DE1B4A"/>
    <w:rsid w:val="00E02705"/>
    <w:rsid w:val="00E20DAD"/>
    <w:rsid w:val="00E341DF"/>
    <w:rsid w:val="00E41DC7"/>
    <w:rsid w:val="00E557BE"/>
    <w:rsid w:val="00E640CD"/>
    <w:rsid w:val="00E6682E"/>
    <w:rsid w:val="00E72E9A"/>
    <w:rsid w:val="00E80B8B"/>
    <w:rsid w:val="00E831A4"/>
    <w:rsid w:val="00E847C4"/>
    <w:rsid w:val="00EB32FA"/>
    <w:rsid w:val="00EB3A08"/>
    <w:rsid w:val="00ED313F"/>
    <w:rsid w:val="00F40652"/>
    <w:rsid w:val="00F9144A"/>
    <w:rsid w:val="00F952B4"/>
    <w:rsid w:val="00FD61C7"/>
    <w:rsid w:val="00FE37BF"/>
    <w:rsid w:val="00FF7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DEB"/>
    <w:rPr>
      <w:rFonts w:ascii="Calibri" w:eastAsia="Calibri" w:hAnsi="Calibri" w:cs="Times New Roman"/>
      <w:noProo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D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dc:creator>
  <cp:keywords/>
  <dc:description/>
  <cp:lastModifiedBy>Abai</cp:lastModifiedBy>
  <cp:revision>2</cp:revision>
  <dcterms:created xsi:type="dcterms:W3CDTF">2012-11-05T11:16:00Z</dcterms:created>
  <dcterms:modified xsi:type="dcterms:W3CDTF">2012-11-05T12:01:00Z</dcterms:modified>
</cp:coreProperties>
</file>