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F87" w:rsidRDefault="00621F87" w:rsidP="00621F87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КАЗАХСКИЙ НАЦИОНАЛЬНЫЙ УНИВЕРСИТЕТ имени АЛЬ-ФАРАБИ</w:t>
      </w:r>
    </w:p>
    <w:p w:rsidR="00621F87" w:rsidRDefault="00621F87" w:rsidP="00621F87">
      <w:pPr>
        <w:pStyle w:val="a4"/>
        <w:rPr>
          <w:rFonts w:ascii="Times New Roman" w:hAnsi="Times New Roman"/>
          <w:sz w:val="28"/>
          <w:szCs w:val="28"/>
          <w:u w:val="single"/>
        </w:rPr>
      </w:pPr>
    </w:p>
    <w:p w:rsidR="00621F87" w:rsidRDefault="00621F87" w:rsidP="00621F87">
      <w:pPr>
        <w:pStyle w:val="a4"/>
        <w:rPr>
          <w:rFonts w:ascii="Times New Roman" w:hAnsi="Times New Roman"/>
          <w:sz w:val="28"/>
          <w:szCs w:val="28"/>
        </w:rPr>
      </w:pPr>
    </w:p>
    <w:p w:rsidR="00621F87" w:rsidRDefault="00621F87" w:rsidP="00621F87">
      <w:pPr>
        <w:pStyle w:val="2"/>
        <w:ind w:left="0" w:firstLine="540"/>
        <w:jc w:val="center"/>
        <w:rPr>
          <w:sz w:val="40"/>
          <w:szCs w:val="40"/>
        </w:rPr>
      </w:pPr>
    </w:p>
    <w:p w:rsidR="00621F87" w:rsidRDefault="00621F87" w:rsidP="00621F87">
      <w:pPr>
        <w:pStyle w:val="2"/>
        <w:ind w:left="0" w:firstLine="540"/>
        <w:jc w:val="center"/>
        <w:rPr>
          <w:sz w:val="40"/>
          <w:szCs w:val="40"/>
        </w:rPr>
      </w:pPr>
    </w:p>
    <w:p w:rsidR="00621F87" w:rsidRDefault="00621F87" w:rsidP="00621F87">
      <w:pPr>
        <w:pStyle w:val="2"/>
        <w:ind w:left="0" w:firstLine="540"/>
        <w:jc w:val="center"/>
        <w:rPr>
          <w:b/>
          <w:sz w:val="40"/>
          <w:szCs w:val="40"/>
          <w:lang w:val="kk-KZ"/>
        </w:rPr>
      </w:pPr>
      <w:r>
        <w:rPr>
          <w:b/>
          <w:sz w:val="40"/>
          <w:szCs w:val="40"/>
        </w:rPr>
        <w:t xml:space="preserve">З.А. Садвакасова, А.К. Мынбаева, </w:t>
      </w:r>
    </w:p>
    <w:p w:rsidR="00621F87" w:rsidRDefault="00621F87" w:rsidP="00621F87">
      <w:pPr>
        <w:pStyle w:val="2"/>
        <w:ind w:left="0" w:firstLine="54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А.Б. Айтбаева, Г.А. </w:t>
      </w:r>
      <w:proofErr w:type="spellStart"/>
      <w:r>
        <w:rPr>
          <w:b/>
          <w:sz w:val="40"/>
          <w:szCs w:val="40"/>
        </w:rPr>
        <w:t>Касен</w:t>
      </w:r>
      <w:proofErr w:type="spellEnd"/>
    </w:p>
    <w:p w:rsidR="00621F87" w:rsidRDefault="00621F87" w:rsidP="00621F87">
      <w:pPr>
        <w:pStyle w:val="2"/>
        <w:ind w:left="0" w:firstLine="540"/>
        <w:jc w:val="center"/>
        <w:rPr>
          <w:b/>
          <w:sz w:val="40"/>
          <w:szCs w:val="40"/>
        </w:rPr>
      </w:pPr>
    </w:p>
    <w:p w:rsidR="00621F87" w:rsidRDefault="00621F87" w:rsidP="00621F87">
      <w:pPr>
        <w:pStyle w:val="2"/>
        <w:ind w:left="0" w:firstLine="540"/>
        <w:jc w:val="center"/>
        <w:rPr>
          <w:b/>
          <w:sz w:val="40"/>
          <w:szCs w:val="40"/>
        </w:rPr>
      </w:pPr>
    </w:p>
    <w:p w:rsidR="00621F87" w:rsidRDefault="00621F87" w:rsidP="00621F87">
      <w:pPr>
        <w:pStyle w:val="2"/>
        <w:ind w:left="0" w:firstLine="284"/>
        <w:rPr>
          <w:b/>
          <w:sz w:val="40"/>
          <w:szCs w:val="40"/>
        </w:rPr>
      </w:pPr>
    </w:p>
    <w:p w:rsidR="00621F87" w:rsidRDefault="00621F87" w:rsidP="00621F87">
      <w:pPr>
        <w:pStyle w:val="2"/>
        <w:ind w:left="0" w:firstLine="284"/>
        <w:rPr>
          <w:b/>
          <w:sz w:val="40"/>
          <w:szCs w:val="40"/>
        </w:rPr>
      </w:pPr>
    </w:p>
    <w:p w:rsidR="00621F87" w:rsidRDefault="00621F87" w:rsidP="00621F87">
      <w:pPr>
        <w:pStyle w:val="2"/>
        <w:ind w:left="0" w:firstLine="284"/>
        <w:rPr>
          <w:b/>
          <w:sz w:val="40"/>
          <w:szCs w:val="40"/>
        </w:rPr>
      </w:pPr>
    </w:p>
    <w:p w:rsidR="00621F87" w:rsidRDefault="00621F87" w:rsidP="00621F87">
      <w:pPr>
        <w:pStyle w:val="2"/>
        <w:ind w:left="0" w:firstLine="284"/>
        <w:rPr>
          <w:b/>
          <w:sz w:val="40"/>
          <w:szCs w:val="40"/>
        </w:rPr>
      </w:pPr>
    </w:p>
    <w:p w:rsidR="00621F87" w:rsidRDefault="00621F87" w:rsidP="00621F87">
      <w:pPr>
        <w:pStyle w:val="2"/>
        <w:ind w:left="0" w:firstLine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ПСИХОЛОГО-ПЕДАГОГИЧЕСКИЕ ОСНОВЫ ДИАГНОСТИКИ И ПРЕДУПРЕЖДЕНИЯ СУИЦИДАЛЬНОГО ПОВЕДЕНИЯ ШКОЛЬНИКОВ</w:t>
      </w:r>
    </w:p>
    <w:p w:rsidR="00621F87" w:rsidRDefault="00621F87" w:rsidP="00621F87">
      <w:pPr>
        <w:pStyle w:val="2"/>
        <w:ind w:left="0" w:firstLine="284"/>
        <w:rPr>
          <w:b/>
          <w:sz w:val="40"/>
          <w:szCs w:val="40"/>
        </w:rPr>
      </w:pPr>
    </w:p>
    <w:p w:rsidR="00621F87" w:rsidRDefault="00621F87" w:rsidP="00621F87">
      <w:pPr>
        <w:pStyle w:val="2"/>
        <w:ind w:left="0" w:firstLine="284"/>
        <w:rPr>
          <w:b/>
          <w:sz w:val="40"/>
          <w:szCs w:val="40"/>
        </w:rPr>
      </w:pPr>
    </w:p>
    <w:p w:rsidR="00621F87" w:rsidRDefault="00621F87" w:rsidP="00621F87">
      <w:pPr>
        <w:pStyle w:val="2"/>
        <w:ind w:left="0" w:firstLine="284"/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Учебное пособие</w:t>
      </w:r>
    </w:p>
    <w:p w:rsidR="00621F87" w:rsidRDefault="00621F87" w:rsidP="00621F87">
      <w:pPr>
        <w:pStyle w:val="2"/>
        <w:ind w:left="0" w:firstLine="540"/>
        <w:jc w:val="center"/>
        <w:rPr>
          <w:b/>
          <w:sz w:val="40"/>
          <w:szCs w:val="40"/>
        </w:rPr>
      </w:pPr>
    </w:p>
    <w:p w:rsidR="00621F87" w:rsidRDefault="00621F87" w:rsidP="00621F87">
      <w:pPr>
        <w:pStyle w:val="2"/>
        <w:ind w:left="0" w:firstLine="284"/>
        <w:rPr>
          <w:b/>
          <w:sz w:val="40"/>
          <w:szCs w:val="40"/>
        </w:rPr>
      </w:pPr>
    </w:p>
    <w:p w:rsidR="00621F87" w:rsidRDefault="00621F87" w:rsidP="00621F87">
      <w:pPr>
        <w:pStyle w:val="2"/>
        <w:ind w:left="0" w:firstLine="540"/>
        <w:jc w:val="center"/>
        <w:rPr>
          <w:i/>
          <w:sz w:val="40"/>
          <w:szCs w:val="40"/>
        </w:rPr>
      </w:pPr>
    </w:p>
    <w:p w:rsidR="00621F87" w:rsidRDefault="00621F87" w:rsidP="00621F87">
      <w:pPr>
        <w:pStyle w:val="2"/>
        <w:ind w:left="0" w:firstLine="284"/>
        <w:rPr>
          <w:i/>
          <w:sz w:val="40"/>
          <w:szCs w:val="40"/>
        </w:rPr>
      </w:pPr>
    </w:p>
    <w:p w:rsidR="00621F87" w:rsidRDefault="00621F87" w:rsidP="00621F87">
      <w:pPr>
        <w:pStyle w:val="2"/>
        <w:ind w:left="0" w:firstLine="284"/>
        <w:rPr>
          <w:i/>
          <w:sz w:val="40"/>
          <w:szCs w:val="40"/>
        </w:rPr>
      </w:pPr>
    </w:p>
    <w:p w:rsidR="00621F87" w:rsidRDefault="00621F87" w:rsidP="00621F87">
      <w:pPr>
        <w:pStyle w:val="2"/>
        <w:ind w:left="0" w:firstLine="284"/>
        <w:rPr>
          <w:i/>
          <w:sz w:val="40"/>
          <w:szCs w:val="40"/>
        </w:rPr>
      </w:pPr>
    </w:p>
    <w:p w:rsidR="00621F87" w:rsidRDefault="00621F87" w:rsidP="00621F87">
      <w:pPr>
        <w:pStyle w:val="2"/>
        <w:ind w:left="0" w:firstLine="284"/>
        <w:rPr>
          <w:sz w:val="32"/>
          <w:szCs w:val="32"/>
        </w:rPr>
      </w:pPr>
    </w:p>
    <w:p w:rsidR="00621F87" w:rsidRDefault="00621F87" w:rsidP="00621F87">
      <w:pPr>
        <w:pStyle w:val="2"/>
        <w:ind w:left="0" w:firstLine="284"/>
        <w:rPr>
          <w:sz w:val="32"/>
          <w:szCs w:val="32"/>
        </w:rPr>
      </w:pPr>
    </w:p>
    <w:p w:rsidR="00621F87" w:rsidRDefault="00621F87" w:rsidP="00621F87">
      <w:pPr>
        <w:pStyle w:val="2"/>
        <w:ind w:left="0" w:firstLine="284"/>
        <w:jc w:val="center"/>
        <w:rPr>
          <w:sz w:val="32"/>
          <w:szCs w:val="32"/>
          <w:lang w:val="kk-KZ"/>
        </w:rPr>
      </w:pPr>
      <w:proofErr w:type="spellStart"/>
      <w:r>
        <w:rPr>
          <w:sz w:val="32"/>
          <w:szCs w:val="32"/>
        </w:rPr>
        <w:t>Алматы</w:t>
      </w:r>
      <w:proofErr w:type="spellEnd"/>
      <w:r>
        <w:rPr>
          <w:sz w:val="32"/>
          <w:szCs w:val="32"/>
        </w:rPr>
        <w:t xml:space="preserve">, </w:t>
      </w:r>
      <w:r>
        <w:rPr>
          <w:sz w:val="32"/>
          <w:szCs w:val="32"/>
          <w:lang w:val="kk-KZ"/>
        </w:rPr>
        <w:t>2012</w:t>
      </w:r>
    </w:p>
    <w:p w:rsidR="00621F87" w:rsidRDefault="00621F87" w:rsidP="00621F87">
      <w:pPr>
        <w:pStyle w:val="2"/>
        <w:ind w:left="0" w:firstLine="284"/>
        <w:rPr>
          <w:i/>
          <w:sz w:val="16"/>
          <w:szCs w:val="16"/>
        </w:rPr>
      </w:pPr>
    </w:p>
    <w:p w:rsidR="00621F87" w:rsidRDefault="00621F87" w:rsidP="00621F87">
      <w:pPr>
        <w:pStyle w:val="2"/>
        <w:ind w:left="0" w:firstLine="284"/>
        <w:jc w:val="center"/>
        <w:rPr>
          <w:i/>
          <w:szCs w:val="28"/>
          <w:lang w:val="kk-KZ"/>
        </w:rPr>
      </w:pPr>
    </w:p>
    <w:p w:rsidR="00621F87" w:rsidRDefault="00621F87" w:rsidP="00621F87">
      <w:pPr>
        <w:pStyle w:val="2"/>
        <w:ind w:left="0" w:firstLine="284"/>
        <w:jc w:val="center"/>
        <w:rPr>
          <w:i/>
          <w:szCs w:val="28"/>
          <w:lang w:val="kk-KZ"/>
        </w:rPr>
      </w:pPr>
    </w:p>
    <w:p w:rsidR="00621F87" w:rsidRDefault="00621F87" w:rsidP="00621F87">
      <w:pPr>
        <w:pStyle w:val="2"/>
        <w:ind w:left="0" w:firstLine="284"/>
        <w:jc w:val="center"/>
        <w:rPr>
          <w:i/>
          <w:szCs w:val="28"/>
          <w:lang w:val="kk-KZ"/>
        </w:rPr>
      </w:pPr>
    </w:p>
    <w:p w:rsidR="00621F87" w:rsidRDefault="00621F87" w:rsidP="00621F87">
      <w:pPr>
        <w:pStyle w:val="2"/>
        <w:ind w:left="0" w:firstLine="284"/>
        <w:jc w:val="center"/>
        <w:rPr>
          <w:i/>
          <w:szCs w:val="28"/>
          <w:lang w:val="kk-KZ"/>
        </w:rPr>
      </w:pPr>
    </w:p>
    <w:p w:rsidR="00621F87" w:rsidRDefault="00621F87" w:rsidP="00621F87">
      <w:pPr>
        <w:pStyle w:val="2"/>
        <w:ind w:left="0" w:firstLine="284"/>
        <w:jc w:val="center"/>
        <w:rPr>
          <w:i/>
          <w:szCs w:val="28"/>
          <w:lang w:val="kk-KZ"/>
        </w:rPr>
      </w:pPr>
    </w:p>
    <w:p w:rsidR="00621F87" w:rsidRPr="00621F87" w:rsidRDefault="00621F87" w:rsidP="00621F87">
      <w:pPr>
        <w:pStyle w:val="2"/>
        <w:ind w:left="0" w:firstLine="284"/>
        <w:jc w:val="center"/>
        <w:rPr>
          <w:i/>
          <w:szCs w:val="28"/>
        </w:rPr>
      </w:pPr>
    </w:p>
    <w:p w:rsidR="00621F87" w:rsidRPr="00621F87" w:rsidRDefault="00621F87" w:rsidP="00621F87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УДК </w:t>
      </w:r>
    </w:p>
    <w:p w:rsidR="00621F87" w:rsidRPr="00621F87" w:rsidRDefault="00621F87" w:rsidP="00621F87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ББК </w:t>
      </w:r>
    </w:p>
    <w:p w:rsidR="00621F87" w:rsidRDefault="00621F87" w:rsidP="00621F87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С14</w:t>
      </w:r>
    </w:p>
    <w:p w:rsidR="00621F87" w:rsidRDefault="00621F87" w:rsidP="00621F87">
      <w:pPr>
        <w:pStyle w:val="2"/>
        <w:ind w:left="0" w:firstLine="284"/>
        <w:jc w:val="center"/>
        <w:rPr>
          <w:i/>
          <w:szCs w:val="28"/>
          <w:lang w:val="kk-KZ"/>
        </w:rPr>
      </w:pPr>
      <w:r>
        <w:rPr>
          <w:i/>
          <w:szCs w:val="28"/>
          <w:lang w:val="kk-KZ"/>
        </w:rPr>
        <w:t>Рекомендовано к изданию</w:t>
      </w:r>
    </w:p>
    <w:p w:rsidR="00621F87" w:rsidRDefault="00621F87" w:rsidP="00621F87">
      <w:pPr>
        <w:pStyle w:val="2"/>
        <w:ind w:left="0" w:firstLine="540"/>
        <w:jc w:val="center"/>
        <w:rPr>
          <w:i/>
          <w:szCs w:val="28"/>
          <w:lang w:val="kk-KZ"/>
        </w:rPr>
      </w:pPr>
      <w:r>
        <w:rPr>
          <w:i/>
          <w:szCs w:val="28"/>
          <w:lang w:val="kk-KZ"/>
        </w:rPr>
        <w:t>Ученым советом факультета философии и политологии</w:t>
      </w:r>
    </w:p>
    <w:p w:rsidR="00621F87" w:rsidRPr="00621F87" w:rsidRDefault="00621F87" w:rsidP="00621F87">
      <w:pPr>
        <w:pStyle w:val="2"/>
        <w:ind w:left="0" w:firstLine="540"/>
        <w:jc w:val="center"/>
        <w:rPr>
          <w:i/>
          <w:szCs w:val="28"/>
        </w:rPr>
      </w:pPr>
      <w:r>
        <w:rPr>
          <w:i/>
          <w:szCs w:val="28"/>
        </w:rPr>
        <w:t xml:space="preserve">и  РИСО </w:t>
      </w:r>
      <w:proofErr w:type="spellStart"/>
      <w:r>
        <w:rPr>
          <w:i/>
          <w:szCs w:val="28"/>
        </w:rPr>
        <w:t>КазНУ</w:t>
      </w:r>
      <w:proofErr w:type="spellEnd"/>
      <w:r>
        <w:rPr>
          <w:i/>
          <w:szCs w:val="28"/>
        </w:rPr>
        <w:t xml:space="preserve"> им. </w:t>
      </w:r>
      <w:proofErr w:type="spellStart"/>
      <w:r>
        <w:rPr>
          <w:i/>
          <w:szCs w:val="28"/>
        </w:rPr>
        <w:t>аль-Фараби</w:t>
      </w:r>
      <w:proofErr w:type="spellEnd"/>
    </w:p>
    <w:p w:rsidR="00621F87" w:rsidRDefault="00621F87" w:rsidP="00621F87">
      <w:pPr>
        <w:pStyle w:val="2"/>
        <w:ind w:left="0" w:firstLine="540"/>
        <w:jc w:val="center"/>
        <w:rPr>
          <w:i/>
          <w:szCs w:val="28"/>
        </w:rPr>
      </w:pPr>
      <w:r>
        <w:rPr>
          <w:i/>
          <w:sz w:val="24"/>
          <w:szCs w:val="24"/>
        </w:rPr>
        <w:t xml:space="preserve">Рекомендовано к изданию УМС  по группе специальностей «Образование»                          РУМС МОН РК при </w:t>
      </w:r>
      <w:proofErr w:type="spellStart"/>
      <w:r>
        <w:rPr>
          <w:i/>
          <w:sz w:val="24"/>
          <w:szCs w:val="24"/>
        </w:rPr>
        <w:t>КазНПУ</w:t>
      </w:r>
      <w:proofErr w:type="spellEnd"/>
      <w:r>
        <w:rPr>
          <w:i/>
          <w:sz w:val="24"/>
          <w:szCs w:val="24"/>
        </w:rPr>
        <w:t xml:space="preserve"> им</w:t>
      </w:r>
      <w:proofErr w:type="gramStart"/>
      <w:r>
        <w:rPr>
          <w:i/>
          <w:sz w:val="24"/>
          <w:szCs w:val="24"/>
        </w:rPr>
        <w:t>.А</w:t>
      </w:r>
      <w:proofErr w:type="gramEnd"/>
      <w:r>
        <w:rPr>
          <w:i/>
          <w:sz w:val="24"/>
          <w:szCs w:val="24"/>
        </w:rPr>
        <w:t xml:space="preserve">бая протокол №18 от 15.05.12 </w:t>
      </w:r>
    </w:p>
    <w:p w:rsidR="00621F87" w:rsidRDefault="00621F87" w:rsidP="00621F87">
      <w:pPr>
        <w:pStyle w:val="2"/>
        <w:ind w:left="0" w:firstLine="284"/>
        <w:rPr>
          <w:i/>
          <w:sz w:val="40"/>
          <w:szCs w:val="40"/>
        </w:rPr>
      </w:pPr>
    </w:p>
    <w:p w:rsidR="00621F87" w:rsidRDefault="00621F87" w:rsidP="00621F87">
      <w:pPr>
        <w:pStyle w:val="2"/>
        <w:ind w:left="0" w:firstLine="0"/>
        <w:jc w:val="left"/>
        <w:rPr>
          <w:b/>
          <w:i/>
          <w:spacing w:val="20"/>
          <w:sz w:val="24"/>
          <w:szCs w:val="24"/>
        </w:rPr>
      </w:pPr>
      <w:r>
        <w:rPr>
          <w:b/>
          <w:i/>
          <w:spacing w:val="20"/>
          <w:sz w:val="24"/>
          <w:szCs w:val="24"/>
        </w:rPr>
        <w:t>Рецензенты:</w:t>
      </w:r>
    </w:p>
    <w:p w:rsidR="00621F87" w:rsidRDefault="00621F87" w:rsidP="00621F87">
      <w:pPr>
        <w:pStyle w:val="2"/>
        <w:ind w:left="0" w:firstLine="0"/>
        <w:rPr>
          <w:sz w:val="24"/>
          <w:szCs w:val="24"/>
        </w:rPr>
      </w:pPr>
      <w:proofErr w:type="spellStart"/>
      <w:r>
        <w:rPr>
          <w:sz w:val="24"/>
          <w:szCs w:val="24"/>
        </w:rPr>
        <w:t>Мадалиева</w:t>
      </w:r>
      <w:proofErr w:type="spellEnd"/>
      <w:r>
        <w:rPr>
          <w:sz w:val="24"/>
          <w:szCs w:val="24"/>
        </w:rPr>
        <w:t xml:space="preserve"> З.Б., доктор психологических наук, профессор университета «Кайнар»</w:t>
      </w:r>
    </w:p>
    <w:p w:rsidR="00621F87" w:rsidRDefault="00621F87" w:rsidP="00621F87">
      <w:pPr>
        <w:pStyle w:val="2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Ким А.М.,  доктор психологических наук, профессор </w:t>
      </w:r>
      <w:proofErr w:type="spellStart"/>
      <w:r>
        <w:rPr>
          <w:sz w:val="24"/>
          <w:szCs w:val="24"/>
        </w:rPr>
        <w:t>КазНУ</w:t>
      </w:r>
      <w:proofErr w:type="spellEnd"/>
      <w:r>
        <w:rPr>
          <w:sz w:val="24"/>
          <w:szCs w:val="24"/>
        </w:rPr>
        <w:t xml:space="preserve"> им </w:t>
      </w:r>
      <w:proofErr w:type="spellStart"/>
      <w:r>
        <w:rPr>
          <w:sz w:val="24"/>
          <w:szCs w:val="24"/>
        </w:rPr>
        <w:t>аль-Фараби</w:t>
      </w:r>
      <w:proofErr w:type="spellEnd"/>
    </w:p>
    <w:p w:rsidR="00621F87" w:rsidRDefault="00621F87" w:rsidP="00621F87">
      <w:pPr>
        <w:pStyle w:val="2"/>
        <w:ind w:left="0" w:firstLine="0"/>
        <w:rPr>
          <w:sz w:val="24"/>
          <w:szCs w:val="24"/>
        </w:rPr>
      </w:pPr>
      <w:proofErr w:type="spellStart"/>
      <w:r>
        <w:rPr>
          <w:sz w:val="24"/>
          <w:szCs w:val="24"/>
        </w:rPr>
        <w:t>Мовкебаева</w:t>
      </w:r>
      <w:proofErr w:type="spellEnd"/>
      <w:r>
        <w:rPr>
          <w:sz w:val="24"/>
          <w:szCs w:val="24"/>
        </w:rPr>
        <w:t xml:space="preserve"> З.М., доктор педагогических наук, доцент </w:t>
      </w:r>
      <w:proofErr w:type="spellStart"/>
      <w:r>
        <w:rPr>
          <w:sz w:val="24"/>
          <w:szCs w:val="24"/>
        </w:rPr>
        <w:t>КазНПУ</w:t>
      </w:r>
      <w:proofErr w:type="spellEnd"/>
      <w:r>
        <w:rPr>
          <w:sz w:val="24"/>
          <w:szCs w:val="24"/>
        </w:rPr>
        <w:t xml:space="preserve"> им. Абая</w:t>
      </w:r>
    </w:p>
    <w:p w:rsidR="00621F87" w:rsidRDefault="00621F87" w:rsidP="00621F87">
      <w:pPr>
        <w:pStyle w:val="2"/>
        <w:ind w:left="0" w:firstLine="284"/>
        <w:rPr>
          <w:sz w:val="24"/>
          <w:szCs w:val="24"/>
        </w:rPr>
      </w:pPr>
    </w:p>
    <w:p w:rsidR="00621F87" w:rsidRDefault="00621F87" w:rsidP="00621F87">
      <w:pPr>
        <w:pStyle w:val="2"/>
        <w:ind w:left="0" w:firstLine="284"/>
        <w:rPr>
          <w:i/>
          <w:szCs w:val="28"/>
        </w:rPr>
      </w:pPr>
    </w:p>
    <w:p w:rsidR="00621F87" w:rsidRDefault="00621F87" w:rsidP="00621F87">
      <w:pPr>
        <w:pStyle w:val="2"/>
        <w:ind w:left="0" w:firstLine="540"/>
        <w:rPr>
          <w:b/>
          <w:szCs w:val="28"/>
        </w:rPr>
      </w:pPr>
      <w:r>
        <w:rPr>
          <w:b/>
          <w:szCs w:val="28"/>
        </w:rPr>
        <w:t xml:space="preserve">З.М. Садвакасова, А.К. Мынбаева, А.Б., Айтбаева, Г.А. </w:t>
      </w:r>
      <w:proofErr w:type="spellStart"/>
      <w:r>
        <w:rPr>
          <w:b/>
          <w:szCs w:val="28"/>
        </w:rPr>
        <w:t>Касен</w:t>
      </w:r>
      <w:proofErr w:type="spellEnd"/>
      <w:r>
        <w:rPr>
          <w:b/>
          <w:szCs w:val="28"/>
        </w:rPr>
        <w:t xml:space="preserve"> </w:t>
      </w:r>
    </w:p>
    <w:p w:rsidR="00621F87" w:rsidRDefault="00621F87" w:rsidP="00621F87">
      <w:pPr>
        <w:pStyle w:val="2"/>
        <w:ind w:left="0" w:firstLine="540"/>
        <w:rPr>
          <w:szCs w:val="28"/>
        </w:rPr>
      </w:pPr>
      <w:r>
        <w:rPr>
          <w:szCs w:val="28"/>
        </w:rPr>
        <w:t xml:space="preserve">Психолого-педагогические основы диагностики и предупреждения суицидального поведения школьников: учебное пособие.  – </w:t>
      </w:r>
      <w:proofErr w:type="spellStart"/>
      <w:r>
        <w:rPr>
          <w:szCs w:val="28"/>
        </w:rPr>
        <w:t>Алматы</w:t>
      </w:r>
      <w:proofErr w:type="spellEnd"/>
      <w:r>
        <w:rPr>
          <w:szCs w:val="28"/>
        </w:rPr>
        <w:t xml:space="preserve">: Қазақ </w:t>
      </w:r>
      <w:proofErr w:type="spellStart"/>
      <w:r>
        <w:rPr>
          <w:szCs w:val="28"/>
        </w:rPr>
        <w:t>университеті</w:t>
      </w:r>
      <w:proofErr w:type="spellEnd"/>
      <w:r>
        <w:rPr>
          <w:szCs w:val="28"/>
          <w:lang w:val="kk-KZ"/>
        </w:rPr>
        <w:t xml:space="preserve">, </w:t>
      </w:r>
      <w:r>
        <w:rPr>
          <w:szCs w:val="28"/>
        </w:rPr>
        <w:t xml:space="preserve"> 2012 – 139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>.</w:t>
      </w:r>
    </w:p>
    <w:p w:rsidR="00621F87" w:rsidRDefault="00621F87" w:rsidP="00621F87">
      <w:pPr>
        <w:pStyle w:val="2"/>
        <w:ind w:left="0" w:firstLine="540"/>
        <w:rPr>
          <w:szCs w:val="28"/>
        </w:rPr>
      </w:pPr>
    </w:p>
    <w:p w:rsidR="00621F87" w:rsidRDefault="00621F87" w:rsidP="00621F87">
      <w:pPr>
        <w:pStyle w:val="2"/>
        <w:ind w:left="0" w:firstLine="284"/>
        <w:rPr>
          <w:b/>
          <w:szCs w:val="28"/>
          <w:lang w:val="kk-KZ"/>
        </w:rPr>
      </w:pPr>
    </w:p>
    <w:p w:rsidR="00621F87" w:rsidRDefault="00621F87" w:rsidP="00621F87">
      <w:pPr>
        <w:pStyle w:val="2"/>
        <w:ind w:left="0" w:firstLine="540"/>
        <w:rPr>
          <w:sz w:val="24"/>
          <w:szCs w:val="24"/>
        </w:rPr>
      </w:pPr>
      <w:r>
        <w:rPr>
          <w:sz w:val="24"/>
          <w:szCs w:val="24"/>
          <w:lang w:val="en-US"/>
        </w:rPr>
        <w:t>ISBN</w:t>
      </w:r>
      <w:r>
        <w:rPr>
          <w:sz w:val="24"/>
          <w:szCs w:val="24"/>
        </w:rPr>
        <w:t xml:space="preserve">   </w:t>
      </w:r>
    </w:p>
    <w:p w:rsidR="00621F87" w:rsidRDefault="00621F87" w:rsidP="00621F87">
      <w:pPr>
        <w:pStyle w:val="2"/>
        <w:ind w:left="0" w:firstLine="540"/>
        <w:rPr>
          <w:sz w:val="24"/>
          <w:szCs w:val="24"/>
        </w:rPr>
      </w:pPr>
    </w:p>
    <w:p w:rsidR="00621F87" w:rsidRDefault="00621F87" w:rsidP="00621F87">
      <w:pPr>
        <w:pStyle w:val="2"/>
        <w:ind w:left="0" w:firstLine="540"/>
        <w:rPr>
          <w:snapToGrid w:val="0"/>
          <w:sz w:val="22"/>
          <w:szCs w:val="22"/>
        </w:rPr>
      </w:pPr>
      <w:r>
        <w:rPr>
          <w:sz w:val="22"/>
          <w:szCs w:val="22"/>
        </w:rPr>
        <w:t>В учебном пособии рассмотрены психолого-педагогические основы предупреждения суицидального поведения школьников: диагностика, профилактика, консультирование, ориентирующие читателя на соответствующую  деятельность в средних общеобразовательных учреждениях. В частности рассматриваются актуальные вопросы теории суицида  и практических аспектов реализации теоретических принципов, накопленных в педагогике и психологии</w:t>
      </w:r>
      <w:r>
        <w:rPr>
          <w:snapToGrid w:val="0"/>
          <w:sz w:val="22"/>
          <w:szCs w:val="22"/>
        </w:rPr>
        <w:t>.</w:t>
      </w:r>
    </w:p>
    <w:p w:rsidR="00621F87" w:rsidRDefault="00621F87" w:rsidP="00621F87">
      <w:pPr>
        <w:pStyle w:val="2"/>
        <w:ind w:left="0" w:firstLine="540"/>
        <w:rPr>
          <w:sz w:val="22"/>
          <w:szCs w:val="22"/>
        </w:rPr>
      </w:pPr>
      <w:r>
        <w:rPr>
          <w:sz w:val="22"/>
          <w:szCs w:val="22"/>
        </w:rPr>
        <w:t>Учебное пособие основано на обобщении теоретического материала в рамках выполняемого проекта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«Научно-теоретические основы и профилактика проблем суицида среди молодежи» </w:t>
      </w:r>
    </w:p>
    <w:p w:rsidR="00621F87" w:rsidRDefault="00621F87" w:rsidP="00621F87">
      <w:pPr>
        <w:pStyle w:val="2"/>
        <w:ind w:left="0" w:firstLine="540"/>
        <w:rPr>
          <w:b/>
          <w:sz w:val="24"/>
          <w:szCs w:val="24"/>
        </w:rPr>
      </w:pPr>
      <w:r>
        <w:rPr>
          <w:sz w:val="22"/>
          <w:szCs w:val="22"/>
        </w:rPr>
        <w:t xml:space="preserve">Пособие предназначено как для студентов </w:t>
      </w:r>
      <w:proofErr w:type="spellStart"/>
      <w:r>
        <w:rPr>
          <w:sz w:val="22"/>
          <w:szCs w:val="22"/>
        </w:rPr>
        <w:t>бакалавриата</w:t>
      </w:r>
      <w:proofErr w:type="spellEnd"/>
      <w:r>
        <w:rPr>
          <w:sz w:val="22"/>
          <w:szCs w:val="22"/>
        </w:rPr>
        <w:t>, обучающихся по специальностям «Педагогика и психология», «Социальная педагогика и самопознание», так и для магистрантов, сотрудников социально-психологических центров, различных социальных служб, практикующих психологов и т.д.</w:t>
      </w:r>
      <w:r>
        <w:rPr>
          <w:b/>
          <w:sz w:val="24"/>
          <w:szCs w:val="24"/>
        </w:rPr>
        <w:t xml:space="preserve">                                                    </w:t>
      </w:r>
    </w:p>
    <w:p w:rsidR="00621F87" w:rsidRDefault="00621F87" w:rsidP="00621F87">
      <w:pPr>
        <w:pStyle w:val="2"/>
        <w:ind w:left="0" w:firstLine="284"/>
        <w:rPr>
          <w:b/>
          <w:sz w:val="24"/>
          <w:szCs w:val="24"/>
        </w:rPr>
      </w:pPr>
    </w:p>
    <w:p w:rsidR="00621F87" w:rsidRDefault="00621F87" w:rsidP="00621F87">
      <w:pPr>
        <w:pStyle w:val="2"/>
        <w:ind w:left="0" w:firstLine="284"/>
        <w:rPr>
          <w:b/>
          <w:sz w:val="24"/>
          <w:szCs w:val="24"/>
        </w:rPr>
      </w:pPr>
    </w:p>
    <w:p w:rsidR="00621F87" w:rsidRDefault="00621F87" w:rsidP="00621F87">
      <w:pPr>
        <w:pStyle w:val="2"/>
        <w:ind w:left="0" w:firstLine="284"/>
        <w:rPr>
          <w:b/>
          <w:sz w:val="24"/>
          <w:szCs w:val="24"/>
        </w:rPr>
      </w:pPr>
    </w:p>
    <w:p w:rsidR="00621F87" w:rsidRDefault="00621F87" w:rsidP="00621F87">
      <w:pPr>
        <w:pStyle w:val="2"/>
        <w:ind w:left="0" w:firstLine="54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ББК                                                     </w:t>
      </w:r>
    </w:p>
    <w:p w:rsidR="00621F87" w:rsidRDefault="00621F87" w:rsidP="00621F87">
      <w:pPr>
        <w:pStyle w:val="2"/>
        <w:ind w:left="0" w:firstLine="540"/>
        <w:rPr>
          <w:sz w:val="24"/>
          <w:szCs w:val="24"/>
        </w:rPr>
      </w:pPr>
      <w:r>
        <w:rPr>
          <w:sz w:val="24"/>
          <w:szCs w:val="24"/>
          <w:lang w:val="en-US"/>
        </w:rPr>
        <w:t>ISBN</w:t>
      </w:r>
      <w:r>
        <w:rPr>
          <w:sz w:val="24"/>
          <w:szCs w:val="24"/>
        </w:rPr>
        <w:t xml:space="preserve">   </w:t>
      </w:r>
    </w:p>
    <w:p w:rsidR="00621F87" w:rsidRPr="00621F87" w:rsidRDefault="00621F87" w:rsidP="00621F87">
      <w:pPr>
        <w:pStyle w:val="2"/>
        <w:ind w:left="0" w:firstLine="284"/>
        <w:rPr>
          <w:sz w:val="24"/>
          <w:szCs w:val="24"/>
        </w:rPr>
      </w:pPr>
    </w:p>
    <w:p w:rsidR="00621F87" w:rsidRPr="00621F87" w:rsidRDefault="00621F87" w:rsidP="00621F87">
      <w:pPr>
        <w:pStyle w:val="2"/>
        <w:ind w:left="0" w:firstLine="540"/>
        <w:jc w:val="right"/>
        <w:rPr>
          <w:sz w:val="24"/>
          <w:szCs w:val="24"/>
        </w:rPr>
      </w:pPr>
      <w:r w:rsidRPr="00621F87">
        <w:rPr>
          <w:sz w:val="24"/>
          <w:szCs w:val="24"/>
        </w:rPr>
        <w:t xml:space="preserve">© </w:t>
      </w:r>
      <w:r>
        <w:rPr>
          <w:sz w:val="24"/>
          <w:szCs w:val="24"/>
        </w:rPr>
        <w:t>Садвакасова</w:t>
      </w:r>
      <w:r w:rsidRPr="00621F87">
        <w:rPr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 w:rsidRPr="00621F87">
        <w:rPr>
          <w:sz w:val="24"/>
          <w:szCs w:val="24"/>
        </w:rPr>
        <w:t>.</w:t>
      </w:r>
      <w:r>
        <w:rPr>
          <w:sz w:val="24"/>
          <w:szCs w:val="24"/>
        </w:rPr>
        <w:t>М</w:t>
      </w:r>
      <w:r w:rsidRPr="00621F87">
        <w:rPr>
          <w:sz w:val="24"/>
          <w:szCs w:val="24"/>
        </w:rPr>
        <w:t xml:space="preserve">., </w:t>
      </w:r>
      <w:r>
        <w:rPr>
          <w:sz w:val="24"/>
          <w:szCs w:val="24"/>
        </w:rPr>
        <w:t>Мынбаева</w:t>
      </w:r>
      <w:r w:rsidRPr="00621F87"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Pr="00621F87">
        <w:rPr>
          <w:sz w:val="24"/>
          <w:szCs w:val="24"/>
        </w:rPr>
        <w:t>.</w:t>
      </w:r>
      <w:r>
        <w:rPr>
          <w:sz w:val="24"/>
          <w:szCs w:val="24"/>
        </w:rPr>
        <w:t>К</w:t>
      </w:r>
      <w:r w:rsidRPr="00621F87">
        <w:rPr>
          <w:sz w:val="24"/>
          <w:szCs w:val="24"/>
        </w:rPr>
        <w:t xml:space="preserve">., </w:t>
      </w:r>
      <w:r>
        <w:rPr>
          <w:sz w:val="24"/>
          <w:szCs w:val="24"/>
        </w:rPr>
        <w:t>Айтбаева</w:t>
      </w:r>
      <w:r w:rsidRPr="00621F87"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Pr="00621F87">
        <w:rPr>
          <w:sz w:val="24"/>
          <w:szCs w:val="24"/>
        </w:rPr>
        <w:t>.</w:t>
      </w:r>
      <w:r>
        <w:rPr>
          <w:sz w:val="24"/>
          <w:szCs w:val="24"/>
        </w:rPr>
        <w:t>Б</w:t>
      </w:r>
      <w:r w:rsidRPr="00621F87"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Касен</w:t>
      </w:r>
      <w:proofErr w:type="spellEnd"/>
      <w:r w:rsidRPr="00621F87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Pr="00621F87">
        <w:rPr>
          <w:sz w:val="24"/>
          <w:szCs w:val="24"/>
        </w:rPr>
        <w:t>.</w:t>
      </w:r>
      <w:r>
        <w:rPr>
          <w:sz w:val="24"/>
          <w:szCs w:val="24"/>
        </w:rPr>
        <w:t>А</w:t>
      </w:r>
      <w:r w:rsidRPr="00621F87">
        <w:rPr>
          <w:sz w:val="24"/>
          <w:szCs w:val="24"/>
        </w:rPr>
        <w:t>.2012</w:t>
      </w:r>
    </w:p>
    <w:p w:rsidR="00621F87" w:rsidRPr="00621F87" w:rsidRDefault="00621F87" w:rsidP="00621F87">
      <w:pPr>
        <w:sectPr w:rsidR="00621F87" w:rsidRPr="00621F87">
          <w:pgSz w:w="11906" w:h="16838"/>
          <w:pgMar w:top="1134" w:right="1134" w:bottom="1134" w:left="1701" w:header="709" w:footer="709" w:gutter="0"/>
          <w:cols w:space="720"/>
        </w:sectPr>
      </w:pPr>
    </w:p>
    <w:p w:rsidR="00621F87" w:rsidRDefault="00621F87" w:rsidP="00621F8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Содержание </w:t>
      </w:r>
    </w:p>
    <w:p w:rsidR="00621F87" w:rsidRDefault="00621F87" w:rsidP="00621F87">
      <w:pPr>
        <w:pStyle w:val="a4"/>
        <w:jc w:val="center"/>
        <w:rPr>
          <w:rFonts w:ascii="Times New Roman" w:hAnsi="Times New Roman"/>
          <w:sz w:val="28"/>
          <w:szCs w:val="28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8931"/>
        <w:gridCol w:w="992"/>
      </w:tblGrid>
      <w:tr w:rsidR="00621F87" w:rsidTr="00621F8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F87" w:rsidRDefault="00621F87">
            <w:pPr>
              <w:pStyle w:val="a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F87" w:rsidRDefault="00621F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Введение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F87" w:rsidRDefault="00621F87">
            <w:pPr>
              <w:pStyle w:val="a4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21F87" w:rsidTr="00621F8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F87" w:rsidRDefault="00621F87">
            <w:pPr>
              <w:pStyle w:val="a4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F87" w:rsidRDefault="00621F87">
            <w:pPr>
              <w:pStyle w:val="a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ПСИХОЛОГО-ПЕДАГОГИЧЕСКИЕ    ОСНОВЫ    ПРОБЛЕМЫ    СУИЦИДАЛЬНОГО ПОВЕДЕНИЯ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F87" w:rsidRDefault="00621F87">
            <w:pPr>
              <w:pStyle w:val="a4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21F87" w:rsidTr="00621F8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F87" w:rsidRDefault="00621F87">
            <w:pPr>
              <w:pStyle w:val="a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F87" w:rsidRDefault="00621F87">
            <w:pPr>
              <w:pStyle w:val="a4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Проблема суицидального поведения в зарубежных и отечественных теориях, концепциях и подходах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F87" w:rsidRDefault="00621F87">
            <w:pPr>
              <w:pStyle w:val="a4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21F87" w:rsidTr="00621F8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F87" w:rsidRDefault="00621F87">
            <w:pPr>
              <w:pStyle w:val="a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F87" w:rsidRDefault="00621F87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Современное состояние проблемы суицидального поведения в РК: статистика, предпринимаемые меры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F87" w:rsidRDefault="00621F87">
            <w:pPr>
              <w:pStyle w:val="a4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21F87" w:rsidTr="00621F8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F87" w:rsidRDefault="00621F87">
            <w:pPr>
              <w:pStyle w:val="a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F87" w:rsidRDefault="00621F87">
            <w:pPr>
              <w:pStyle w:val="a5"/>
              <w:shd w:val="clear" w:color="auto" w:fill="FFFFFF"/>
              <w:tabs>
                <w:tab w:val="left" w:pos="426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и основные причины суицидального поведения в школьном возрасте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F87" w:rsidRDefault="00621F87">
            <w:pPr>
              <w:pStyle w:val="a4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21F87" w:rsidTr="00621F8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F87" w:rsidRDefault="00621F87">
            <w:pPr>
              <w:pStyle w:val="a4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F87" w:rsidRDefault="00621F87">
            <w:pPr>
              <w:pStyle w:val="a4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ДИАГНОСТИЧЕСКИЙ ИНСТРУМЕНТАРИЙ ОПРЕДЕЛЕНИЯ ЭМОЦИОНАЛЬНОГО СОСТОЯНИЯ И ЛИЧНОСТНЫХ ОСОБЕННОСТЕЙ ШКОЛЬНИКОВ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F87" w:rsidRDefault="00621F87">
            <w:pPr>
              <w:pStyle w:val="a4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21F87" w:rsidTr="00621F8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F87" w:rsidRDefault="00621F87">
            <w:pPr>
              <w:pStyle w:val="a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F87" w:rsidRDefault="00621F87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Схема обследования суицидальных пациентов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F87" w:rsidRDefault="00621F87">
            <w:pPr>
              <w:pStyle w:val="a4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21F87" w:rsidTr="00621F8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F87" w:rsidRDefault="00621F87">
            <w:pPr>
              <w:pStyle w:val="a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F87" w:rsidRDefault="00621F87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Методика «Выявление суицидального риска у детей»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F87" w:rsidRDefault="00621F87">
            <w:pPr>
              <w:pStyle w:val="a4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21F87" w:rsidTr="00621F8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F87" w:rsidRDefault="00621F87">
            <w:pPr>
              <w:pStyle w:val="a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F87" w:rsidRDefault="00621F87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Опросник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суицидального риска (модификация Т.Н. Разуваевой)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F87" w:rsidRDefault="00621F87">
            <w:pPr>
              <w:pStyle w:val="a4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21F87" w:rsidTr="00621F8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F87" w:rsidRDefault="00621F87">
            <w:pPr>
              <w:pStyle w:val="a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F87" w:rsidRDefault="00621F87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 «Тревога и депрессия»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F87" w:rsidRDefault="00621F87">
            <w:pPr>
              <w:pStyle w:val="a4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21F87" w:rsidTr="00621F8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F87" w:rsidRDefault="00621F87">
            <w:pPr>
              <w:pStyle w:val="a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F87" w:rsidRDefault="00621F87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 школьной тревожности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Филлипса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F87" w:rsidRDefault="00621F87">
            <w:pPr>
              <w:pStyle w:val="a4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21F87" w:rsidTr="00621F8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F87" w:rsidRDefault="00621F87">
            <w:pPr>
              <w:pStyle w:val="a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F87" w:rsidRDefault="00621F87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«Шкала тревожности»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F87" w:rsidRDefault="00621F87">
            <w:pPr>
              <w:pStyle w:val="a4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21F87" w:rsidTr="00621F8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F87" w:rsidRDefault="00621F87">
            <w:pPr>
              <w:pStyle w:val="a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F87" w:rsidRDefault="00621F87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Характерологический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опросник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Леонгарда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F87" w:rsidRDefault="00621F87">
            <w:pPr>
              <w:pStyle w:val="a4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21F87" w:rsidTr="00621F8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F87" w:rsidRDefault="00621F87">
            <w:pPr>
              <w:pStyle w:val="a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F87" w:rsidRDefault="00621F87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Басса-Дарки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F87" w:rsidRDefault="00621F87">
            <w:pPr>
              <w:pStyle w:val="a4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21F87" w:rsidTr="00621F8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F87" w:rsidRDefault="00621F87">
            <w:pPr>
              <w:pStyle w:val="a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F87" w:rsidRDefault="00621F87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Метод незаконченных предложений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F87" w:rsidRDefault="00621F87">
            <w:pPr>
              <w:pStyle w:val="a4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21F87" w:rsidTr="00621F8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F87" w:rsidRDefault="00621F87">
            <w:pPr>
              <w:pStyle w:val="a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F87" w:rsidRDefault="00621F87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 беседы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F87" w:rsidRDefault="00621F87">
            <w:pPr>
              <w:pStyle w:val="a4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21F87" w:rsidTr="00621F8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F87" w:rsidRDefault="00621F87">
            <w:pPr>
              <w:pStyle w:val="a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2.11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F87" w:rsidRDefault="00621F87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Диагностическая анкета о критических ситуациях подростков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F87" w:rsidRDefault="00621F87">
            <w:pPr>
              <w:pStyle w:val="a4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21F87" w:rsidTr="00621F8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F87" w:rsidRDefault="00621F87">
            <w:pPr>
              <w:pStyle w:val="a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F87" w:rsidRDefault="00621F87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Шкала социально-психологической адаптации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F87" w:rsidRDefault="00621F87">
            <w:pPr>
              <w:pStyle w:val="a4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21F87" w:rsidTr="00621F8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F87" w:rsidRDefault="00621F87">
            <w:pPr>
              <w:pStyle w:val="a4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F87" w:rsidRDefault="00621F87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ПРОФИЛАКТИКА СУИЦИДАЛЬНОГО ПОВЕДЕНИЯ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F87" w:rsidRDefault="00621F87">
            <w:pPr>
              <w:pStyle w:val="a4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21F87" w:rsidTr="00621F8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F87" w:rsidRDefault="00621F87">
            <w:pPr>
              <w:pStyle w:val="a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F87" w:rsidRDefault="00621F87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Модель деятельности педагога-психолога по профилактике суицидального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поведения подростков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F87" w:rsidRDefault="00621F87">
            <w:pPr>
              <w:pStyle w:val="a4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21F87" w:rsidTr="00621F8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F87" w:rsidRDefault="00621F87">
            <w:pPr>
              <w:pStyle w:val="a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F87" w:rsidRDefault="00621F87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Педагогические условия профилактической работы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F87" w:rsidRDefault="00621F87">
            <w:pPr>
              <w:pStyle w:val="a4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21F87" w:rsidTr="00621F8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F87" w:rsidRDefault="00621F87">
            <w:pPr>
              <w:pStyle w:val="a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F87" w:rsidRDefault="00621F87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Мероприятия, проводимые психологом-педагогом в целях профилактики суицидального поведения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F87" w:rsidRDefault="00621F87">
            <w:pPr>
              <w:pStyle w:val="a4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21F87" w:rsidTr="00621F8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F87" w:rsidRDefault="00621F87">
            <w:pPr>
              <w:pStyle w:val="a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F87" w:rsidRDefault="00621F87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Профилактическая беседа при суицидальном поведении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F87" w:rsidRDefault="00621F87">
            <w:pPr>
              <w:pStyle w:val="a4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21F87" w:rsidTr="00621F8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F87" w:rsidRDefault="00621F87">
            <w:pPr>
              <w:pStyle w:val="a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F87" w:rsidRDefault="00621F87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Методики в  работе с детьми при суицидальном поведении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F87" w:rsidRDefault="00621F87">
            <w:pPr>
              <w:pStyle w:val="a4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21F87" w:rsidTr="00621F8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F87" w:rsidRDefault="00621F87">
            <w:pPr>
              <w:pStyle w:val="a4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F87" w:rsidRDefault="00621F87">
            <w:pPr>
              <w:pStyle w:val="a4"/>
              <w:rPr>
                <w:rFonts w:ascii="Times New Roman" w:eastAsia="Calibri" w:hAnsi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КОНСУЛЬТИРОВАНИЕ ШКОЛЬНИКОВ С СУИЦИДАЛЬНЫМИ НАМЕРЕНИЯМИ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F87" w:rsidRDefault="00621F87">
            <w:pPr>
              <w:pStyle w:val="a4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21F87" w:rsidTr="00621F8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F87" w:rsidRDefault="00621F87">
            <w:pPr>
              <w:pStyle w:val="a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F87" w:rsidRDefault="00621F87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Консультирование при реакциях страха и фобиях, влекущих за собой суицидальное поведение</w:t>
            </w:r>
          </w:p>
          <w:p w:rsidR="00621F87" w:rsidRDefault="00621F87" w:rsidP="00D57C70">
            <w:pPr>
              <w:pStyle w:val="a4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Тревожность как социально-психологическая предрасположенность к суициду</w:t>
            </w:r>
          </w:p>
          <w:p w:rsidR="00621F87" w:rsidRDefault="00621F87" w:rsidP="00D57C70">
            <w:pPr>
              <w:pStyle w:val="a4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Работа консультанта по распознаванию видов тревожности</w:t>
            </w:r>
          </w:p>
          <w:p w:rsidR="00621F87" w:rsidRDefault="00621F87" w:rsidP="00D57C70">
            <w:pPr>
              <w:pStyle w:val="a4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Консультирование тревожных школьников с суицидальными намерениями</w:t>
            </w:r>
          </w:p>
          <w:p w:rsidR="00621F87" w:rsidRDefault="00621F87" w:rsidP="00D57C70">
            <w:pPr>
              <w:pStyle w:val="a4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Типы страхов и специфика их консультирования</w:t>
            </w:r>
          </w:p>
          <w:p w:rsidR="00621F87" w:rsidRDefault="00621F87" w:rsidP="00D57C70">
            <w:pPr>
              <w:pStyle w:val="a4"/>
              <w:numPr>
                <w:ilvl w:val="0"/>
                <w:numId w:val="1"/>
              </w:numPr>
              <w:ind w:left="318" w:hanging="31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Консультирование школьников с фобиями и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фобическими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реакциями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F87" w:rsidRDefault="00621F87">
            <w:pPr>
              <w:pStyle w:val="a4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21F87" w:rsidTr="00621F8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F87" w:rsidRDefault="00621F87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4.2 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F87" w:rsidRDefault="00621F87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Консультирование клиентов с депрессией, суицидными намерениями, при переживании утраты</w:t>
            </w:r>
          </w:p>
          <w:p w:rsidR="00621F87" w:rsidRDefault="00621F87" w:rsidP="00D57C70">
            <w:pPr>
              <w:pStyle w:val="a4"/>
              <w:numPr>
                <w:ilvl w:val="0"/>
                <w:numId w:val="2"/>
              </w:numPr>
              <w:ind w:left="318" w:hanging="318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Психологическая помощь школьникам с депрессией</w:t>
            </w:r>
          </w:p>
          <w:p w:rsidR="00621F87" w:rsidRDefault="00621F87" w:rsidP="00D57C70">
            <w:pPr>
              <w:pStyle w:val="a4"/>
              <w:numPr>
                <w:ilvl w:val="0"/>
                <w:numId w:val="2"/>
              </w:numPr>
              <w:ind w:left="318" w:hanging="318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Особенности консультирования при суицидальных намерениях</w:t>
            </w:r>
          </w:p>
          <w:p w:rsidR="00621F87" w:rsidRDefault="00621F87" w:rsidP="00D57C70">
            <w:pPr>
              <w:pStyle w:val="a4"/>
              <w:numPr>
                <w:ilvl w:val="0"/>
                <w:numId w:val="2"/>
              </w:numPr>
              <w:ind w:left="318" w:hanging="318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Процесс скорби и переживание утраты как предвестник суицида.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Консультирование в случае смерти близкого человека.</w:t>
            </w:r>
          </w:p>
          <w:p w:rsidR="00621F87" w:rsidRDefault="00621F87" w:rsidP="00D57C70">
            <w:pPr>
              <w:pStyle w:val="a4"/>
              <w:numPr>
                <w:ilvl w:val="0"/>
                <w:numId w:val="2"/>
              </w:numPr>
              <w:ind w:left="318" w:hanging="31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Предотвращение суицидальных попыток  средствами социально-психологического консультирования.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F87" w:rsidRDefault="00621F87">
            <w:pPr>
              <w:pStyle w:val="a4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21F87" w:rsidTr="00621F8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F87" w:rsidRDefault="00621F87">
            <w:pPr>
              <w:pStyle w:val="a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F87" w:rsidRDefault="00621F87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Шкатулка мудрости «В копилку педагога-психолога» </w:t>
            </w:r>
          </w:p>
          <w:p w:rsidR="00621F87" w:rsidRDefault="00621F87">
            <w:pPr>
              <w:pStyle w:val="a4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Профилактика конфликтных взаимоотношений в школе как преодоление основного «школьного» фактора суицидов</w:t>
            </w:r>
          </w:p>
          <w:p w:rsidR="00621F87" w:rsidRDefault="00621F87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Определение суицидального риска у детей  и подростков</w:t>
            </w:r>
          </w:p>
          <w:p w:rsidR="00621F87" w:rsidRDefault="00621F8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понять, что ваш ребенок думает о самоубийстве</w:t>
            </w:r>
          </w:p>
          <w:p w:rsidR="00621F87" w:rsidRDefault="00621F8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Информация в помощь специалисту-консультанту для выявления основных причин самоубийств: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21F87" w:rsidRDefault="00621F8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Антисуицидальные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факторы личности</w:t>
            </w:r>
          </w:p>
          <w:p w:rsidR="00621F87" w:rsidRDefault="00621F8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предотвратить суицид?</w:t>
            </w:r>
          </w:p>
          <w:p w:rsidR="00621F87" w:rsidRDefault="00621F8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в общении с детьми суицидального поведения</w:t>
            </w:r>
          </w:p>
          <w:p w:rsidR="00621F87" w:rsidRDefault="00621F8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просвещению  родителей</w:t>
            </w:r>
          </w:p>
          <w:p w:rsidR="00621F87" w:rsidRDefault="00621F87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F87" w:rsidRDefault="00621F87">
            <w:pPr>
              <w:pStyle w:val="a4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21F87" w:rsidTr="00621F8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F87" w:rsidRDefault="00621F87">
            <w:pPr>
              <w:pStyle w:val="a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F87" w:rsidRDefault="00621F87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Тренинговые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упражнения по профилактике суицидального поведения</w:t>
            </w:r>
          </w:p>
          <w:p w:rsidR="00621F87" w:rsidRDefault="00621F87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F87" w:rsidRDefault="00621F87">
            <w:pPr>
              <w:pStyle w:val="a4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21F87" w:rsidTr="00621F8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F87" w:rsidRDefault="00621F87">
            <w:pPr>
              <w:pStyle w:val="a4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F87" w:rsidRDefault="00621F87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F87" w:rsidRDefault="00621F87">
            <w:pPr>
              <w:pStyle w:val="a4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21F87" w:rsidTr="00621F8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F87" w:rsidRDefault="00621F87">
            <w:pPr>
              <w:pStyle w:val="a4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F87" w:rsidRDefault="00621F87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F87" w:rsidRDefault="00621F87">
            <w:pPr>
              <w:pStyle w:val="a4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621F87" w:rsidRDefault="00621F87" w:rsidP="00621F87">
      <w:pPr>
        <w:pStyle w:val="a4"/>
        <w:jc w:val="center"/>
        <w:rPr>
          <w:rFonts w:ascii="Calibri" w:eastAsia="Calibri" w:hAnsi="Calibri"/>
        </w:rPr>
      </w:pPr>
    </w:p>
    <w:p w:rsidR="00621F87" w:rsidRDefault="00621F87" w:rsidP="00621F87">
      <w:pPr>
        <w:pStyle w:val="a4"/>
        <w:jc w:val="center"/>
      </w:pPr>
    </w:p>
    <w:p w:rsidR="00621F87" w:rsidRDefault="00621F87" w:rsidP="00621F87">
      <w:pPr>
        <w:pStyle w:val="a4"/>
        <w:jc w:val="center"/>
      </w:pPr>
    </w:p>
    <w:p w:rsidR="00621F87" w:rsidRDefault="00621F87" w:rsidP="00621F87">
      <w:pPr>
        <w:pStyle w:val="a4"/>
        <w:jc w:val="center"/>
      </w:pPr>
    </w:p>
    <w:p w:rsidR="00621F87" w:rsidRDefault="00621F87" w:rsidP="00621F87">
      <w:pPr>
        <w:pStyle w:val="a4"/>
        <w:jc w:val="center"/>
      </w:pPr>
    </w:p>
    <w:p w:rsidR="00B72227" w:rsidRDefault="00B72227"/>
    <w:sectPr w:rsidR="00B72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87CA3"/>
    <w:multiLevelType w:val="hybridMultilevel"/>
    <w:tmpl w:val="9F2AB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CA792F"/>
    <w:multiLevelType w:val="hybridMultilevel"/>
    <w:tmpl w:val="C2527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621F87"/>
    <w:rsid w:val="00621F87"/>
    <w:rsid w:val="00B72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621F87"/>
    <w:pPr>
      <w:snapToGrid w:val="0"/>
      <w:spacing w:after="0" w:line="240" w:lineRule="auto"/>
      <w:ind w:left="-567"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21F87"/>
    <w:rPr>
      <w:rFonts w:ascii="Times New Roman" w:eastAsia="Times New Roman" w:hAnsi="Times New Roman" w:cs="Times New Roman"/>
      <w:sz w:val="28"/>
      <w:szCs w:val="20"/>
    </w:rPr>
  </w:style>
  <w:style w:type="character" w:customStyle="1" w:styleId="a3">
    <w:name w:val="Без интервала Знак"/>
    <w:basedOn w:val="a0"/>
    <w:link w:val="a4"/>
    <w:uiPriority w:val="1"/>
    <w:locked/>
    <w:rsid w:val="00621F87"/>
    <w:rPr>
      <w:lang w:eastAsia="en-US"/>
    </w:rPr>
  </w:style>
  <w:style w:type="paragraph" w:styleId="a4">
    <w:name w:val="No Spacing"/>
    <w:link w:val="a3"/>
    <w:uiPriority w:val="1"/>
    <w:qFormat/>
    <w:rsid w:val="00621F87"/>
    <w:pPr>
      <w:spacing w:after="0" w:line="240" w:lineRule="auto"/>
    </w:pPr>
    <w:rPr>
      <w:lang w:eastAsia="en-US"/>
    </w:rPr>
  </w:style>
  <w:style w:type="paragraph" w:styleId="a5">
    <w:name w:val="List Paragraph"/>
    <w:basedOn w:val="a"/>
    <w:uiPriority w:val="34"/>
    <w:qFormat/>
    <w:rsid w:val="00621F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6">
    <w:name w:val="Strong"/>
    <w:basedOn w:val="a0"/>
    <w:uiPriority w:val="22"/>
    <w:qFormat/>
    <w:rsid w:val="00621F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8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737</Words>
  <Characters>4204</Characters>
  <Application>Microsoft Office Word</Application>
  <DocSecurity>0</DocSecurity>
  <Lines>35</Lines>
  <Paragraphs>9</Paragraphs>
  <ScaleCrop>false</ScaleCrop>
  <Company/>
  <LinksUpToDate>false</LinksUpToDate>
  <CharactersWithSpaces>4932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kasen</dc:creator>
  <cp:keywords/>
  <dc:description/>
  <cp:lastModifiedBy>kasen</cp:lastModifiedBy>
  <cp:revision>2</cp:revision>
  <dcterms:created xsi:type="dcterms:W3CDTF">2016-05-04T08:11:00Z</dcterms:created>
  <dcterms:modified xsi:type="dcterms:W3CDTF">2016-05-04T08:11:00Z</dcterms:modified>
</cp:coreProperties>
</file>