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B4" w:rsidRPr="0004237B" w:rsidRDefault="004A73B4" w:rsidP="004A73B4">
      <w:pPr>
        <w:tabs>
          <w:tab w:val="left" w:pos="7520"/>
        </w:tabs>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eastAsia="ar-SA"/>
        </w:rPr>
        <w:t xml:space="preserve">      </w:t>
      </w:r>
      <w:r>
        <w:rPr>
          <w:rFonts w:ascii="Times New Roman" w:eastAsia="??" w:hAnsi="Times New Roman" w:cs="Times New Roman"/>
          <w:sz w:val="28"/>
          <w:szCs w:val="28"/>
          <w:lang w:val="kk-KZ" w:eastAsia="ar-SA"/>
        </w:rPr>
        <w:t>ІХ</w:t>
      </w:r>
      <w:r w:rsidRPr="0004237B">
        <w:rPr>
          <w:rFonts w:ascii="Times New Roman" w:eastAsia="??" w:hAnsi="Times New Roman" w:cs="Times New Roman"/>
          <w:sz w:val="28"/>
          <w:szCs w:val="28"/>
          <w:lang w:val="kk-KZ" w:eastAsia="ar-SA"/>
        </w:rPr>
        <w:t>–ХІІ ғасырлардағы отандық тарихи ой</w:t>
      </w:r>
      <w:r>
        <w:rPr>
          <w:rFonts w:ascii="Times New Roman" w:eastAsia="??" w:hAnsi="Times New Roman" w:cs="Times New Roman"/>
          <w:sz w:val="28"/>
          <w:szCs w:val="28"/>
          <w:lang w:val="kk-KZ" w:eastAsia="ar-SA"/>
        </w:rPr>
        <w:t xml:space="preserve">дың дамуындағы </w:t>
      </w:r>
      <w:r w:rsidRPr="0004237B">
        <w:rPr>
          <w:rFonts w:ascii="Times New Roman" w:eastAsia="??" w:hAnsi="Times New Roman" w:cs="Times New Roman"/>
          <w:sz w:val="28"/>
          <w:szCs w:val="28"/>
          <w:lang w:val="kk-KZ" w:eastAsia="ar-SA"/>
        </w:rPr>
        <w:t xml:space="preserve"> және түркітану мәселелерін шешудегі Махмұд Қашқаридің ғылыми үлесі айтарлықтай. Ол ашқан жаңалық күні бүгінге дейін өзінің өзектілігін жойған жоқ. «Түрік тілдері сөздігіне» тоқталмас бұрын М. Қашқаридің өзі туралы айтып кетелік.</w:t>
      </w:r>
    </w:p>
    <w:p w:rsidR="004A73B4" w:rsidRPr="00AE28BC" w:rsidRDefault="004A73B4" w:rsidP="004A73B4">
      <w:pPr>
        <w:autoSpaceDE w:val="0"/>
        <w:autoSpaceDN w:val="0"/>
        <w:adjustRightInd w:val="0"/>
        <w:spacing w:after="0" w:line="240" w:lineRule="auto"/>
        <w:ind w:firstLine="320"/>
        <w:jc w:val="both"/>
        <w:rPr>
          <w:rFonts w:ascii="Times New Roman" w:hAnsi="Times New Roman" w:cs="Times New Roman"/>
          <w:color w:val="000000"/>
          <w:sz w:val="28"/>
          <w:szCs w:val="28"/>
          <w:lang w:val="kk-KZ"/>
        </w:rPr>
      </w:pPr>
      <w:r>
        <w:rPr>
          <w:rFonts w:ascii="Times New Roman" w:hAnsi="Times New Roman" w:cs="Times New Roman"/>
          <w:iCs/>
          <w:color w:val="000000"/>
          <w:sz w:val="28"/>
          <w:szCs w:val="28"/>
          <w:lang w:val="kk-KZ"/>
        </w:rPr>
        <w:t xml:space="preserve">  </w:t>
      </w:r>
      <w:r w:rsidRPr="0004237B">
        <w:rPr>
          <w:rFonts w:ascii="Times New Roman" w:hAnsi="Times New Roman" w:cs="Times New Roman"/>
          <w:iCs/>
          <w:color w:val="000000"/>
          <w:sz w:val="28"/>
          <w:szCs w:val="28"/>
          <w:lang w:val="kk-KZ"/>
        </w:rPr>
        <w:t>Түрік елдерінің көрнекті тұлғасы Махмұд Қашқаридың өмірі тура</w:t>
      </w:r>
      <w:r w:rsidRPr="0004237B">
        <w:rPr>
          <w:rFonts w:ascii="Times New Roman" w:hAnsi="Times New Roman" w:cs="Times New Roman"/>
          <w:iCs/>
          <w:color w:val="000000"/>
          <w:sz w:val="28"/>
          <w:szCs w:val="28"/>
          <w:lang w:val="kk-KZ"/>
        </w:rPr>
        <w:softHyphen/>
        <w:t>лы нақты деректер көп емес. Ол туралы негізгі мәліметтер оның басты шығармасы «Дивани лугат ат-түрк» («Түрі</w:t>
      </w:r>
      <w:r>
        <w:rPr>
          <w:rFonts w:ascii="Times New Roman" w:hAnsi="Times New Roman" w:cs="Times New Roman"/>
          <w:iCs/>
          <w:color w:val="000000"/>
          <w:sz w:val="28"/>
          <w:szCs w:val="28"/>
          <w:lang w:val="kk-KZ"/>
        </w:rPr>
        <w:t>к тілдері сөздігінде») берілген[</w:t>
      </w:r>
      <w:r w:rsidRPr="0087078C">
        <w:rPr>
          <w:rFonts w:ascii="Times New Roman" w:hAnsi="Times New Roman" w:cs="Times New Roman"/>
          <w:iCs/>
          <w:color w:val="000000"/>
          <w:sz w:val="28"/>
          <w:szCs w:val="28"/>
          <w:lang w:val="kk-KZ"/>
        </w:rPr>
        <w:t>2</w:t>
      </w:r>
      <w:r w:rsidRPr="00AE28BC">
        <w:rPr>
          <w:rFonts w:ascii="Times New Roman" w:hAnsi="Times New Roman" w:cs="Times New Roman"/>
          <w:iCs/>
          <w:color w:val="000000"/>
          <w:sz w:val="28"/>
          <w:szCs w:val="28"/>
          <w:lang w:val="kk-KZ"/>
        </w:rPr>
        <w:t>].</w:t>
      </w:r>
    </w:p>
    <w:p w:rsidR="004A73B4" w:rsidRPr="0004237B" w:rsidRDefault="004A73B4" w:rsidP="004A73B4">
      <w:pPr>
        <w:pStyle w:val="Pa11"/>
        <w:spacing w:line="240" w:lineRule="auto"/>
        <w:ind w:firstLine="320"/>
        <w:jc w:val="both"/>
        <w:rPr>
          <w:rFonts w:ascii="Times New Roman" w:hAnsi="Times New Roman" w:cs="Times New Roman"/>
          <w:sz w:val="28"/>
          <w:szCs w:val="28"/>
          <w:lang w:val="kk-KZ"/>
        </w:rPr>
      </w:pPr>
      <w:r w:rsidRPr="0004237B">
        <w:rPr>
          <w:rFonts w:ascii="Times New Roman" w:hAnsi="Times New Roman" w:cs="Times New Roman"/>
          <w:color w:val="000000"/>
          <w:sz w:val="28"/>
          <w:szCs w:val="28"/>
          <w:lang w:val="kk-KZ"/>
        </w:rPr>
        <w:t>Сөздігін нақты материалдарсыз дайындаудың мүмкін еместігін білген ойшыл түркі дәстүріндегі ауызша тарих айту деректерін пайдаланған. Оны мына сөздерінен анық көруге болады: «Түркі халықтарының атамзаманнан көрген-білгендерін баяндайтын бәйіт-жырлары мен қайғылы және қуанышты күндерінде айтатын терең мағыналы мақал-мәтелдерінен мысалдар келтірдім. Бұл кітапты пайдаланғандар кейінгілерге, олар өздерінен кейінгілерге жеткізсін деген ниетпен тағы біраз табылмайтын тіркестерді пайдаландым»</w:t>
      </w:r>
      <w:r>
        <w:rPr>
          <w:rFonts w:ascii="Times New Roman" w:hAnsi="Times New Roman" w:cs="Times New Roman"/>
          <w:color w:val="000000"/>
          <w:sz w:val="28"/>
          <w:szCs w:val="28"/>
          <w:lang w:val="kk-KZ"/>
        </w:rPr>
        <w:t>[</w:t>
      </w:r>
      <w:r w:rsidRPr="0087078C">
        <w:rPr>
          <w:rFonts w:ascii="Times New Roman" w:hAnsi="Times New Roman" w:cs="Times New Roman"/>
          <w:color w:val="000000"/>
          <w:sz w:val="28"/>
          <w:szCs w:val="28"/>
          <w:lang w:val="kk-KZ"/>
        </w:rPr>
        <w:t>2</w:t>
      </w:r>
      <w:r w:rsidRPr="005136B9">
        <w:rPr>
          <w:rFonts w:ascii="Times New Roman" w:hAnsi="Times New Roman" w:cs="Times New Roman"/>
          <w:color w:val="000000"/>
          <w:sz w:val="28"/>
          <w:szCs w:val="28"/>
          <w:lang w:val="kk-KZ"/>
        </w:rPr>
        <w:t>, 110 б]</w:t>
      </w:r>
      <w:r w:rsidRPr="0004237B">
        <w:rPr>
          <w:rFonts w:ascii="Times New Roman" w:hAnsi="Times New Roman" w:cs="Times New Roman"/>
          <w:color w:val="000000"/>
          <w:sz w:val="28"/>
          <w:szCs w:val="28"/>
          <w:lang w:val="kk-KZ"/>
        </w:rPr>
        <w:t>. Сөздікке кез келген, маңызы мардымсыз, қарабайыр сөздерді кіргізе бермеген.қажеттілерін таңдап, келешек ұрпаққа мәнде дегендерін ғана енгізген. «Мен «Жинаққа мұсылман болмаған түркі елдеріндегі таулар, шөлдер, далалар, өзендер мен көлдердің әр тілде жиі кездесетін көрнектілерін ғана жаздым. Қатардағы көбін калдырдым. Оларды жазғаннан ешқандай пайда да жоқ. Түркі тілдеріне кейін кірген кейбір атауларды да жазбадым. Еркектер мен әйелдер есімдерінің көп кездесетін, жұртшылыққа барынша танымал болғандарын ғана кейінгі ұрпақтарға білдіру үшін атап өттім»</w:t>
      </w:r>
      <w:r>
        <w:rPr>
          <w:rFonts w:ascii="Times New Roman" w:hAnsi="Times New Roman" w:cs="Times New Roman"/>
          <w:color w:val="000000"/>
          <w:sz w:val="28"/>
          <w:szCs w:val="28"/>
          <w:lang w:val="kk-KZ"/>
        </w:rPr>
        <w:t>[</w:t>
      </w:r>
      <w:r w:rsidRPr="0087078C">
        <w:rPr>
          <w:rFonts w:ascii="Times New Roman" w:hAnsi="Times New Roman" w:cs="Times New Roman"/>
          <w:color w:val="000000"/>
          <w:sz w:val="28"/>
          <w:szCs w:val="28"/>
          <w:lang w:val="kk-KZ"/>
        </w:rPr>
        <w:t>2</w:t>
      </w:r>
      <w:r w:rsidRPr="005136B9">
        <w:rPr>
          <w:rFonts w:ascii="Times New Roman" w:hAnsi="Times New Roman" w:cs="Times New Roman"/>
          <w:color w:val="000000"/>
          <w:sz w:val="28"/>
          <w:szCs w:val="28"/>
          <w:lang w:val="kk-KZ"/>
        </w:rPr>
        <w:t>,110 б]</w:t>
      </w:r>
      <w:r w:rsidRPr="0004237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 </w:t>
      </w:r>
      <w:r w:rsidRPr="0004237B">
        <w:rPr>
          <w:rFonts w:ascii="Times New Roman" w:hAnsi="Times New Roman" w:cs="Times New Roman"/>
          <w:color w:val="000000"/>
          <w:sz w:val="28"/>
          <w:szCs w:val="28"/>
          <w:lang w:val="kk-KZ"/>
        </w:rPr>
        <w:t>дегені осының айғағы.</w:t>
      </w:r>
      <w:r w:rsidRPr="0004237B">
        <w:rPr>
          <w:rFonts w:ascii="Times New Roman" w:hAnsi="Times New Roman" w:cs="Times New Roman"/>
          <w:sz w:val="28"/>
          <w:szCs w:val="28"/>
          <w:lang w:val="kk-KZ"/>
        </w:rPr>
        <w:t xml:space="preserve"> </w:t>
      </w:r>
    </w:p>
    <w:p w:rsidR="004A73B4" w:rsidRPr="0004237B" w:rsidRDefault="004A73B4" w:rsidP="004A73B4">
      <w:pPr>
        <w:pStyle w:val="21"/>
        <w:ind w:firstLine="0"/>
        <w:rPr>
          <w:rFonts w:eastAsia="??"/>
          <w:b w:val="0"/>
          <w:bCs w:val="0"/>
          <w:szCs w:val="28"/>
          <w:lang w:eastAsia="ar-SA"/>
        </w:rPr>
      </w:pPr>
      <w:r w:rsidRPr="0004237B">
        <w:rPr>
          <w:rFonts w:eastAsia="??"/>
          <w:b w:val="0"/>
          <w:bCs w:val="0"/>
          <w:szCs w:val="28"/>
          <w:lang w:eastAsia="ar-SA"/>
        </w:rPr>
        <w:t>Ортағасырлардағы Қазақстан аумағындағы түркілік мемлекеттік құрылымдардың арасында Қарахан мемлекеті өзінің әлеуметтік-мәдени дамуымен ерекшеленді. Қалалар және қала мәдениеті өркендеді. Әсіресе қоғамдық ғылымдар дамыды. Ғұлама ғалымдардың ақыл-ойының арқасында адамзаттың жауһары саналатын еңбектер жазылып, олар әлемдік өркениеттің құнды туындыларына айналды. Сондай ойшыл, ғалымдардың бірі Жүсіп Баласағұн және оның  «Құтты білік» туындысы.</w:t>
      </w:r>
    </w:p>
    <w:p w:rsidR="004A73B4" w:rsidRPr="007A1B27" w:rsidRDefault="004A73B4" w:rsidP="004A73B4">
      <w:pPr>
        <w:pStyle w:val="21"/>
        <w:ind w:firstLine="0"/>
        <w:rPr>
          <w:rFonts w:eastAsia="??"/>
          <w:b w:val="0"/>
          <w:bCs w:val="0"/>
          <w:szCs w:val="28"/>
          <w:lang w:eastAsia="ar-SA"/>
        </w:rPr>
      </w:pPr>
      <w:r w:rsidRPr="0004237B">
        <w:rPr>
          <w:rFonts w:eastAsia="??"/>
          <w:b w:val="0"/>
          <w:bCs w:val="0"/>
          <w:szCs w:val="28"/>
          <w:lang w:eastAsia="ar-SA"/>
        </w:rPr>
        <w:t xml:space="preserve">       Ж.Баласағұнның өмірбаяны жайлы мәліметтер жоқтың қасы. Десе де ғұламаның әлем мойындайтын еңбегі және оның атауы ғасырлар бойы адамзат жадында сақталып келеді. Жүсіптің «Құтты білік» еңбегі ортағасырлық тарихи ойдың дамуына қосылғ</w:t>
      </w:r>
      <w:r>
        <w:rPr>
          <w:rFonts w:eastAsia="??"/>
          <w:b w:val="0"/>
          <w:bCs w:val="0"/>
          <w:szCs w:val="28"/>
          <w:lang w:eastAsia="ar-SA"/>
        </w:rPr>
        <w:t>ан қомақты үлес болып саналады[</w:t>
      </w:r>
      <w:r w:rsidRPr="0087078C">
        <w:rPr>
          <w:rFonts w:eastAsia="??"/>
          <w:b w:val="0"/>
          <w:bCs w:val="0"/>
          <w:szCs w:val="28"/>
          <w:lang w:eastAsia="ar-SA"/>
        </w:rPr>
        <w:t>3</w:t>
      </w:r>
      <w:r w:rsidRPr="005136B9">
        <w:rPr>
          <w:rFonts w:eastAsia="??"/>
          <w:b w:val="0"/>
          <w:bCs w:val="0"/>
          <w:szCs w:val="28"/>
          <w:lang w:eastAsia="ar-SA"/>
        </w:rPr>
        <w:t>].</w:t>
      </w:r>
      <w:r w:rsidRPr="007A1B27">
        <w:rPr>
          <w:rFonts w:eastAsia="??"/>
          <w:b w:val="0"/>
          <w:bCs w:val="0"/>
          <w:szCs w:val="28"/>
          <w:lang w:eastAsia="ar-SA"/>
        </w:rPr>
        <w:t xml:space="preserve">   </w:t>
      </w:r>
    </w:p>
    <w:p w:rsidR="004A73B4" w:rsidRDefault="004A73B4" w:rsidP="004A73B4">
      <w:pPr>
        <w:autoSpaceDE w:val="0"/>
        <w:autoSpaceDN w:val="0"/>
        <w:adjustRightInd w:val="0"/>
        <w:spacing w:after="0" w:line="240" w:lineRule="auto"/>
        <w:jc w:val="both"/>
        <w:rPr>
          <w:rFonts w:ascii="Times New Roman" w:eastAsia="??" w:hAnsi="Times New Roman" w:cs="Times New Roman"/>
          <w:bCs/>
          <w:sz w:val="28"/>
          <w:szCs w:val="28"/>
          <w:lang w:val="kk-KZ" w:eastAsia="ar-SA"/>
        </w:rPr>
      </w:pPr>
      <w:r w:rsidRPr="0004237B">
        <w:rPr>
          <w:rFonts w:ascii="Times New Roman" w:eastAsia="??" w:hAnsi="Times New Roman" w:cs="Times New Roman"/>
          <w:bCs/>
          <w:sz w:val="28"/>
          <w:szCs w:val="28"/>
          <w:lang w:val="kk-KZ" w:eastAsia="ar-SA"/>
        </w:rPr>
        <w:t>Еңбекте</w:t>
      </w:r>
      <w:r w:rsidRPr="0004237B">
        <w:rPr>
          <w:rFonts w:ascii="Times New Roman" w:eastAsia="??" w:hAnsi="Times New Roman" w:cs="Times New Roman"/>
          <w:b/>
          <w:bCs/>
          <w:szCs w:val="28"/>
          <w:lang w:val="kk-KZ" w:eastAsia="ar-SA"/>
        </w:rPr>
        <w:t xml:space="preserve"> </w:t>
      </w:r>
      <w:r w:rsidRPr="00EA7054">
        <w:rPr>
          <w:rFonts w:ascii="Times New Roman" w:eastAsia="??" w:hAnsi="Times New Roman" w:cs="Times New Roman"/>
          <w:bCs/>
          <w:sz w:val="28"/>
          <w:szCs w:val="28"/>
          <w:lang w:val="kk-KZ" w:eastAsia="ar-SA"/>
        </w:rPr>
        <w:t>ежелгі дәуір және ерте орта ғаырлардағы тарихи ойға тән</w:t>
      </w:r>
      <w:r>
        <w:rPr>
          <w:rFonts w:ascii="Times New Roman" w:eastAsia="??" w:hAnsi="Times New Roman" w:cs="Times New Roman"/>
          <w:b/>
          <w:bCs/>
          <w:szCs w:val="28"/>
          <w:lang w:val="kk-KZ" w:eastAsia="ar-SA"/>
        </w:rPr>
        <w:t xml:space="preserve"> </w:t>
      </w:r>
      <w:r>
        <w:rPr>
          <w:rFonts w:ascii="Times New Roman" w:hAnsi="Times New Roman" w:cs="Times New Roman"/>
          <w:iCs/>
          <w:color w:val="000000"/>
          <w:sz w:val="28"/>
          <w:szCs w:val="28"/>
          <w:lang w:val="kk-KZ"/>
        </w:rPr>
        <w:t xml:space="preserve">билік және билеуші жөнінде көзқарас танытылады. Жоғары лауазымды билікке </w:t>
      </w:r>
      <w:r w:rsidRPr="0004237B">
        <w:rPr>
          <w:rFonts w:ascii="Times New Roman" w:hAnsi="Times New Roman" w:cs="Times New Roman"/>
          <w:iCs/>
          <w:color w:val="000000"/>
          <w:sz w:val="28"/>
          <w:szCs w:val="28"/>
          <w:lang w:val="kk-KZ"/>
        </w:rPr>
        <w:t>лайық бек</w:t>
      </w:r>
      <w:r>
        <w:rPr>
          <w:rFonts w:ascii="Times New Roman" w:hAnsi="Times New Roman" w:cs="Times New Roman"/>
          <w:iCs/>
          <w:color w:val="000000"/>
          <w:sz w:val="28"/>
          <w:szCs w:val="28"/>
          <w:lang w:val="kk-KZ"/>
        </w:rPr>
        <w:t>ке тән қасиет-қабілеттерді</w:t>
      </w:r>
      <w:r w:rsidRPr="0004237B">
        <w:rPr>
          <w:rFonts w:ascii="Times New Roman" w:hAnsi="Times New Roman" w:cs="Times New Roman"/>
          <w:iCs/>
          <w:color w:val="000000"/>
          <w:sz w:val="28"/>
          <w:szCs w:val="28"/>
          <w:lang w:val="kk-KZ"/>
        </w:rPr>
        <w:t xml:space="preserve"> </w:t>
      </w:r>
      <w:r>
        <w:rPr>
          <w:rFonts w:ascii="Times New Roman" w:hAnsi="Times New Roman" w:cs="Times New Roman"/>
          <w:iCs/>
          <w:color w:val="000000"/>
          <w:sz w:val="28"/>
          <w:szCs w:val="28"/>
          <w:lang w:val="kk-KZ"/>
        </w:rPr>
        <w:t>тізе отырып, мемлекет болудың шарттарын атап өткен.</w:t>
      </w:r>
      <w:r w:rsidRPr="0004237B">
        <w:rPr>
          <w:rFonts w:ascii="Times New Roman" w:hAnsi="Times New Roman" w:cs="Times New Roman"/>
          <w:color w:val="000000"/>
          <w:sz w:val="28"/>
          <w:szCs w:val="28"/>
          <w:lang w:val="kk-KZ"/>
        </w:rPr>
        <w:t xml:space="preserve">      </w:t>
      </w:r>
      <w:r w:rsidRPr="0004237B">
        <w:rPr>
          <w:rFonts w:ascii="Times New Roman" w:eastAsia="??" w:hAnsi="Times New Roman" w:cs="Times New Roman"/>
          <w:bCs/>
          <w:sz w:val="28"/>
          <w:szCs w:val="28"/>
          <w:lang w:val="kk-KZ" w:eastAsia="ar-SA"/>
        </w:rPr>
        <w:t xml:space="preserve">Жүсіп Баласағұн еңбегінде </w:t>
      </w:r>
      <w:r w:rsidRPr="0004237B">
        <w:rPr>
          <w:rFonts w:ascii="Times New Roman" w:eastAsia="??" w:hAnsi="Times New Roman" w:cs="Times New Roman"/>
          <w:sz w:val="28"/>
          <w:szCs w:val="28"/>
          <w:lang w:val="kk-KZ" w:eastAsia="ar-SA"/>
        </w:rPr>
        <w:t xml:space="preserve"> адамзатт</w:t>
      </w:r>
      <w:r w:rsidRPr="0004237B">
        <w:rPr>
          <w:rFonts w:ascii="Times New Roman" w:eastAsia="??" w:hAnsi="Times New Roman" w:cs="Times New Roman"/>
          <w:bCs/>
          <w:sz w:val="28"/>
          <w:szCs w:val="28"/>
          <w:lang w:val="kk-KZ" w:eastAsia="ar-SA"/>
        </w:rPr>
        <w:t xml:space="preserve">ың прогрессивті даму идеясы қоғамдағы заң және оны мойындау мен іске асыру, билеушінің сол заңға жүгінуі арқылы көрінеді. </w:t>
      </w:r>
      <w:r>
        <w:rPr>
          <w:rFonts w:ascii="Times New Roman" w:eastAsia="??" w:hAnsi="Times New Roman" w:cs="Times New Roman"/>
          <w:bCs/>
          <w:sz w:val="28"/>
          <w:szCs w:val="28"/>
          <w:lang w:val="kk-KZ" w:eastAsia="ar-SA"/>
        </w:rPr>
        <w:t>Орта ғасырлардағы ақыл</w:t>
      </w:r>
      <w:r w:rsidRPr="00EA7054">
        <w:rPr>
          <w:rFonts w:ascii="Times New Roman" w:eastAsia="??" w:hAnsi="Times New Roman" w:cs="Times New Roman"/>
          <w:bCs/>
          <w:sz w:val="28"/>
          <w:szCs w:val="28"/>
          <w:lang w:val="kk-KZ" w:eastAsia="ar-SA"/>
        </w:rPr>
        <w:t>-</w:t>
      </w:r>
      <w:r>
        <w:rPr>
          <w:rFonts w:ascii="Times New Roman" w:eastAsia="??" w:hAnsi="Times New Roman" w:cs="Times New Roman"/>
          <w:bCs/>
          <w:sz w:val="28"/>
          <w:szCs w:val="28"/>
          <w:lang w:val="kk-KZ" w:eastAsia="ar-SA"/>
        </w:rPr>
        <w:t>ойға, білім мен ғылымға, адамзаттың ілгері дамуына сенім прогресс деген ұғымның пайда болуына ықпал еткен. Баласағұнша прогрессивті даму деген бейбіт өмір мен ел іргесінің бүтіндігі.</w:t>
      </w:r>
    </w:p>
    <w:p w:rsidR="004A73B4" w:rsidRDefault="004A73B4" w:rsidP="004A73B4">
      <w:pPr>
        <w:pStyle w:val="21"/>
        <w:ind w:firstLine="0"/>
        <w:rPr>
          <w:rFonts w:eastAsia="??"/>
          <w:b w:val="0"/>
          <w:bCs w:val="0"/>
          <w:szCs w:val="28"/>
          <w:lang w:eastAsia="ar-SA"/>
        </w:rPr>
      </w:pPr>
      <w:r w:rsidRPr="0004237B">
        <w:rPr>
          <w:rFonts w:eastAsia="??"/>
          <w:b w:val="0"/>
          <w:bCs w:val="0"/>
          <w:szCs w:val="28"/>
          <w:lang w:eastAsia="ar-SA"/>
        </w:rPr>
        <w:t xml:space="preserve">      Ж.Баласағұн теорияларының,  көзқарастарының түп негіздері </w:t>
      </w:r>
      <w:r w:rsidRPr="0004237B">
        <w:rPr>
          <w:rFonts w:eastAsia="??"/>
          <w:b w:val="0"/>
          <w:bCs w:val="0"/>
          <w:szCs w:val="28"/>
          <w:lang w:eastAsia="ar-SA"/>
        </w:rPr>
        <w:lastRenderedPageBreak/>
        <w:t xml:space="preserve">имандылықта, адамилықта.  </w:t>
      </w:r>
      <w:r>
        <w:rPr>
          <w:rFonts w:eastAsia="??"/>
          <w:b w:val="0"/>
          <w:bCs w:val="0"/>
          <w:szCs w:val="28"/>
          <w:lang w:eastAsia="ar-SA"/>
        </w:rPr>
        <w:t xml:space="preserve">Ашу, ыза, өтірік, надандық, асығыстық, ашкөздік сияқты имандылықтан тайдыратын қасиеттерден арылудың қажеттілігін және сабырлық, ар, ұят, адалдық тәрізділерді мінез ретінде адам бойына ұялата білу адамилық екендігіне бас назар аударған. Баласағұнның пікірінше, елін, отанын сүйю, құрметтеу, оған адал болу, халыққа адал қызмет ету, жақсылық жасау тіршіліктің ұрандарына айналуы тиіс. </w:t>
      </w:r>
    </w:p>
    <w:p w:rsidR="004A73B4" w:rsidRPr="004A73B4" w:rsidRDefault="004A73B4" w:rsidP="004A73B4">
      <w:pPr>
        <w:autoSpaceDE w:val="0"/>
        <w:autoSpaceDN w:val="0"/>
        <w:adjustRightInd w:val="0"/>
        <w:spacing w:after="0" w:line="240" w:lineRule="auto"/>
        <w:jc w:val="both"/>
        <w:rPr>
          <w:rFonts w:ascii="Times New Roman" w:hAnsi="Times New Roman" w:cs="Times New Roman"/>
          <w:color w:val="000000"/>
          <w:sz w:val="28"/>
          <w:szCs w:val="28"/>
          <w:lang w:val="kk-KZ"/>
        </w:rPr>
      </w:pPr>
      <w:r w:rsidRPr="004A73B4">
        <w:rPr>
          <w:rFonts w:ascii="Times New Roman" w:hAnsi="Times New Roman" w:cs="Times New Roman"/>
          <w:color w:val="000000"/>
          <w:sz w:val="28"/>
          <w:szCs w:val="28"/>
          <w:lang w:val="kk-KZ"/>
        </w:rPr>
        <w:t>___________________</w:t>
      </w:r>
    </w:p>
    <w:p w:rsidR="004A73B4" w:rsidRPr="0087078C" w:rsidRDefault="004A73B4" w:rsidP="004A73B4">
      <w:pPr>
        <w:pStyle w:val="Default"/>
        <w:spacing w:line="241" w:lineRule="atLeast"/>
        <w:ind w:left="300" w:hanging="280"/>
        <w:jc w:val="both"/>
        <w:rPr>
          <w:rFonts w:ascii="Times New Roman" w:hAnsi="Times New Roman" w:cs="Times New Roman"/>
          <w:sz w:val="28"/>
          <w:szCs w:val="28"/>
          <w:lang w:val="kk-KZ"/>
        </w:rPr>
      </w:pPr>
      <w:r w:rsidRPr="004A73B4">
        <w:rPr>
          <w:rFonts w:ascii="Times New Roman" w:hAnsi="Times New Roman" w:cs="Times New Roman"/>
          <w:sz w:val="28"/>
          <w:szCs w:val="28"/>
          <w:lang w:val="kk-KZ"/>
        </w:rPr>
        <w:t xml:space="preserve">1 Тарих - </w:t>
      </w:r>
      <w:r w:rsidRPr="00AE28BC">
        <w:rPr>
          <w:rFonts w:ascii="Times New Roman" w:hAnsi="Times New Roman" w:cs="Times New Roman"/>
          <w:sz w:val="28"/>
          <w:szCs w:val="28"/>
          <w:lang w:val="kk-KZ"/>
        </w:rPr>
        <w:t>адамзат ақыл</w:t>
      </w:r>
      <w:r w:rsidRPr="004A73B4">
        <w:rPr>
          <w:rFonts w:ascii="Times New Roman" w:hAnsi="Times New Roman" w:cs="Times New Roman"/>
          <w:sz w:val="28"/>
          <w:szCs w:val="28"/>
          <w:lang w:val="kk-KZ"/>
        </w:rPr>
        <w:t>-</w:t>
      </w:r>
      <w:r w:rsidRPr="00AE28BC">
        <w:rPr>
          <w:rFonts w:ascii="Times New Roman" w:hAnsi="Times New Roman" w:cs="Times New Roman"/>
          <w:sz w:val="28"/>
          <w:szCs w:val="28"/>
          <w:lang w:val="kk-KZ"/>
        </w:rPr>
        <w:t xml:space="preserve"> ойының қазынасы. Он томдық. Ортағасырлық тарихи ой. </w:t>
      </w:r>
      <w:r w:rsidRPr="00AE28BC">
        <w:rPr>
          <w:rFonts w:ascii="Times New Roman" w:hAnsi="Times New Roman" w:cs="Times New Roman"/>
          <w:sz w:val="28"/>
          <w:szCs w:val="28"/>
        </w:rPr>
        <w:t xml:space="preserve">3-т. - Астана </w:t>
      </w:r>
      <w:proofErr w:type="spellStart"/>
      <w:proofErr w:type="gramStart"/>
      <w:r w:rsidRPr="00AE28BC">
        <w:rPr>
          <w:rStyle w:val="A7"/>
          <w:rFonts w:ascii="Times New Roman" w:hAnsi="Times New Roman" w:cs="Times New Roman"/>
          <w:sz w:val="28"/>
          <w:szCs w:val="28"/>
        </w:rPr>
        <w:t>Астана</w:t>
      </w:r>
      <w:proofErr w:type="spellEnd"/>
      <w:proofErr w:type="gramEnd"/>
      <w:r w:rsidRPr="00AE28BC">
        <w:rPr>
          <w:rStyle w:val="A7"/>
          <w:rFonts w:ascii="Times New Roman" w:hAnsi="Times New Roman" w:cs="Times New Roman"/>
          <w:sz w:val="28"/>
          <w:szCs w:val="28"/>
        </w:rPr>
        <w:t>: «Фолиант», 2005.</w:t>
      </w:r>
      <w:r w:rsidRPr="00AE28BC">
        <w:rPr>
          <w:rFonts w:ascii="Times New Roman" w:hAnsi="Times New Roman" w:cs="Times New Roman"/>
          <w:sz w:val="28"/>
          <w:szCs w:val="28"/>
        </w:rPr>
        <w:t xml:space="preserve"> </w:t>
      </w:r>
      <w:r w:rsidRPr="00A959A0">
        <w:rPr>
          <w:rFonts w:ascii="Times New Roman" w:hAnsi="Times New Roman" w:cs="Times New Roman"/>
          <w:sz w:val="28"/>
          <w:szCs w:val="28"/>
        </w:rPr>
        <w:t xml:space="preserve">- </w:t>
      </w:r>
      <w:r w:rsidRPr="00AE28BC">
        <w:rPr>
          <w:rStyle w:val="A7"/>
          <w:rFonts w:ascii="Times New Roman" w:hAnsi="Times New Roman" w:cs="Times New Roman"/>
          <w:sz w:val="28"/>
          <w:szCs w:val="28"/>
        </w:rPr>
        <w:t xml:space="preserve"> </w:t>
      </w:r>
      <w:r w:rsidRPr="0087078C">
        <w:rPr>
          <w:rStyle w:val="A7"/>
          <w:rFonts w:ascii="Times New Roman" w:hAnsi="Times New Roman" w:cs="Times New Roman"/>
          <w:sz w:val="28"/>
          <w:szCs w:val="28"/>
        </w:rPr>
        <w:t>512</w:t>
      </w:r>
      <w:r>
        <w:rPr>
          <w:rStyle w:val="A7"/>
          <w:rFonts w:ascii="Times New Roman" w:hAnsi="Times New Roman" w:cs="Times New Roman"/>
          <w:sz w:val="28"/>
          <w:szCs w:val="28"/>
          <w:lang w:val="kk-KZ"/>
        </w:rPr>
        <w:t>б.</w:t>
      </w:r>
    </w:p>
    <w:p w:rsidR="004A73B4" w:rsidRPr="0087078C" w:rsidRDefault="004A73B4" w:rsidP="004A73B4">
      <w:pPr>
        <w:pStyle w:val="Pa11"/>
        <w:jc w:val="both"/>
        <w:rPr>
          <w:rStyle w:val="A7"/>
          <w:rFonts w:ascii="Times New Roman" w:hAnsi="Times New Roman" w:cs="Times New Roman"/>
          <w:i/>
          <w:sz w:val="28"/>
          <w:szCs w:val="28"/>
          <w:lang w:val="kk-KZ"/>
        </w:rPr>
      </w:pPr>
      <w:r w:rsidRPr="0087078C">
        <w:rPr>
          <w:rFonts w:ascii="Times New Roman" w:hAnsi="Times New Roman" w:cs="Times New Roman"/>
          <w:sz w:val="28"/>
          <w:szCs w:val="28"/>
          <w:lang w:val="kk-KZ"/>
        </w:rPr>
        <w:t>2</w:t>
      </w:r>
      <w:r w:rsidRPr="0087078C">
        <w:rPr>
          <w:rFonts w:ascii="Times New Roman" w:hAnsi="Times New Roman" w:cs="Times New Roman"/>
          <w:i/>
          <w:sz w:val="28"/>
          <w:szCs w:val="28"/>
          <w:lang w:val="kk-KZ"/>
        </w:rPr>
        <w:t xml:space="preserve"> </w:t>
      </w:r>
      <w:r w:rsidRPr="004A73B4">
        <w:rPr>
          <w:rStyle w:val="A11"/>
          <w:rFonts w:ascii="Times New Roman" w:hAnsi="Times New Roman" w:cs="Times New Roman"/>
          <w:i w:val="0"/>
          <w:sz w:val="28"/>
          <w:szCs w:val="28"/>
          <w:lang w:val="kk-KZ"/>
        </w:rPr>
        <w:t xml:space="preserve">«Дивани лугат ат-түрк» («Түрік тілдері сөздігі») // </w:t>
      </w:r>
      <w:r>
        <w:rPr>
          <w:rFonts w:ascii="Times New Roman" w:hAnsi="Times New Roman" w:cs="Times New Roman"/>
          <w:sz w:val="28"/>
          <w:szCs w:val="28"/>
          <w:lang w:val="kk-KZ"/>
        </w:rPr>
        <w:t xml:space="preserve">Тарих - </w:t>
      </w:r>
      <w:r w:rsidRPr="00AE28BC">
        <w:rPr>
          <w:rFonts w:ascii="Times New Roman" w:hAnsi="Times New Roman" w:cs="Times New Roman"/>
          <w:sz w:val="28"/>
          <w:szCs w:val="28"/>
          <w:lang w:val="kk-KZ"/>
        </w:rPr>
        <w:t>адамзат ақыл</w:t>
      </w:r>
      <w:r w:rsidRPr="0087078C">
        <w:rPr>
          <w:rFonts w:ascii="Times New Roman" w:hAnsi="Times New Roman" w:cs="Times New Roman"/>
          <w:sz w:val="28"/>
          <w:szCs w:val="28"/>
          <w:lang w:val="kk-KZ"/>
        </w:rPr>
        <w:t>-</w:t>
      </w:r>
      <w:r w:rsidRPr="00AE28BC">
        <w:rPr>
          <w:rFonts w:ascii="Times New Roman" w:hAnsi="Times New Roman" w:cs="Times New Roman"/>
          <w:sz w:val="28"/>
          <w:szCs w:val="28"/>
          <w:lang w:val="kk-KZ"/>
        </w:rPr>
        <w:t xml:space="preserve"> ойының қазынасы. Он томдық. Ортағасырлық тарихи ой. </w:t>
      </w:r>
      <w:r w:rsidRPr="00AE28BC">
        <w:rPr>
          <w:rFonts w:ascii="Times New Roman" w:hAnsi="Times New Roman" w:cs="Times New Roman"/>
          <w:sz w:val="28"/>
          <w:szCs w:val="28"/>
        </w:rPr>
        <w:t xml:space="preserve">3-т. - Астана </w:t>
      </w:r>
      <w:proofErr w:type="spellStart"/>
      <w:proofErr w:type="gramStart"/>
      <w:r w:rsidRPr="00AE28BC">
        <w:rPr>
          <w:rStyle w:val="A7"/>
          <w:rFonts w:ascii="Times New Roman" w:hAnsi="Times New Roman" w:cs="Times New Roman"/>
          <w:sz w:val="28"/>
          <w:szCs w:val="28"/>
        </w:rPr>
        <w:t>Астана</w:t>
      </w:r>
      <w:proofErr w:type="spellEnd"/>
      <w:proofErr w:type="gramEnd"/>
      <w:r w:rsidRPr="00AE28BC">
        <w:rPr>
          <w:rStyle w:val="A7"/>
          <w:rFonts w:ascii="Times New Roman" w:hAnsi="Times New Roman" w:cs="Times New Roman"/>
          <w:sz w:val="28"/>
          <w:szCs w:val="28"/>
        </w:rPr>
        <w:t>: «Фолиант», 2005.</w:t>
      </w:r>
      <w:r w:rsidRPr="00AE28BC">
        <w:rPr>
          <w:rFonts w:ascii="Times New Roman" w:hAnsi="Times New Roman" w:cs="Times New Roman"/>
          <w:sz w:val="28"/>
          <w:szCs w:val="28"/>
        </w:rPr>
        <w:t xml:space="preserve"> </w:t>
      </w:r>
      <w:r w:rsidRPr="00A959A0">
        <w:rPr>
          <w:rFonts w:ascii="Times New Roman" w:hAnsi="Times New Roman" w:cs="Times New Roman"/>
          <w:sz w:val="28"/>
          <w:szCs w:val="28"/>
        </w:rPr>
        <w:t xml:space="preserve">- </w:t>
      </w:r>
      <w:r w:rsidRPr="00AE28BC">
        <w:rPr>
          <w:rStyle w:val="A7"/>
          <w:rFonts w:ascii="Times New Roman" w:hAnsi="Times New Roman" w:cs="Times New Roman"/>
          <w:sz w:val="28"/>
          <w:szCs w:val="28"/>
        </w:rPr>
        <w:t xml:space="preserve"> </w:t>
      </w:r>
      <w:r>
        <w:rPr>
          <w:rStyle w:val="A7"/>
          <w:rFonts w:ascii="Times New Roman" w:hAnsi="Times New Roman" w:cs="Times New Roman"/>
          <w:sz w:val="28"/>
          <w:szCs w:val="28"/>
        </w:rPr>
        <w:t>107-126бб.</w:t>
      </w:r>
    </w:p>
    <w:p w:rsidR="004A73B4" w:rsidRPr="005136B9" w:rsidRDefault="004A73B4" w:rsidP="004A73B4">
      <w:pPr>
        <w:pStyle w:val="Default"/>
        <w:spacing w:line="241" w:lineRule="atLeast"/>
        <w:ind w:left="300" w:hanging="280"/>
        <w:jc w:val="both"/>
        <w:rPr>
          <w:rFonts w:ascii="Times New Roman" w:hAnsi="Times New Roman" w:cs="Times New Roman"/>
          <w:sz w:val="28"/>
          <w:szCs w:val="28"/>
        </w:rPr>
      </w:pPr>
      <w:r w:rsidRPr="00CD4446">
        <w:rPr>
          <w:rStyle w:val="A7"/>
          <w:rFonts w:ascii="Times New Roman" w:hAnsi="Times New Roman" w:cs="Times New Roman"/>
          <w:sz w:val="28"/>
          <w:szCs w:val="28"/>
          <w:lang w:val="kk-KZ"/>
        </w:rPr>
        <w:t xml:space="preserve">3 </w:t>
      </w:r>
      <w:r>
        <w:rPr>
          <w:rStyle w:val="A7"/>
          <w:rFonts w:ascii="Times New Roman" w:hAnsi="Times New Roman" w:cs="Times New Roman"/>
          <w:sz w:val="28"/>
          <w:szCs w:val="28"/>
          <w:lang w:val="kk-KZ"/>
        </w:rPr>
        <w:t>Жүсіп Баласағұн. Құтты білік</w:t>
      </w:r>
      <w:r w:rsidRPr="00CD4446">
        <w:rPr>
          <w:rStyle w:val="A7"/>
          <w:rFonts w:ascii="Times New Roman" w:hAnsi="Times New Roman" w:cs="Times New Roman"/>
          <w:sz w:val="28"/>
          <w:szCs w:val="28"/>
          <w:lang w:val="kk-KZ"/>
        </w:rPr>
        <w:t xml:space="preserve">// </w:t>
      </w:r>
      <w:r w:rsidRPr="00CD4446">
        <w:rPr>
          <w:rFonts w:ascii="Times New Roman" w:hAnsi="Times New Roman" w:cs="Times New Roman"/>
          <w:sz w:val="28"/>
          <w:szCs w:val="28"/>
          <w:lang w:val="kk-KZ"/>
        </w:rPr>
        <w:t>Тарих –</w:t>
      </w:r>
      <w:r w:rsidRPr="00AE28BC">
        <w:rPr>
          <w:rFonts w:ascii="Times New Roman" w:hAnsi="Times New Roman" w:cs="Times New Roman"/>
          <w:sz w:val="28"/>
          <w:szCs w:val="28"/>
          <w:lang w:val="kk-KZ"/>
        </w:rPr>
        <w:t>адамзат ақыл</w:t>
      </w:r>
      <w:r w:rsidRPr="00CD4446">
        <w:rPr>
          <w:rFonts w:ascii="Times New Roman" w:hAnsi="Times New Roman" w:cs="Times New Roman"/>
          <w:sz w:val="28"/>
          <w:szCs w:val="28"/>
          <w:lang w:val="kk-KZ"/>
        </w:rPr>
        <w:t>-</w:t>
      </w:r>
      <w:r w:rsidRPr="00AE28BC">
        <w:rPr>
          <w:rFonts w:ascii="Times New Roman" w:hAnsi="Times New Roman" w:cs="Times New Roman"/>
          <w:sz w:val="28"/>
          <w:szCs w:val="28"/>
          <w:lang w:val="kk-KZ"/>
        </w:rPr>
        <w:t xml:space="preserve"> ойының қазынасы. Он томдық. Ортағасырлық тарихи ой. </w:t>
      </w:r>
      <w:r w:rsidRPr="00AE28BC">
        <w:rPr>
          <w:rFonts w:ascii="Times New Roman" w:hAnsi="Times New Roman" w:cs="Times New Roman"/>
          <w:sz w:val="28"/>
          <w:szCs w:val="28"/>
        </w:rPr>
        <w:t xml:space="preserve">3-т. - Астана </w:t>
      </w:r>
      <w:proofErr w:type="spellStart"/>
      <w:proofErr w:type="gramStart"/>
      <w:r w:rsidRPr="00AE28BC">
        <w:rPr>
          <w:rStyle w:val="A7"/>
          <w:rFonts w:ascii="Times New Roman" w:hAnsi="Times New Roman" w:cs="Times New Roman"/>
          <w:sz w:val="28"/>
          <w:szCs w:val="28"/>
        </w:rPr>
        <w:t>Астана</w:t>
      </w:r>
      <w:proofErr w:type="spellEnd"/>
      <w:proofErr w:type="gramEnd"/>
      <w:r w:rsidRPr="00AE28BC">
        <w:rPr>
          <w:rStyle w:val="A7"/>
          <w:rFonts w:ascii="Times New Roman" w:hAnsi="Times New Roman" w:cs="Times New Roman"/>
          <w:sz w:val="28"/>
          <w:szCs w:val="28"/>
        </w:rPr>
        <w:t>: «Фолиант», 2005.</w:t>
      </w:r>
      <w:r w:rsidRPr="00AE28BC">
        <w:rPr>
          <w:rFonts w:ascii="Times New Roman" w:hAnsi="Times New Roman" w:cs="Times New Roman"/>
          <w:sz w:val="28"/>
          <w:szCs w:val="28"/>
        </w:rPr>
        <w:t xml:space="preserve"> </w:t>
      </w:r>
      <w:r>
        <w:rPr>
          <w:rFonts w:ascii="Times New Roman" w:hAnsi="Times New Roman" w:cs="Times New Roman"/>
          <w:sz w:val="28"/>
          <w:szCs w:val="28"/>
        </w:rPr>
        <w:t>–</w:t>
      </w:r>
      <w:r w:rsidRPr="00A959A0">
        <w:rPr>
          <w:rFonts w:ascii="Times New Roman" w:hAnsi="Times New Roman" w:cs="Times New Roman"/>
          <w:sz w:val="28"/>
          <w:szCs w:val="28"/>
        </w:rPr>
        <w:t xml:space="preserve"> </w:t>
      </w:r>
      <w:r w:rsidRPr="005136B9">
        <w:rPr>
          <w:rFonts w:ascii="Times New Roman" w:hAnsi="Times New Roman" w:cs="Times New Roman"/>
          <w:sz w:val="28"/>
          <w:szCs w:val="28"/>
        </w:rPr>
        <w:t>83-106</w:t>
      </w:r>
      <w:r>
        <w:rPr>
          <w:rFonts w:ascii="Times New Roman" w:hAnsi="Times New Roman" w:cs="Times New Roman"/>
          <w:sz w:val="28"/>
          <w:szCs w:val="28"/>
        </w:rPr>
        <w:t>бб.</w:t>
      </w:r>
    </w:p>
    <w:p w:rsidR="004A73B4" w:rsidRPr="004A73B4" w:rsidRDefault="004A73B4" w:rsidP="004A73B4">
      <w:pPr>
        <w:autoSpaceDE w:val="0"/>
        <w:autoSpaceDN w:val="0"/>
        <w:adjustRightInd w:val="0"/>
        <w:spacing w:after="0" w:line="240" w:lineRule="auto"/>
        <w:jc w:val="both"/>
        <w:rPr>
          <w:rFonts w:ascii="Times New Roman" w:eastAsia="??" w:hAnsi="Times New Roman" w:cs="Times New Roman"/>
          <w:bCs/>
          <w:sz w:val="28"/>
          <w:szCs w:val="28"/>
          <w:lang w:eastAsia="ar-SA"/>
        </w:rPr>
      </w:pPr>
    </w:p>
    <w:p w:rsidR="007F1496" w:rsidRPr="004A73B4" w:rsidRDefault="007F1496">
      <w:pPr>
        <w:rPr>
          <w:lang w:val="kk-KZ"/>
        </w:rPr>
      </w:pPr>
    </w:p>
    <w:sectPr w:rsidR="007F1496" w:rsidRPr="004A7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M Times">
    <w:altName w:val="MS Mincho"/>
    <w:panose1 w:val="00000000000000000000"/>
    <w:charset w:val="CC"/>
    <w:family w:val="roman"/>
    <w:notTrueType/>
    <w:pitch w:val="default"/>
    <w:sig w:usb0="00000000" w:usb1="08070000" w:usb2="00000010" w:usb3="00000000" w:csb0="00020005"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73B4"/>
    <w:rsid w:val="004A73B4"/>
    <w:rsid w:val="007F1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1">
    <w:name w:val="Pa11"/>
    <w:basedOn w:val="a"/>
    <w:next w:val="a"/>
    <w:uiPriority w:val="99"/>
    <w:rsid w:val="004A73B4"/>
    <w:pPr>
      <w:autoSpaceDE w:val="0"/>
      <w:autoSpaceDN w:val="0"/>
      <w:adjustRightInd w:val="0"/>
      <w:spacing w:after="0" w:line="211" w:lineRule="atLeast"/>
    </w:pPr>
    <w:rPr>
      <w:rFonts w:ascii="MM Times" w:hAnsi="MM Times"/>
      <w:sz w:val="24"/>
      <w:szCs w:val="24"/>
    </w:rPr>
  </w:style>
  <w:style w:type="paragraph" w:customStyle="1" w:styleId="21">
    <w:name w:val="Основной текст с отступом 21"/>
    <w:basedOn w:val="a"/>
    <w:rsid w:val="004A73B4"/>
    <w:pPr>
      <w:widowControl w:val="0"/>
      <w:suppressAutoHyphens/>
      <w:spacing w:after="0" w:line="240" w:lineRule="auto"/>
      <w:ind w:firstLine="360"/>
      <w:jc w:val="both"/>
    </w:pPr>
    <w:rPr>
      <w:rFonts w:ascii="Times New Roman" w:eastAsia="Times New Roman" w:hAnsi="Times New Roman" w:cs="Times New Roman"/>
      <w:b/>
      <w:bCs/>
      <w:sz w:val="28"/>
      <w:szCs w:val="20"/>
      <w:lang w:val="kk-KZ"/>
    </w:rPr>
  </w:style>
  <w:style w:type="paragraph" w:customStyle="1" w:styleId="Default">
    <w:name w:val="Default"/>
    <w:rsid w:val="004A73B4"/>
    <w:pPr>
      <w:autoSpaceDE w:val="0"/>
      <w:autoSpaceDN w:val="0"/>
      <w:adjustRightInd w:val="0"/>
      <w:spacing w:after="0" w:line="240" w:lineRule="auto"/>
    </w:pPr>
    <w:rPr>
      <w:rFonts w:ascii="MM Times" w:hAnsi="MM Times" w:cs="MM Times"/>
      <w:color w:val="000000"/>
      <w:sz w:val="24"/>
      <w:szCs w:val="24"/>
    </w:rPr>
  </w:style>
  <w:style w:type="character" w:customStyle="1" w:styleId="A7">
    <w:name w:val="A7"/>
    <w:uiPriority w:val="99"/>
    <w:rsid w:val="004A73B4"/>
    <w:rPr>
      <w:rFonts w:cs="MM Times"/>
      <w:color w:val="000000"/>
      <w:sz w:val="17"/>
      <w:szCs w:val="17"/>
    </w:rPr>
  </w:style>
  <w:style w:type="character" w:customStyle="1" w:styleId="A11">
    <w:name w:val="A11"/>
    <w:uiPriority w:val="99"/>
    <w:rsid w:val="004A73B4"/>
    <w:rPr>
      <w:rFonts w:cs="MM Times"/>
      <w:i/>
      <w:iCs/>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Оразгуль</dc:creator>
  <cp:keywords/>
  <dc:description/>
  <cp:lastModifiedBy>Оразгуль</cp:lastModifiedBy>
  <cp:revision>2</cp:revision>
  <dcterms:created xsi:type="dcterms:W3CDTF">2016-04-28T10:37:00Z</dcterms:created>
  <dcterms:modified xsi:type="dcterms:W3CDTF">2016-04-28T10:40:00Z</dcterms:modified>
</cp:coreProperties>
</file>