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55DE" w:rsidRDefault="008C55DE" w:rsidP="00FF0709">
      <w:pPr>
        <w:spacing w:after="0" w:line="240" w:lineRule="auto"/>
        <w:ind w:left="-567" w:right="283" w:firstLine="709"/>
        <w:jc w:val="right"/>
        <w:rPr>
          <w:rFonts w:asciiTheme="majorBidi" w:hAnsiTheme="majorBidi" w:cstheme="majorBidi"/>
          <w:color w:val="000000"/>
          <w:sz w:val="28"/>
          <w:szCs w:val="28"/>
        </w:rPr>
      </w:pPr>
      <w:bookmarkStart w:id="0" w:name="_GoBack"/>
      <w:bookmarkEnd w:id="0"/>
      <w:proofErr w:type="spellStart"/>
      <w:r>
        <w:rPr>
          <w:rFonts w:asciiTheme="majorBidi" w:hAnsiTheme="majorBidi" w:cstheme="majorBidi"/>
          <w:color w:val="000000"/>
          <w:sz w:val="28"/>
          <w:szCs w:val="28"/>
        </w:rPr>
        <w:t>Надирова</w:t>
      </w:r>
      <w:proofErr w:type="spellEnd"/>
      <w:r>
        <w:rPr>
          <w:rFonts w:asciiTheme="majorBidi" w:hAnsiTheme="majorBidi" w:cstheme="majorBidi"/>
          <w:color w:val="000000"/>
          <w:sz w:val="28"/>
          <w:szCs w:val="28"/>
        </w:rPr>
        <w:t xml:space="preserve"> Г.Е. доктор филологических наук, профессор, профессор кафедры Ближнего и Среднего Востока Казахского Национального университета имени аль-</w:t>
      </w:r>
      <w:proofErr w:type="spellStart"/>
      <w:r>
        <w:rPr>
          <w:rFonts w:asciiTheme="majorBidi" w:hAnsiTheme="majorBidi" w:cstheme="majorBidi"/>
          <w:color w:val="000000"/>
          <w:sz w:val="28"/>
          <w:szCs w:val="28"/>
        </w:rPr>
        <w:t>Фараби</w:t>
      </w:r>
      <w:proofErr w:type="spellEnd"/>
      <w:r>
        <w:rPr>
          <w:rFonts w:asciiTheme="majorBidi" w:hAnsiTheme="majorBidi" w:cstheme="majorBidi"/>
          <w:color w:val="000000"/>
          <w:sz w:val="28"/>
          <w:szCs w:val="28"/>
        </w:rPr>
        <w:t xml:space="preserve"> </w:t>
      </w:r>
    </w:p>
    <w:p w:rsidR="007F1D85" w:rsidRPr="00C4169E" w:rsidRDefault="007A4937" w:rsidP="00FF0709">
      <w:pPr>
        <w:spacing w:after="0" w:line="240" w:lineRule="auto"/>
        <w:ind w:left="-567" w:right="283" w:firstLine="709"/>
        <w:jc w:val="center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C4169E">
        <w:rPr>
          <w:rFonts w:asciiTheme="majorBidi" w:hAnsiTheme="majorBidi" w:cstheme="majorBidi"/>
          <w:b/>
          <w:bCs/>
          <w:sz w:val="28"/>
          <w:szCs w:val="28"/>
          <w:lang w:bidi="ar-EG"/>
        </w:rPr>
        <w:t xml:space="preserve">Новые вызовы для классического востоковедения: </w:t>
      </w:r>
    </w:p>
    <w:p w:rsidR="007A4937" w:rsidRPr="00C4169E" w:rsidRDefault="007A4937" w:rsidP="00FF0709">
      <w:pPr>
        <w:spacing w:after="0" w:line="240" w:lineRule="auto"/>
        <w:ind w:left="-567" w:right="283" w:firstLine="709"/>
        <w:jc w:val="center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C4169E">
        <w:rPr>
          <w:rFonts w:asciiTheme="majorBidi" w:hAnsiTheme="majorBidi" w:cstheme="majorBidi"/>
          <w:b/>
          <w:bCs/>
          <w:sz w:val="28"/>
          <w:szCs w:val="28"/>
          <w:lang w:bidi="ar-EG"/>
        </w:rPr>
        <w:t>религиозное образование</w:t>
      </w:r>
    </w:p>
    <w:p w:rsidR="00C4169E" w:rsidRPr="00C4169E" w:rsidRDefault="00C4169E" w:rsidP="00FF0709">
      <w:pPr>
        <w:spacing w:after="0" w:line="240" w:lineRule="auto"/>
        <w:ind w:left="-567" w:right="283" w:firstLine="709"/>
        <w:jc w:val="center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</w:p>
    <w:p w:rsidR="00C4169E" w:rsidRDefault="00C4169E" w:rsidP="00FF0709">
      <w:pPr>
        <w:spacing w:after="0" w:line="240" w:lineRule="auto"/>
        <w:ind w:left="-567" w:right="283" w:firstLine="709"/>
        <w:jc w:val="center"/>
        <w:rPr>
          <w:rFonts w:asciiTheme="majorBidi" w:hAnsiTheme="majorBidi" w:cstheme="majorBidi"/>
          <w:sz w:val="28"/>
          <w:szCs w:val="28"/>
          <w:lang w:bidi="ar-EG"/>
        </w:rPr>
      </w:pPr>
      <w:r w:rsidRPr="00C4169E">
        <w:rPr>
          <w:rFonts w:asciiTheme="majorBidi" w:hAnsiTheme="majorBidi" w:cstheme="majorBidi"/>
          <w:sz w:val="28"/>
          <w:szCs w:val="28"/>
          <w:lang w:bidi="ar-EG"/>
        </w:rPr>
        <w:t>Резюме</w:t>
      </w:r>
    </w:p>
    <w:p w:rsidR="00726624" w:rsidRPr="008C55DE" w:rsidRDefault="00C4169E" w:rsidP="00FF0709">
      <w:pPr>
        <w:pStyle w:val="HTML"/>
        <w:ind w:left="-567" w:right="283" w:firstLine="709"/>
        <w:jc w:val="both"/>
        <w:rPr>
          <w:rFonts w:asciiTheme="majorBidi" w:hAnsiTheme="majorBidi" w:cstheme="majorBidi"/>
          <w:sz w:val="28"/>
          <w:szCs w:val="28"/>
        </w:rPr>
      </w:pP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Стратегическое значение </w:t>
      </w:r>
      <w:r>
        <w:rPr>
          <w:rFonts w:asciiTheme="majorBidi" w:hAnsiTheme="majorBidi" w:cstheme="majorBidi"/>
          <w:color w:val="252525"/>
          <w:sz w:val="28"/>
          <w:szCs w:val="28"/>
        </w:rPr>
        <w:t>религиозного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образования, возрастает</w:t>
      </w:r>
      <w:r w:rsidR="00726624">
        <w:rPr>
          <w:rFonts w:asciiTheme="majorBidi" w:hAnsiTheme="majorBidi" w:cstheme="majorBidi"/>
          <w:color w:val="252525"/>
          <w:sz w:val="28"/>
          <w:szCs w:val="28"/>
        </w:rPr>
        <w:t xml:space="preserve">. </w:t>
      </w:r>
      <w:r w:rsidR="00726624" w:rsidRPr="008C55DE">
        <w:rPr>
          <w:rStyle w:val="hps"/>
          <w:rFonts w:asciiTheme="majorBidi" w:hAnsiTheme="majorBidi" w:cstheme="majorBidi"/>
          <w:sz w:val="28"/>
          <w:szCs w:val="28"/>
        </w:rPr>
        <w:t xml:space="preserve">Ключевым направлением развития системы казахстанского религиозного образования является  подготовка новых поколений молодежи, способной на </w:t>
      </w:r>
      <w:r w:rsidR="00726624" w:rsidRPr="00726624">
        <w:rPr>
          <w:rStyle w:val="hps"/>
          <w:rFonts w:asciiTheme="majorBidi" w:hAnsiTheme="majorBidi" w:cstheme="majorBidi"/>
          <w:sz w:val="28"/>
          <w:szCs w:val="28"/>
        </w:rPr>
        <w:t>самостоятельное, творческое мышление и критическую оценку</w:t>
      </w:r>
      <w:r w:rsidR="00726624" w:rsidRPr="008C55DE">
        <w:rPr>
          <w:rStyle w:val="hps"/>
          <w:rFonts w:asciiTheme="majorBidi" w:hAnsiTheme="majorBidi" w:cstheme="majorBidi"/>
          <w:sz w:val="28"/>
          <w:szCs w:val="28"/>
        </w:rPr>
        <w:t xml:space="preserve"> предлагаемых идеологий и поведенческих стереотипов. Мыслящее поколение – залог прогрессивного развития страны.</w:t>
      </w:r>
      <w:r w:rsidR="00726624"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="00726624">
        <w:rPr>
          <w:rFonts w:asciiTheme="majorBidi" w:hAnsiTheme="majorBidi" w:cstheme="majorBidi"/>
          <w:sz w:val="28"/>
          <w:szCs w:val="28"/>
        </w:rPr>
        <w:t>И</w:t>
      </w:r>
      <w:r w:rsidR="00726624" w:rsidRPr="008C55DE">
        <w:rPr>
          <w:rFonts w:asciiTheme="majorBidi" w:hAnsiTheme="majorBidi" w:cstheme="majorBidi"/>
          <w:sz w:val="28"/>
          <w:szCs w:val="28"/>
        </w:rPr>
        <w:t xml:space="preserve">менно </w:t>
      </w:r>
      <w:r w:rsidR="00726624">
        <w:rPr>
          <w:rFonts w:asciiTheme="majorBidi" w:hAnsiTheme="majorBidi" w:cstheme="majorBidi"/>
          <w:sz w:val="28"/>
          <w:szCs w:val="28"/>
        </w:rPr>
        <w:t xml:space="preserve">светское  религиозное </w:t>
      </w:r>
      <w:r w:rsidR="00726624" w:rsidRPr="008C55DE">
        <w:rPr>
          <w:rStyle w:val="hps"/>
          <w:rFonts w:asciiTheme="majorBidi" w:hAnsiTheme="majorBidi" w:cstheme="majorBidi"/>
          <w:sz w:val="28"/>
          <w:szCs w:val="28"/>
        </w:rPr>
        <w:t>образование может</w:t>
      </w:r>
      <w:r w:rsidR="00726624"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="00726624" w:rsidRPr="008C55DE">
        <w:rPr>
          <w:rStyle w:val="hps"/>
          <w:rFonts w:asciiTheme="majorBidi" w:hAnsiTheme="majorBidi" w:cstheme="majorBidi"/>
          <w:sz w:val="28"/>
          <w:szCs w:val="28"/>
        </w:rPr>
        <w:t>сыграть определяющую роль в</w:t>
      </w:r>
      <w:r w:rsidR="00726624"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="00726624" w:rsidRPr="008C55DE">
        <w:rPr>
          <w:rStyle w:val="hps"/>
          <w:rFonts w:asciiTheme="majorBidi" w:hAnsiTheme="majorBidi" w:cstheme="majorBidi"/>
          <w:sz w:val="28"/>
          <w:szCs w:val="28"/>
        </w:rPr>
        <w:t>формировании отношения</w:t>
      </w:r>
      <w:r w:rsidR="00726624"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="00726624" w:rsidRPr="008C55DE">
        <w:rPr>
          <w:rStyle w:val="hps"/>
          <w:rFonts w:asciiTheme="majorBidi" w:hAnsiTheme="majorBidi" w:cstheme="majorBidi"/>
          <w:sz w:val="28"/>
          <w:szCs w:val="28"/>
        </w:rPr>
        <w:t>молодых людей</w:t>
      </w:r>
      <w:r w:rsidR="00726624"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="00726624" w:rsidRPr="008C55DE">
        <w:rPr>
          <w:rStyle w:val="hps"/>
          <w:rFonts w:asciiTheme="majorBidi" w:hAnsiTheme="majorBidi" w:cstheme="majorBidi"/>
          <w:sz w:val="28"/>
          <w:szCs w:val="28"/>
        </w:rPr>
        <w:t>к</w:t>
      </w:r>
      <w:r w:rsidR="00726624"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="00726624" w:rsidRPr="008C55DE">
        <w:rPr>
          <w:rStyle w:val="hps"/>
          <w:rFonts w:asciiTheme="majorBidi" w:hAnsiTheme="majorBidi" w:cstheme="majorBidi"/>
          <w:sz w:val="28"/>
          <w:szCs w:val="28"/>
        </w:rPr>
        <w:t>эволюции</w:t>
      </w:r>
      <w:r w:rsidR="00726624"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="00726624" w:rsidRPr="008C55DE">
        <w:rPr>
          <w:rStyle w:val="hps"/>
          <w:rFonts w:asciiTheme="majorBidi" w:hAnsiTheme="majorBidi" w:cstheme="majorBidi"/>
          <w:sz w:val="28"/>
          <w:szCs w:val="28"/>
        </w:rPr>
        <w:t>общества</w:t>
      </w:r>
      <w:r w:rsidR="00726624" w:rsidRPr="008C55DE">
        <w:rPr>
          <w:rFonts w:asciiTheme="majorBidi" w:hAnsiTheme="majorBidi" w:cstheme="majorBidi"/>
          <w:sz w:val="28"/>
          <w:szCs w:val="28"/>
        </w:rPr>
        <w:t xml:space="preserve">. </w:t>
      </w:r>
    </w:p>
    <w:p w:rsidR="00C4169E" w:rsidRDefault="00726624" w:rsidP="00FF0709">
      <w:pPr>
        <w:spacing w:after="0" w:line="240" w:lineRule="auto"/>
        <w:ind w:left="-567" w:right="283" w:firstLine="709"/>
        <w:jc w:val="both"/>
        <w:rPr>
          <w:rFonts w:asciiTheme="majorBidi" w:hAnsiTheme="majorBidi" w:cstheme="majorBidi"/>
          <w:color w:val="252525"/>
          <w:sz w:val="28"/>
          <w:szCs w:val="28"/>
        </w:rPr>
      </w:pPr>
      <w:r>
        <w:rPr>
          <w:rFonts w:asciiTheme="majorBidi" w:hAnsiTheme="majorBidi" w:cstheme="majorBidi"/>
          <w:color w:val="252525"/>
          <w:sz w:val="28"/>
          <w:szCs w:val="28"/>
        </w:rPr>
        <w:t xml:space="preserve">Ключевые слова: востоковедение, Казахстан, религиозное образование, </w:t>
      </w:r>
      <w:proofErr w:type="spellStart"/>
      <w:r>
        <w:rPr>
          <w:rFonts w:asciiTheme="majorBidi" w:hAnsiTheme="majorBidi" w:cstheme="majorBidi"/>
          <w:color w:val="252525"/>
          <w:sz w:val="28"/>
          <w:szCs w:val="28"/>
        </w:rPr>
        <w:t>исламоведение</w:t>
      </w:r>
      <w:proofErr w:type="spellEnd"/>
      <w:r>
        <w:rPr>
          <w:rFonts w:asciiTheme="majorBidi" w:hAnsiTheme="majorBidi" w:cstheme="majorBidi"/>
          <w:color w:val="252525"/>
          <w:sz w:val="28"/>
          <w:szCs w:val="28"/>
        </w:rPr>
        <w:t>.</w:t>
      </w:r>
    </w:p>
    <w:p w:rsidR="00726624" w:rsidRDefault="00726624" w:rsidP="00FF0709">
      <w:pPr>
        <w:spacing w:after="0" w:line="240" w:lineRule="auto"/>
        <w:ind w:left="-567" w:right="283" w:firstLine="709"/>
        <w:jc w:val="center"/>
        <w:rPr>
          <w:rFonts w:asciiTheme="majorBidi" w:hAnsiTheme="majorBidi" w:cstheme="majorBidi"/>
          <w:color w:val="252525"/>
          <w:sz w:val="28"/>
          <w:szCs w:val="28"/>
          <w:lang w:val="en-US"/>
        </w:rPr>
      </w:pPr>
      <w:r>
        <w:rPr>
          <w:rFonts w:asciiTheme="majorBidi" w:hAnsiTheme="majorBidi" w:cstheme="majorBidi"/>
          <w:color w:val="252525"/>
          <w:sz w:val="28"/>
          <w:szCs w:val="28"/>
          <w:lang w:val="en-US"/>
        </w:rPr>
        <w:t>Abstract</w:t>
      </w:r>
    </w:p>
    <w:p w:rsidR="00726624" w:rsidRPr="00726624" w:rsidRDefault="00726624" w:rsidP="00FF0709">
      <w:pPr>
        <w:spacing w:after="0" w:line="240" w:lineRule="auto"/>
        <w:ind w:left="-567" w:right="283" w:firstLine="709"/>
        <w:jc w:val="both"/>
        <w:rPr>
          <w:rFonts w:asciiTheme="majorBidi" w:hAnsiTheme="majorBidi" w:cstheme="majorBidi"/>
          <w:color w:val="252525"/>
          <w:sz w:val="28"/>
          <w:szCs w:val="28"/>
          <w:lang w:val="en-US"/>
        </w:rPr>
      </w:pPr>
      <w:r w:rsidRPr="00726624">
        <w:rPr>
          <w:rFonts w:asciiTheme="majorBidi" w:hAnsiTheme="majorBidi" w:cstheme="majorBidi"/>
          <w:color w:val="252525"/>
          <w:sz w:val="28"/>
          <w:szCs w:val="28"/>
          <w:lang w:val="en-US"/>
        </w:rPr>
        <w:t>The strategic importance of religious education increases. A key direction of Kazakh</w:t>
      </w:r>
      <w:r>
        <w:rPr>
          <w:rFonts w:asciiTheme="majorBidi" w:hAnsiTheme="majorBidi" w:cstheme="majorBidi"/>
          <w:color w:val="252525"/>
          <w:sz w:val="28"/>
          <w:szCs w:val="28"/>
          <w:lang w:val="en-US"/>
        </w:rPr>
        <w:t>stan</w:t>
      </w:r>
      <w:r w:rsidRPr="00726624">
        <w:rPr>
          <w:rFonts w:asciiTheme="majorBidi" w:hAnsiTheme="majorBidi" w:cstheme="majorBidi"/>
          <w:color w:val="252525"/>
          <w:sz w:val="28"/>
          <w:szCs w:val="28"/>
          <w:lang w:val="en-US"/>
        </w:rPr>
        <w:t xml:space="preserve"> religious education development is to prepare new generations of young people, capable of independent, creative thinking and critical evaluation of the proposed ideologies and behavior patterns. Thinking generation </w:t>
      </w:r>
      <w:r>
        <w:rPr>
          <w:rFonts w:asciiTheme="majorBidi" w:hAnsiTheme="majorBidi" w:cstheme="majorBidi"/>
          <w:color w:val="252525"/>
          <w:sz w:val="28"/>
          <w:szCs w:val="28"/>
          <w:lang w:val="en-US"/>
        </w:rPr>
        <w:t>is</w:t>
      </w:r>
      <w:r w:rsidRPr="00726624">
        <w:rPr>
          <w:rFonts w:asciiTheme="majorBidi" w:hAnsiTheme="majorBidi" w:cstheme="majorBidi"/>
          <w:color w:val="252525"/>
          <w:sz w:val="28"/>
          <w:szCs w:val="28"/>
          <w:lang w:val="en-US"/>
        </w:rPr>
        <w:t xml:space="preserve"> </w:t>
      </w:r>
      <w:proofErr w:type="gramStart"/>
      <w:r w:rsidRPr="00726624">
        <w:rPr>
          <w:rFonts w:asciiTheme="majorBidi" w:hAnsiTheme="majorBidi" w:cstheme="majorBidi"/>
          <w:color w:val="252525"/>
          <w:sz w:val="28"/>
          <w:szCs w:val="28"/>
          <w:lang w:val="en-US"/>
        </w:rPr>
        <w:t>the to</w:t>
      </w:r>
      <w:proofErr w:type="gramEnd"/>
      <w:r w:rsidRPr="00726624">
        <w:rPr>
          <w:rFonts w:asciiTheme="majorBidi" w:hAnsiTheme="majorBidi" w:cstheme="majorBidi"/>
          <w:color w:val="252525"/>
          <w:sz w:val="28"/>
          <w:szCs w:val="28"/>
          <w:lang w:val="en-US"/>
        </w:rPr>
        <w:t xml:space="preserve"> the progressive development of the country. It is a secular religious education </w:t>
      </w:r>
      <w:r>
        <w:rPr>
          <w:rFonts w:asciiTheme="majorBidi" w:hAnsiTheme="majorBidi" w:cstheme="majorBidi"/>
          <w:color w:val="252525"/>
          <w:sz w:val="28"/>
          <w:szCs w:val="28"/>
          <w:lang w:val="en-US"/>
        </w:rPr>
        <w:t xml:space="preserve">that </w:t>
      </w:r>
      <w:r w:rsidRPr="00726624">
        <w:rPr>
          <w:rFonts w:asciiTheme="majorBidi" w:hAnsiTheme="majorBidi" w:cstheme="majorBidi"/>
          <w:color w:val="252525"/>
          <w:sz w:val="28"/>
          <w:szCs w:val="28"/>
          <w:lang w:val="en-US"/>
        </w:rPr>
        <w:t>can play a decisive role in shaping the attitudes of young people to the evolution of society.</w:t>
      </w:r>
    </w:p>
    <w:p w:rsidR="00726624" w:rsidRPr="00726624" w:rsidRDefault="00726624" w:rsidP="00FF0709">
      <w:pPr>
        <w:spacing w:after="0" w:line="240" w:lineRule="auto"/>
        <w:ind w:left="-567" w:right="283" w:firstLine="709"/>
        <w:jc w:val="both"/>
        <w:rPr>
          <w:rFonts w:asciiTheme="majorBidi" w:hAnsiTheme="majorBidi" w:cstheme="majorBidi"/>
          <w:color w:val="252525"/>
          <w:sz w:val="28"/>
          <w:szCs w:val="28"/>
          <w:lang w:val="en-US"/>
        </w:rPr>
      </w:pPr>
      <w:r w:rsidRPr="00726624">
        <w:rPr>
          <w:rFonts w:asciiTheme="majorBidi" w:hAnsiTheme="majorBidi" w:cstheme="majorBidi"/>
          <w:color w:val="252525"/>
          <w:sz w:val="28"/>
          <w:szCs w:val="28"/>
          <w:lang w:val="en-US"/>
        </w:rPr>
        <w:t>Keywords: Oriental</w:t>
      </w:r>
      <w:r>
        <w:rPr>
          <w:rFonts w:asciiTheme="majorBidi" w:hAnsiTheme="majorBidi" w:cstheme="majorBidi"/>
          <w:color w:val="252525"/>
          <w:sz w:val="28"/>
          <w:szCs w:val="28"/>
          <w:lang w:val="en-US"/>
        </w:rPr>
        <w:t xml:space="preserve"> Studies</w:t>
      </w:r>
      <w:r w:rsidRPr="00726624">
        <w:rPr>
          <w:rFonts w:asciiTheme="majorBidi" w:hAnsiTheme="majorBidi" w:cstheme="majorBidi"/>
          <w:color w:val="252525"/>
          <w:sz w:val="28"/>
          <w:szCs w:val="28"/>
          <w:lang w:val="en-US"/>
        </w:rPr>
        <w:t>, Kazakhstan, religious education, Islamic Studies.</w:t>
      </w:r>
    </w:p>
    <w:p w:rsidR="00C4169E" w:rsidRPr="00726624" w:rsidRDefault="00C4169E" w:rsidP="00FF0709">
      <w:pPr>
        <w:spacing w:after="0" w:line="240" w:lineRule="auto"/>
        <w:ind w:left="-567" w:right="283" w:firstLine="709"/>
        <w:jc w:val="center"/>
        <w:rPr>
          <w:rFonts w:asciiTheme="majorBidi" w:hAnsiTheme="majorBidi" w:cstheme="majorBidi"/>
          <w:color w:val="252525"/>
          <w:sz w:val="28"/>
          <w:szCs w:val="28"/>
          <w:lang w:val="en-US"/>
        </w:rPr>
      </w:pPr>
    </w:p>
    <w:p w:rsidR="00C4169E" w:rsidRPr="00726624" w:rsidRDefault="00C4169E" w:rsidP="00FF0709">
      <w:pPr>
        <w:spacing w:after="0" w:line="240" w:lineRule="auto"/>
        <w:ind w:left="-567" w:right="283" w:firstLine="709"/>
        <w:jc w:val="center"/>
        <w:rPr>
          <w:rFonts w:asciiTheme="majorBidi" w:hAnsiTheme="majorBidi" w:cstheme="majorBidi"/>
          <w:sz w:val="28"/>
          <w:szCs w:val="28"/>
          <w:lang w:val="en-US" w:bidi="ar-EG"/>
        </w:rPr>
      </w:pPr>
    </w:p>
    <w:p w:rsidR="00DD7AA4" w:rsidRPr="008C55DE" w:rsidRDefault="007A4937" w:rsidP="00FF0709">
      <w:pPr>
        <w:shd w:val="clear" w:color="auto" w:fill="FFFFFF"/>
        <w:spacing w:after="0" w:line="240" w:lineRule="auto"/>
        <w:ind w:left="-567" w:right="283" w:firstLine="709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Изучение </w:t>
      </w:r>
      <w:r w:rsidR="001F3AE5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религий в целом и </w:t>
      </w:r>
      <w:r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ислама</w:t>
      </w:r>
      <w:r w:rsidR="001F3AE5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 в частности с самого начала возникновения востоковедения</w:t>
      </w:r>
      <w:r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 занимает центральное место в </w:t>
      </w:r>
      <w:r w:rsidR="001F3AE5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этой сфере</w:t>
      </w:r>
      <w:r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, так как большинство людей, живущих в географическом районе, называ</w:t>
      </w:r>
      <w:r w:rsidR="001F3AE5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емом</w:t>
      </w:r>
      <w:r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 «</w:t>
      </w:r>
      <w:r w:rsidRPr="008C55DE">
        <w:rPr>
          <w:rFonts w:asciiTheme="majorBidi" w:eastAsia="Times New Roman" w:hAnsiTheme="majorBidi" w:cstheme="majorBidi"/>
          <w:color w:val="252525"/>
          <w:sz w:val="28"/>
          <w:szCs w:val="28"/>
          <w:lang w:val="en-US" w:eastAsia="ru-RU"/>
        </w:rPr>
        <w:t>Orient</w:t>
      </w:r>
      <w:r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», были мусульманами. Заинтересованн</w:t>
      </w:r>
      <w:r w:rsidR="001F3AE5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ость</w:t>
      </w:r>
      <w:r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 в понимании ислам</w:t>
      </w:r>
      <w:r w:rsidR="001F3AE5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а</w:t>
      </w:r>
      <w:r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 был</w:t>
      </w:r>
      <w:r w:rsidR="001F3AE5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а</w:t>
      </w:r>
      <w:r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 частично вызван</w:t>
      </w:r>
      <w:r w:rsidR="001F3AE5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а</w:t>
      </w:r>
      <w:r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 экономическими соображениями растущей торговли в Средиземноморском регионе и меняющейся культурной и интеллектуальной атмосфер</w:t>
      </w:r>
      <w:r w:rsidR="00DD7AA4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ой</w:t>
      </w:r>
      <w:r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 того времени. [</w:t>
      </w:r>
      <w:r w:rsidR="00D5381D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1</w:t>
      </w:r>
      <w:r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]</w:t>
      </w:r>
      <w:r w:rsidR="00DD7AA4" w:rsidRPr="008C55DE">
        <w:rPr>
          <w:rFonts w:asciiTheme="majorBidi" w:hAnsiTheme="majorBidi" w:cstheme="majorBidi"/>
          <w:sz w:val="28"/>
          <w:szCs w:val="28"/>
        </w:rPr>
        <w:t xml:space="preserve"> </w:t>
      </w:r>
    </w:p>
    <w:p w:rsidR="007A4937" w:rsidRPr="008C55DE" w:rsidRDefault="00DD7AA4" w:rsidP="00FF0709">
      <w:pPr>
        <w:shd w:val="clear" w:color="auto" w:fill="FFFFFF"/>
        <w:spacing w:after="0" w:line="240" w:lineRule="auto"/>
        <w:ind w:left="-567" w:right="283" w:firstLine="709"/>
        <w:jc w:val="both"/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</w:pPr>
      <w:r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И</w:t>
      </w:r>
      <w:r w:rsidR="007A4937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зучение ислама </w:t>
      </w:r>
      <w:r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активно развивалось</w:t>
      </w:r>
      <w:r w:rsidR="007A4937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, и к середине 19-го века </w:t>
      </w:r>
      <w:r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существовало как</w:t>
      </w:r>
      <w:r w:rsidR="007A4937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 академическая дисциплина в большинстве европейских стран, особенно тех, </w:t>
      </w:r>
      <w:r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которые имели</w:t>
      </w:r>
      <w:r w:rsidR="007A4937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 имперски</w:t>
      </w:r>
      <w:r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е</w:t>
      </w:r>
      <w:r w:rsidR="007A4937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 интерес</w:t>
      </w:r>
      <w:r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ы</w:t>
      </w:r>
      <w:r w:rsidR="007A4937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 в регионе. </w:t>
      </w:r>
    </w:p>
    <w:p w:rsidR="007410C7" w:rsidRPr="008C55DE" w:rsidRDefault="00FB3103" w:rsidP="00FF0709">
      <w:pPr>
        <w:shd w:val="clear" w:color="auto" w:fill="FFFFFF"/>
        <w:spacing w:after="0" w:line="240" w:lineRule="auto"/>
        <w:ind w:left="-567" w:right="283" w:firstLine="709"/>
        <w:jc w:val="both"/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</w:pPr>
      <w:r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В современный период у</w:t>
      </w:r>
      <w:r w:rsidR="007A4937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частие в научных исследованиях ученых из новых независимых государств самого региона </w:t>
      </w:r>
      <w:r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Востока </w:t>
      </w:r>
      <w:r w:rsidR="007A4937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неизбежно изменило характер исследований</w:t>
      </w:r>
      <w:r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. Появились такие новые направления востоковедения, как</w:t>
      </w:r>
      <w:r w:rsidRPr="008C55DE">
        <w:rPr>
          <w:rStyle w:val="apple-converted-space"/>
          <w:rFonts w:asciiTheme="majorBidi" w:hAnsiTheme="majorBidi" w:cstheme="majorBidi"/>
          <w:color w:val="252525"/>
          <w:sz w:val="28"/>
          <w:szCs w:val="28"/>
          <w:shd w:val="clear" w:color="auto" w:fill="FFFFFF"/>
          <w:lang w:val="en-US"/>
        </w:rPr>
        <w:t> </w:t>
      </w:r>
      <w:hyperlink r:id="rId5" w:tooltip="Post-colonial studies" w:history="1">
        <w:r w:rsidR="00D5381D" w:rsidRPr="008C55DE">
          <w:rPr>
            <w:rStyle w:val="a3"/>
            <w:rFonts w:asciiTheme="majorBidi" w:hAnsiTheme="majorBidi" w:cstheme="majorBidi"/>
            <w:i/>
            <w:iCs/>
            <w:color w:val="auto"/>
            <w:sz w:val="28"/>
            <w:szCs w:val="28"/>
            <w:u w:val="none"/>
            <w:shd w:val="clear" w:color="auto" w:fill="FFFFFF"/>
          </w:rPr>
          <w:t>Р</w:t>
        </w:r>
        <w:proofErr w:type="spellStart"/>
        <w:r w:rsidRPr="008C55DE">
          <w:rPr>
            <w:rStyle w:val="a3"/>
            <w:rFonts w:asciiTheme="majorBidi" w:hAnsiTheme="majorBidi" w:cstheme="majorBidi"/>
            <w:i/>
            <w:iCs/>
            <w:color w:val="auto"/>
            <w:sz w:val="28"/>
            <w:szCs w:val="28"/>
            <w:u w:val="none"/>
            <w:shd w:val="clear" w:color="auto" w:fill="FFFFFF"/>
            <w:lang w:val="en-US"/>
          </w:rPr>
          <w:t>ost</w:t>
        </w:r>
        <w:proofErr w:type="spellEnd"/>
        <w:r w:rsidRPr="008C55DE">
          <w:rPr>
            <w:rStyle w:val="a3"/>
            <w:rFonts w:asciiTheme="majorBidi" w:hAnsiTheme="majorBidi" w:cstheme="majorBidi"/>
            <w:i/>
            <w:iCs/>
            <w:color w:val="auto"/>
            <w:sz w:val="28"/>
            <w:szCs w:val="28"/>
            <w:u w:val="none"/>
            <w:shd w:val="clear" w:color="auto" w:fill="FFFFFF"/>
          </w:rPr>
          <w:t>-</w:t>
        </w:r>
        <w:r w:rsidRPr="008C55DE">
          <w:rPr>
            <w:rStyle w:val="a3"/>
            <w:rFonts w:asciiTheme="majorBidi" w:hAnsiTheme="majorBidi" w:cstheme="majorBidi"/>
            <w:i/>
            <w:iCs/>
            <w:color w:val="auto"/>
            <w:sz w:val="28"/>
            <w:szCs w:val="28"/>
            <w:u w:val="none"/>
            <w:shd w:val="clear" w:color="auto" w:fill="FFFFFF"/>
            <w:lang w:val="en-US"/>
          </w:rPr>
          <w:t>colonial</w:t>
        </w:r>
        <w:r w:rsidRPr="008C55DE">
          <w:rPr>
            <w:rStyle w:val="a3"/>
            <w:rFonts w:asciiTheme="majorBidi" w:hAnsiTheme="majorBidi" w:cstheme="majorBidi"/>
            <w:i/>
            <w:i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8C55DE">
          <w:rPr>
            <w:rStyle w:val="a3"/>
            <w:rFonts w:asciiTheme="majorBidi" w:hAnsiTheme="majorBidi" w:cstheme="majorBidi"/>
            <w:i/>
            <w:iCs/>
            <w:color w:val="auto"/>
            <w:sz w:val="28"/>
            <w:szCs w:val="28"/>
            <w:u w:val="none"/>
            <w:shd w:val="clear" w:color="auto" w:fill="FFFFFF"/>
            <w:lang w:val="en-US"/>
          </w:rPr>
          <w:t>studies</w:t>
        </w:r>
      </w:hyperlink>
      <w:r w:rsidRPr="008C55DE">
        <w:rPr>
          <w:rStyle w:val="apple-converted-space"/>
          <w:rFonts w:asciiTheme="majorBidi" w:hAnsiTheme="majorBidi" w:cstheme="majorBidi"/>
          <w:i/>
          <w:iCs/>
          <w:sz w:val="28"/>
          <w:szCs w:val="28"/>
          <w:shd w:val="clear" w:color="auto" w:fill="FFFFFF"/>
          <w:lang w:val="en-US"/>
        </w:rPr>
        <w:t> </w:t>
      </w:r>
      <w:r w:rsidRPr="008C55DE">
        <w:rPr>
          <w:rFonts w:asciiTheme="majorBidi" w:hAnsiTheme="majorBidi" w:cstheme="majorBidi"/>
          <w:i/>
          <w:iCs/>
          <w:sz w:val="28"/>
          <w:szCs w:val="28"/>
          <w:shd w:val="clear" w:color="auto" w:fill="FFFFFF"/>
        </w:rPr>
        <w:t xml:space="preserve">и </w:t>
      </w:r>
      <w:hyperlink r:id="rId6" w:tooltip="Subaltern Studies" w:history="1">
        <w:r w:rsidRPr="008C55DE">
          <w:rPr>
            <w:rStyle w:val="a3"/>
            <w:rFonts w:asciiTheme="majorBidi" w:hAnsiTheme="majorBidi" w:cstheme="majorBidi"/>
            <w:i/>
            <w:iCs/>
            <w:color w:val="auto"/>
            <w:sz w:val="28"/>
            <w:szCs w:val="28"/>
            <w:u w:val="none"/>
            <w:shd w:val="clear" w:color="auto" w:fill="FFFFFF"/>
            <w:lang w:val="en-US"/>
          </w:rPr>
          <w:t>Subaltern</w:t>
        </w:r>
        <w:r w:rsidRPr="008C55DE">
          <w:rPr>
            <w:rStyle w:val="a3"/>
            <w:rFonts w:asciiTheme="majorBidi" w:hAnsiTheme="majorBidi" w:cstheme="majorBidi"/>
            <w:i/>
            <w:iCs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Pr="008C55DE">
          <w:rPr>
            <w:rStyle w:val="a3"/>
            <w:rFonts w:asciiTheme="majorBidi" w:hAnsiTheme="majorBidi" w:cstheme="majorBidi"/>
            <w:i/>
            <w:iCs/>
            <w:color w:val="auto"/>
            <w:sz w:val="28"/>
            <w:szCs w:val="28"/>
            <w:u w:val="none"/>
            <w:shd w:val="clear" w:color="auto" w:fill="FFFFFF"/>
            <w:lang w:val="en-US"/>
          </w:rPr>
          <w:t>Studies</w:t>
        </w:r>
      </w:hyperlink>
      <w:r w:rsidR="00D5381D" w:rsidRPr="008C55DE">
        <w:rPr>
          <w:rFonts w:asciiTheme="majorBidi" w:hAnsiTheme="majorBidi" w:cstheme="majorBidi"/>
          <w:sz w:val="28"/>
          <w:szCs w:val="28"/>
        </w:rPr>
        <w:t>,</w:t>
      </w:r>
      <w:r w:rsidR="007A4937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 </w:t>
      </w:r>
      <w:r w:rsidR="00D5381D"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 xml:space="preserve">первое из них </w:t>
      </w:r>
      <w:r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>показыва</w:t>
      </w:r>
      <w:r w:rsidR="00D5381D"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>ет</w:t>
      </w:r>
      <w:r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 xml:space="preserve"> методы интеллектуального дискурса, </w:t>
      </w:r>
      <w:r w:rsidR="00D5381D"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>которые</w:t>
      </w:r>
      <w:r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 xml:space="preserve"> анализир</w:t>
      </w:r>
      <w:r w:rsidR="00D5381D"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>уют</w:t>
      </w:r>
      <w:r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>, объясня</w:t>
      </w:r>
      <w:r w:rsidR="00D5381D"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>ют</w:t>
      </w:r>
      <w:r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 xml:space="preserve"> </w:t>
      </w:r>
      <w:r w:rsidR="00D5381D"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>культурное</w:t>
      </w:r>
      <w:r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 xml:space="preserve"> наследи</w:t>
      </w:r>
      <w:r w:rsidR="00D5381D"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>е</w:t>
      </w:r>
      <w:r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 xml:space="preserve"> колониализма и империализма, последстви</w:t>
      </w:r>
      <w:r w:rsidR="00D5381D"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>я</w:t>
      </w:r>
      <w:r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 xml:space="preserve"> управления страной и экономическ</w:t>
      </w:r>
      <w:r w:rsidR="00D5381D"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>ой</w:t>
      </w:r>
      <w:r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 xml:space="preserve"> эксплуатаци</w:t>
      </w:r>
      <w:r w:rsidR="00D5381D"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>и</w:t>
      </w:r>
      <w:r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 xml:space="preserve"> </w:t>
      </w:r>
      <w:r w:rsidR="00D5381D"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>своего</w:t>
      </w:r>
      <w:r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 xml:space="preserve"> народа и своей земли. </w:t>
      </w:r>
      <w:r w:rsidR="00D5381D"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>Второе исследует</w:t>
      </w:r>
    </w:p>
    <w:p w:rsidR="007410C7" w:rsidRPr="008C55DE" w:rsidRDefault="007410C7" w:rsidP="00FF0709">
      <w:pPr>
        <w:shd w:val="clear" w:color="auto" w:fill="FFFFFF"/>
        <w:spacing w:after="0" w:line="240" w:lineRule="auto"/>
        <w:ind w:left="-567" w:right="283"/>
        <w:jc w:val="both"/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</w:pPr>
      <w:r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lastRenderedPageBreak/>
        <w:t>любо</w:t>
      </w:r>
      <w:r w:rsidR="00D5381D"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>го</w:t>
      </w:r>
      <w:r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 xml:space="preserve"> человек</w:t>
      </w:r>
      <w:r w:rsidR="00D5381D"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>а</w:t>
      </w:r>
      <w:r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 xml:space="preserve"> или групп</w:t>
      </w:r>
      <w:r w:rsidR="00D5381D"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>у</w:t>
      </w:r>
      <w:r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 xml:space="preserve"> низшего ранга и </w:t>
      </w:r>
      <w:r w:rsidR="00D5381D"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>положения</w:t>
      </w:r>
      <w:r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 xml:space="preserve">, </w:t>
      </w:r>
      <w:r w:rsidR="00D5381D"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>будь то по причине</w:t>
      </w:r>
      <w:r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 xml:space="preserve"> рас</w:t>
      </w:r>
      <w:r w:rsidR="00D5381D"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>ы</w:t>
      </w:r>
      <w:r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</w:rPr>
        <w:t>, классов, пола, сексуальной ориентации, национальности или религии.</w:t>
      </w:r>
    </w:p>
    <w:p w:rsidR="00E70554" w:rsidRPr="008C55DE" w:rsidRDefault="007410C7" w:rsidP="00FF0709">
      <w:pPr>
        <w:shd w:val="clear" w:color="auto" w:fill="FFFFFF"/>
        <w:spacing w:after="0" w:line="240" w:lineRule="auto"/>
        <w:ind w:left="-567" w:right="283" w:firstLine="709"/>
        <w:jc w:val="both"/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</w:pPr>
      <w:r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Интерес к религиозным вопросам</w:t>
      </w:r>
      <w:r w:rsidR="007A4937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 вновь возник и вырос после окончания холодной войны</w:t>
      </w:r>
      <w:r w:rsidR="00D5381D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, отчасти как</w:t>
      </w:r>
      <w:r w:rsidR="007A4937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 ответ на "пробел" в политике идентичности в междуна</w:t>
      </w:r>
      <w:r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родных отношениях в целом</w:t>
      </w:r>
      <w:r w:rsidR="007A4937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. [</w:t>
      </w:r>
      <w:r w:rsidR="00D5381D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2</w:t>
      </w:r>
      <w:r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] </w:t>
      </w:r>
    </w:p>
    <w:p w:rsidR="007A4937" w:rsidRPr="008C55DE" w:rsidRDefault="007410C7" w:rsidP="00FF0709">
      <w:pPr>
        <w:shd w:val="clear" w:color="auto" w:fill="FFFFFF"/>
        <w:spacing w:after="0" w:line="240" w:lineRule="auto"/>
        <w:ind w:left="-567" w:right="283" w:firstLine="709"/>
        <w:jc w:val="both"/>
        <w:rPr>
          <w:rFonts w:asciiTheme="majorBidi" w:eastAsia="Times New Roman" w:hAnsiTheme="majorBidi" w:cstheme="majorBidi"/>
          <w:color w:val="252525"/>
          <w:sz w:val="28"/>
          <w:szCs w:val="28"/>
          <w:highlight w:val="yellow"/>
          <w:lang w:eastAsia="ru-RU"/>
        </w:rPr>
      </w:pPr>
      <w:r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Период после  эпохи </w:t>
      </w:r>
      <w:r w:rsidR="00D5381D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х</w:t>
      </w:r>
      <w:r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олодной</w:t>
      </w:r>
      <w:r w:rsidR="007A4937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 войны </w:t>
      </w:r>
      <w:r w:rsidR="00E70554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на Западе </w:t>
      </w:r>
      <w:r w:rsidR="007A4937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был отмечен обсуждения</w:t>
      </w:r>
      <w:r w:rsidR="00E70554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ми</w:t>
      </w:r>
      <w:r w:rsidR="007A4937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 </w:t>
      </w:r>
      <w:r w:rsidR="00E70554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взглядов на «</w:t>
      </w:r>
      <w:r w:rsidR="007A4937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исламс</w:t>
      </w:r>
      <w:r w:rsidR="00E70554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кий</w:t>
      </w:r>
      <w:r w:rsidR="007A4937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 терроризм</w:t>
      </w:r>
      <w:r w:rsidR="00E70554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»</w:t>
      </w:r>
      <w:r w:rsidR="007A4937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 </w:t>
      </w:r>
      <w:r w:rsidR="00E70554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и</w:t>
      </w:r>
      <w:r w:rsidR="007A4937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 степень</w:t>
      </w:r>
      <w:r w:rsidR="00E70554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 угрозы со стороны</w:t>
      </w:r>
      <w:r w:rsidR="007A4937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 культур</w:t>
      </w:r>
      <w:r w:rsidR="00E70554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ы</w:t>
      </w:r>
      <w:r w:rsidR="007A4937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 арабского мира и ислама </w:t>
      </w:r>
      <w:r w:rsidR="00E70554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для ст</w:t>
      </w:r>
      <w:r w:rsidR="009606AC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ра</w:t>
      </w:r>
      <w:r w:rsidR="00E70554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н</w:t>
      </w:r>
      <w:r w:rsidR="007A4937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 Запад</w:t>
      </w:r>
      <w:r w:rsidR="00E70554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а</w:t>
      </w:r>
      <w:r w:rsidR="007A4937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. </w:t>
      </w:r>
      <w:r w:rsidR="009606AC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И эти соображения только укрепились</w:t>
      </w:r>
      <w:r w:rsidR="007A4937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 xml:space="preserve"> после террористических атак 11 сентября 2001 года [</w:t>
      </w:r>
      <w:r w:rsidR="00D5381D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3</w:t>
      </w:r>
      <w:r w:rsidR="007A4937" w:rsidRPr="008C55DE">
        <w:rPr>
          <w:rFonts w:asciiTheme="majorBidi" w:eastAsia="Times New Roman" w:hAnsiTheme="majorBidi" w:cstheme="majorBidi"/>
          <w:color w:val="252525"/>
          <w:sz w:val="28"/>
          <w:szCs w:val="28"/>
          <w:lang w:eastAsia="ru-RU"/>
        </w:rPr>
        <w:t>]</w:t>
      </w:r>
    </w:p>
    <w:p w:rsidR="00A92FC9" w:rsidRPr="008C55DE" w:rsidRDefault="00A92FC9" w:rsidP="00FF0709">
      <w:pPr>
        <w:pStyle w:val="a4"/>
        <w:spacing w:before="0" w:beforeAutospacing="0" w:after="0" w:afterAutospacing="0"/>
        <w:ind w:left="-567" w:right="283" w:firstLine="709"/>
        <w:jc w:val="both"/>
        <w:rPr>
          <w:rFonts w:asciiTheme="majorBidi" w:hAnsiTheme="majorBidi" w:cstheme="majorBidi"/>
          <w:color w:val="252525"/>
          <w:sz w:val="28"/>
          <w:szCs w:val="28"/>
          <w:highlight w:val="yellow"/>
        </w:rPr>
      </w:pPr>
      <w:r w:rsidRPr="008C55DE">
        <w:rPr>
          <w:rFonts w:asciiTheme="majorBidi" w:hAnsiTheme="majorBidi" w:cstheme="majorBidi"/>
          <w:sz w:val="28"/>
          <w:szCs w:val="28"/>
        </w:rPr>
        <w:t xml:space="preserve">В мусульманском контексте </w:t>
      </w:r>
      <w:r w:rsidR="00A41F8A" w:rsidRPr="008C55DE">
        <w:rPr>
          <w:rFonts w:asciiTheme="majorBidi" w:hAnsiTheme="majorBidi" w:cstheme="majorBidi"/>
          <w:i/>
          <w:iCs/>
          <w:sz w:val="28"/>
          <w:szCs w:val="28"/>
          <w:lang w:val="en-US"/>
        </w:rPr>
        <w:t>Islamic</w:t>
      </w:r>
      <w:r w:rsidR="00A41F8A" w:rsidRPr="008C55DE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proofErr w:type="gramStart"/>
      <w:r w:rsidR="00A41F8A" w:rsidRPr="008C55DE">
        <w:rPr>
          <w:rFonts w:asciiTheme="majorBidi" w:hAnsiTheme="majorBidi" w:cstheme="majorBidi"/>
          <w:i/>
          <w:iCs/>
          <w:sz w:val="28"/>
          <w:szCs w:val="28"/>
          <w:lang w:val="en-US"/>
        </w:rPr>
        <w:t>studies</w:t>
      </w:r>
      <w:r w:rsidR="00A41F8A" w:rsidRPr="008C55DE">
        <w:rPr>
          <w:rStyle w:val="apple-converted-space"/>
          <w:rFonts w:asciiTheme="majorBidi" w:hAnsiTheme="majorBidi" w:cstheme="majorBidi"/>
          <w:color w:val="252525"/>
          <w:sz w:val="28"/>
          <w:szCs w:val="28"/>
          <w:lang w:val="en-US"/>
        </w:rPr>
        <w:t> </w:t>
      </w:r>
      <w:r w:rsidR="00A41F8A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(</w:t>
      </w:r>
      <w:proofErr w:type="spellStart"/>
      <w:proofErr w:type="gramEnd"/>
      <w:r w:rsidRPr="008C55DE">
        <w:rPr>
          <w:rFonts w:asciiTheme="majorBidi" w:hAnsiTheme="majorBidi" w:cstheme="majorBidi"/>
          <w:color w:val="252525"/>
          <w:sz w:val="28"/>
          <w:szCs w:val="28"/>
        </w:rPr>
        <w:t>исламоведени</w:t>
      </w:r>
      <w:r w:rsidR="00A41F8A" w:rsidRPr="008C55DE">
        <w:rPr>
          <w:rFonts w:asciiTheme="majorBidi" w:hAnsiTheme="majorBidi" w:cstheme="majorBidi"/>
          <w:color w:val="252525"/>
          <w:sz w:val="28"/>
          <w:szCs w:val="28"/>
        </w:rPr>
        <w:t>е</w:t>
      </w:r>
      <w:proofErr w:type="spellEnd"/>
      <w:r w:rsidR="00A41F8A" w:rsidRPr="008C55DE">
        <w:rPr>
          <w:rFonts w:asciiTheme="majorBidi" w:hAnsiTheme="majorBidi" w:cstheme="majorBidi"/>
          <w:color w:val="252525"/>
          <w:sz w:val="28"/>
          <w:szCs w:val="28"/>
        </w:rPr>
        <w:t>) это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обобщающий термин для исламских наук («</w:t>
      </w:r>
      <w:proofErr w:type="spellStart"/>
      <w:r w:rsidRPr="008C55DE">
        <w:rPr>
          <w:rFonts w:asciiTheme="majorBidi" w:hAnsiTheme="majorBidi" w:cstheme="majorBidi"/>
          <w:i/>
          <w:iCs/>
          <w:color w:val="252525"/>
          <w:sz w:val="28"/>
          <w:szCs w:val="28"/>
        </w:rPr>
        <w:t>Улум</w:t>
      </w:r>
      <w:proofErr w:type="spellEnd"/>
      <w:r w:rsidRPr="008C55DE">
        <w:rPr>
          <w:rFonts w:asciiTheme="majorBidi" w:hAnsiTheme="majorBidi" w:cstheme="majorBidi"/>
          <w:i/>
          <w:iCs/>
          <w:color w:val="252525"/>
          <w:sz w:val="28"/>
          <w:szCs w:val="28"/>
        </w:rPr>
        <w:t xml:space="preserve"> а</w:t>
      </w:r>
      <w:r w:rsidR="00A41F8A" w:rsidRPr="008C55DE">
        <w:rPr>
          <w:rFonts w:asciiTheme="majorBidi" w:hAnsiTheme="majorBidi" w:cstheme="majorBidi"/>
          <w:i/>
          <w:iCs/>
          <w:color w:val="252525"/>
          <w:sz w:val="28"/>
          <w:szCs w:val="28"/>
        </w:rPr>
        <w:t>д</w:t>
      </w:r>
      <w:r w:rsidRPr="008C55DE">
        <w:rPr>
          <w:rFonts w:asciiTheme="majorBidi" w:hAnsiTheme="majorBidi" w:cstheme="majorBidi"/>
          <w:i/>
          <w:iCs/>
          <w:color w:val="252525"/>
          <w:sz w:val="28"/>
          <w:szCs w:val="28"/>
        </w:rPr>
        <w:t>-Дин</w:t>
      </w:r>
      <w:r w:rsidR="00552A22" w:rsidRPr="008C55DE">
        <w:rPr>
          <w:rFonts w:asciiTheme="majorBidi" w:hAnsiTheme="majorBidi" w:cstheme="majorBidi"/>
          <w:color w:val="252525"/>
          <w:sz w:val="28"/>
          <w:szCs w:val="28"/>
        </w:rPr>
        <w:t>»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), </w:t>
      </w:r>
      <w:r w:rsidR="00A41F8A" w:rsidRPr="008C55DE">
        <w:rPr>
          <w:rFonts w:asciiTheme="majorBidi" w:hAnsiTheme="majorBidi" w:cstheme="majorBidi"/>
          <w:color w:val="252525"/>
          <w:sz w:val="28"/>
          <w:szCs w:val="28"/>
        </w:rPr>
        <w:t>которые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включа</w:t>
      </w:r>
      <w:r w:rsidR="00A41F8A" w:rsidRPr="008C55DE">
        <w:rPr>
          <w:rFonts w:asciiTheme="majorBidi" w:hAnsiTheme="majorBidi" w:cstheme="majorBidi"/>
          <w:color w:val="252525"/>
          <w:sz w:val="28"/>
          <w:szCs w:val="28"/>
        </w:rPr>
        <w:t>ю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>т в себя все традиционные формы религиозной мысли, такие как калам (</w:t>
      </w:r>
      <w:r w:rsidR="00A41F8A" w:rsidRPr="008C55DE">
        <w:rPr>
          <w:rFonts w:asciiTheme="majorBidi" w:hAnsiTheme="majorBidi" w:cstheme="majorBidi"/>
          <w:color w:val="252525"/>
          <w:sz w:val="28"/>
          <w:szCs w:val="28"/>
        </w:rPr>
        <w:t>и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сламская теология) и </w:t>
      </w:r>
      <w:proofErr w:type="spellStart"/>
      <w:r w:rsidRPr="008C55DE">
        <w:rPr>
          <w:rFonts w:asciiTheme="majorBidi" w:hAnsiTheme="majorBidi" w:cstheme="majorBidi"/>
          <w:color w:val="252525"/>
          <w:sz w:val="28"/>
          <w:szCs w:val="28"/>
        </w:rPr>
        <w:t>фикх</w:t>
      </w:r>
      <w:proofErr w:type="spellEnd"/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(исламск</w:t>
      </w:r>
      <w:r w:rsidR="00A41F8A" w:rsidRPr="008C55DE">
        <w:rPr>
          <w:rFonts w:asciiTheme="majorBidi" w:hAnsiTheme="majorBidi" w:cstheme="majorBidi"/>
          <w:color w:val="252525"/>
          <w:sz w:val="28"/>
          <w:szCs w:val="28"/>
        </w:rPr>
        <w:t>ая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юриспруденции), но также </w:t>
      </w:r>
      <w:r w:rsidR="00A41F8A" w:rsidRPr="008C55DE">
        <w:rPr>
          <w:rFonts w:asciiTheme="majorBidi" w:hAnsiTheme="majorBidi" w:cstheme="majorBidi"/>
          <w:color w:val="252525"/>
          <w:sz w:val="28"/>
          <w:szCs w:val="28"/>
        </w:rPr>
        <w:t>и те отрасли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>,</w:t>
      </w:r>
      <w:r w:rsidR="00A41F8A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r w:rsidR="00552A22" w:rsidRPr="008C55DE">
        <w:rPr>
          <w:rFonts w:asciiTheme="majorBidi" w:hAnsiTheme="majorBidi" w:cstheme="majorBidi"/>
          <w:color w:val="252525"/>
          <w:sz w:val="28"/>
          <w:szCs w:val="28"/>
        </w:rPr>
        <w:t>которые,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как </w:t>
      </w:r>
      <w:r w:rsidR="00552A22" w:rsidRPr="008C55DE">
        <w:rPr>
          <w:rFonts w:asciiTheme="majorBidi" w:hAnsiTheme="majorBidi" w:cstheme="majorBidi"/>
          <w:color w:val="252525"/>
          <w:sz w:val="28"/>
          <w:szCs w:val="28"/>
        </w:rPr>
        <w:t>правило,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считаются светски</w:t>
      </w:r>
      <w:r w:rsidR="00A41F8A" w:rsidRPr="008C55DE">
        <w:rPr>
          <w:rFonts w:asciiTheme="majorBidi" w:hAnsiTheme="majorBidi" w:cstheme="majorBidi"/>
          <w:color w:val="252525"/>
          <w:sz w:val="28"/>
          <w:szCs w:val="28"/>
        </w:rPr>
        <w:t>ми на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Запад</w:t>
      </w:r>
      <w:r w:rsidR="00A41F8A" w:rsidRPr="008C55DE">
        <w:rPr>
          <w:rFonts w:asciiTheme="majorBidi" w:hAnsiTheme="majorBidi" w:cstheme="majorBidi"/>
          <w:color w:val="252525"/>
          <w:sz w:val="28"/>
          <w:szCs w:val="28"/>
        </w:rPr>
        <w:t>е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, </w:t>
      </w:r>
      <w:r w:rsidR="00A41F8A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среди них 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hyperlink r:id="rId7" w:tooltip="Islamic science" w:history="1">
        <w:r w:rsidR="00A41F8A" w:rsidRPr="00FF0709">
          <w:rPr>
            <w:rStyle w:val="a3"/>
            <w:rFonts w:asciiTheme="majorBidi" w:hAnsiTheme="majorBidi" w:cstheme="majorBidi"/>
            <w:i/>
            <w:iCs/>
            <w:color w:val="0B0080"/>
            <w:sz w:val="28"/>
            <w:szCs w:val="28"/>
            <w:u w:val="none"/>
            <w:lang w:val="en-US"/>
          </w:rPr>
          <w:t>Islamic</w:t>
        </w:r>
        <w:r w:rsidR="00A41F8A" w:rsidRPr="00FF0709">
          <w:rPr>
            <w:rStyle w:val="a3"/>
            <w:rFonts w:asciiTheme="majorBidi" w:hAnsiTheme="majorBidi" w:cstheme="majorBidi"/>
            <w:i/>
            <w:iCs/>
            <w:color w:val="0B0080"/>
            <w:sz w:val="28"/>
            <w:szCs w:val="28"/>
            <w:u w:val="none"/>
          </w:rPr>
          <w:t xml:space="preserve"> </w:t>
        </w:r>
        <w:r w:rsidR="00A41F8A" w:rsidRPr="00FF0709">
          <w:rPr>
            <w:rStyle w:val="a3"/>
            <w:rFonts w:asciiTheme="majorBidi" w:hAnsiTheme="majorBidi" w:cstheme="majorBidi"/>
            <w:i/>
            <w:iCs/>
            <w:color w:val="0B0080"/>
            <w:sz w:val="28"/>
            <w:szCs w:val="28"/>
            <w:u w:val="none"/>
            <w:lang w:val="en-US"/>
          </w:rPr>
          <w:t>science</w:t>
        </w:r>
      </w:hyperlink>
      <w:r w:rsidR="00A41F8A" w:rsidRPr="008C55DE">
        <w:rPr>
          <w:rFonts w:asciiTheme="majorBidi" w:hAnsiTheme="majorBidi" w:cstheme="majorBidi"/>
          <w:sz w:val="28"/>
          <w:szCs w:val="28"/>
        </w:rPr>
        <w:t xml:space="preserve"> (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>исламск</w:t>
      </w:r>
      <w:r w:rsidR="00A41F8A" w:rsidRPr="008C55DE">
        <w:rPr>
          <w:rFonts w:asciiTheme="majorBidi" w:hAnsiTheme="majorBidi" w:cstheme="majorBidi"/>
          <w:color w:val="252525"/>
          <w:sz w:val="28"/>
          <w:szCs w:val="28"/>
        </w:rPr>
        <w:t>ие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r w:rsidR="00A41F8A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естественные 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>науки</w:t>
      </w:r>
      <w:r w:rsidR="00A41F8A" w:rsidRPr="008C55DE">
        <w:rPr>
          <w:rFonts w:asciiTheme="majorBidi" w:hAnsiTheme="majorBidi" w:cstheme="majorBidi"/>
          <w:color w:val="252525"/>
          <w:sz w:val="28"/>
          <w:szCs w:val="28"/>
        </w:rPr>
        <w:t>)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и исламск</w:t>
      </w:r>
      <w:r w:rsidR="00A41F8A" w:rsidRPr="008C55DE">
        <w:rPr>
          <w:rFonts w:asciiTheme="majorBidi" w:hAnsiTheme="majorBidi" w:cstheme="majorBidi"/>
          <w:color w:val="252525"/>
          <w:sz w:val="28"/>
          <w:szCs w:val="28"/>
        </w:rPr>
        <w:t>ая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экономик</w:t>
      </w:r>
      <w:r w:rsidR="00A41F8A" w:rsidRPr="008C55DE">
        <w:rPr>
          <w:rFonts w:asciiTheme="majorBidi" w:hAnsiTheme="majorBidi" w:cstheme="majorBidi"/>
          <w:color w:val="252525"/>
          <w:sz w:val="28"/>
          <w:szCs w:val="28"/>
        </w:rPr>
        <w:t>а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>.</w:t>
      </w:r>
    </w:p>
    <w:p w:rsidR="00484284" w:rsidRPr="008C55DE" w:rsidRDefault="00484284" w:rsidP="00FF0709">
      <w:pPr>
        <w:pStyle w:val="a4"/>
        <w:spacing w:before="0" w:beforeAutospacing="0" w:after="0" w:afterAutospacing="0"/>
        <w:ind w:left="-567" w:right="283" w:firstLine="709"/>
        <w:jc w:val="both"/>
        <w:rPr>
          <w:rFonts w:asciiTheme="majorBidi" w:hAnsiTheme="majorBidi" w:cstheme="majorBidi"/>
          <w:color w:val="252525"/>
          <w:sz w:val="28"/>
          <w:szCs w:val="28"/>
          <w:highlight w:val="yellow"/>
        </w:rPr>
      </w:pPr>
      <w:r w:rsidRPr="008C55DE">
        <w:rPr>
          <w:rFonts w:asciiTheme="majorBidi" w:hAnsiTheme="majorBidi" w:cstheme="majorBidi"/>
          <w:color w:val="252525"/>
          <w:sz w:val="28"/>
          <w:szCs w:val="28"/>
        </w:rPr>
        <w:t>В немусульманском контексте</w:t>
      </w:r>
      <w:r w:rsidR="00552A22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proofErr w:type="spellStart"/>
      <w:r w:rsidR="00552A22" w:rsidRPr="008C55DE">
        <w:rPr>
          <w:rFonts w:asciiTheme="majorBidi" w:hAnsiTheme="majorBidi" w:cstheme="majorBidi"/>
          <w:color w:val="252525"/>
          <w:sz w:val="28"/>
          <w:szCs w:val="28"/>
        </w:rPr>
        <w:t>исламоведение</w:t>
      </w:r>
      <w:proofErr w:type="spellEnd"/>
      <w:r w:rsidR="00552A22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в целом относят к историческому изучению ислама: </w:t>
      </w:r>
      <w:r w:rsidR="00552A22" w:rsidRPr="008C55DE">
        <w:rPr>
          <w:rFonts w:asciiTheme="majorBidi" w:hAnsiTheme="majorBidi" w:cstheme="majorBidi"/>
          <w:color w:val="252525"/>
          <w:sz w:val="28"/>
          <w:szCs w:val="28"/>
        </w:rPr>
        <w:t>и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>сламская цивилизация, исламская история и историография, исламское законодательство, исламская теологии и история исламской философии. Ученые из разных академических сфер участвуют в обмене идеями по поводу исламских обществ, прошлого и настоящего, хотя западные академические исламские исследования являются во многих отношениях самодостаточными. Последние тенденции, особенно после 9/11, - это изучение современных исламистских групп и движений учеными из социальных наук.</w:t>
      </w:r>
    </w:p>
    <w:p w:rsidR="00484284" w:rsidRPr="008C55DE" w:rsidRDefault="00552A22" w:rsidP="00FF0709">
      <w:pPr>
        <w:pStyle w:val="a4"/>
        <w:spacing w:before="0" w:beforeAutospacing="0" w:after="0" w:afterAutospacing="0"/>
        <w:ind w:left="-567" w:right="283" w:firstLine="709"/>
        <w:jc w:val="both"/>
        <w:rPr>
          <w:rFonts w:asciiTheme="majorBidi" w:hAnsiTheme="majorBidi" w:cstheme="majorBidi"/>
          <w:color w:val="252525"/>
          <w:sz w:val="28"/>
          <w:szCs w:val="28"/>
          <w:highlight w:val="yellow"/>
        </w:rPr>
      </w:pPr>
      <w:proofErr w:type="spellStart"/>
      <w:r w:rsidRPr="008C55DE">
        <w:rPr>
          <w:rFonts w:asciiTheme="majorBidi" w:hAnsiTheme="majorBidi" w:cstheme="majorBidi"/>
          <w:color w:val="252525"/>
          <w:sz w:val="28"/>
          <w:szCs w:val="28"/>
        </w:rPr>
        <w:t>Исламоведение</w:t>
      </w:r>
      <w:proofErr w:type="spellEnd"/>
      <w:r w:rsidR="00484284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традиционно составляет основную часть того, что раньше называлось «востоковедение». 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>И в наши дни</w:t>
      </w:r>
      <w:r w:rsidR="00484284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некоторые из наиболее традиционных западных университетов по-прежнему при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>сваив</w:t>
      </w:r>
      <w:r w:rsidR="00484284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ают 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>выпускникам программы</w:t>
      </w:r>
      <w:r w:rsidR="00484284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арабских и исламских исследований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(</w:t>
      </w:r>
      <w:r w:rsidR="00195073" w:rsidRPr="008C55DE">
        <w:rPr>
          <w:rFonts w:asciiTheme="majorBidi" w:hAnsiTheme="majorBidi" w:cstheme="majorBidi"/>
          <w:i/>
          <w:iCs/>
          <w:color w:val="252525"/>
          <w:sz w:val="28"/>
          <w:szCs w:val="28"/>
          <w:lang w:val="en-US"/>
        </w:rPr>
        <w:t>Arabic</w:t>
      </w:r>
      <w:r w:rsidR="00195073" w:rsidRPr="008C55DE">
        <w:rPr>
          <w:rFonts w:asciiTheme="majorBidi" w:hAnsiTheme="majorBidi" w:cstheme="majorBidi"/>
          <w:i/>
          <w:iCs/>
          <w:color w:val="252525"/>
          <w:sz w:val="28"/>
          <w:szCs w:val="28"/>
        </w:rPr>
        <w:t xml:space="preserve"> </w:t>
      </w:r>
      <w:r w:rsidR="00195073" w:rsidRPr="008C55DE">
        <w:rPr>
          <w:rFonts w:asciiTheme="majorBidi" w:hAnsiTheme="majorBidi" w:cstheme="majorBidi"/>
          <w:i/>
          <w:iCs/>
          <w:color w:val="252525"/>
          <w:sz w:val="28"/>
          <w:szCs w:val="28"/>
          <w:lang w:val="en-US"/>
        </w:rPr>
        <w:t>and</w:t>
      </w:r>
      <w:r w:rsidR="00195073" w:rsidRPr="008C55DE">
        <w:rPr>
          <w:rFonts w:asciiTheme="majorBidi" w:hAnsiTheme="majorBidi" w:cstheme="majorBidi"/>
          <w:i/>
          <w:iCs/>
          <w:color w:val="252525"/>
          <w:sz w:val="28"/>
          <w:szCs w:val="28"/>
        </w:rPr>
        <w:t xml:space="preserve"> </w:t>
      </w:r>
      <w:r w:rsidR="00195073" w:rsidRPr="008C55DE">
        <w:rPr>
          <w:rFonts w:asciiTheme="majorBidi" w:hAnsiTheme="majorBidi" w:cstheme="majorBidi"/>
          <w:i/>
          <w:iCs/>
          <w:color w:val="252525"/>
          <w:sz w:val="28"/>
          <w:szCs w:val="28"/>
          <w:lang w:val="en-US"/>
        </w:rPr>
        <w:t>Islamic</w:t>
      </w:r>
      <w:r w:rsidR="00195073" w:rsidRPr="008C55DE">
        <w:rPr>
          <w:rFonts w:asciiTheme="majorBidi" w:hAnsiTheme="majorBidi" w:cstheme="majorBidi"/>
          <w:i/>
          <w:iCs/>
          <w:color w:val="252525"/>
          <w:sz w:val="28"/>
          <w:szCs w:val="28"/>
        </w:rPr>
        <w:t xml:space="preserve"> </w:t>
      </w:r>
      <w:r w:rsidR="00195073" w:rsidRPr="008C55DE">
        <w:rPr>
          <w:rFonts w:asciiTheme="majorBidi" w:hAnsiTheme="majorBidi" w:cstheme="majorBidi"/>
          <w:i/>
          <w:iCs/>
          <w:color w:val="252525"/>
          <w:sz w:val="28"/>
          <w:szCs w:val="28"/>
          <w:lang w:val="en-US"/>
        </w:rPr>
        <w:t>studies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>)</w:t>
      </w:r>
      <w:r w:rsidR="00484284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степени бакалавра или магистра </w:t>
      </w:r>
      <w:r w:rsidR="00484284" w:rsidRPr="008C55DE">
        <w:rPr>
          <w:rFonts w:asciiTheme="majorBidi" w:hAnsiTheme="majorBidi" w:cstheme="majorBidi"/>
          <w:color w:val="252525"/>
          <w:sz w:val="28"/>
          <w:szCs w:val="28"/>
        </w:rPr>
        <w:t>востоковедени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>я (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  <w:lang w:val="en-US"/>
        </w:rPr>
        <w:t>Oriental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  <w:lang w:val="en-US"/>
        </w:rPr>
        <w:t>studies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>)</w:t>
      </w:r>
      <w:r w:rsidR="00484284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. 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>Н</w:t>
      </w:r>
      <w:r w:rsidR="00484284" w:rsidRPr="008C55DE">
        <w:rPr>
          <w:rFonts w:asciiTheme="majorBidi" w:hAnsiTheme="majorBidi" w:cstheme="majorBidi"/>
          <w:color w:val="252525"/>
          <w:sz w:val="28"/>
          <w:szCs w:val="28"/>
        </w:rPr>
        <w:t>апример, в Оксфордском университете, где классически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>й</w:t>
      </w:r>
      <w:r w:rsidR="00484284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арабский и исламски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>е</w:t>
      </w:r>
      <w:r w:rsidR="00484284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исследовани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я 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>преподаются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так 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же, 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>как еще в 1500-х годах</w:t>
      </w:r>
      <w:r w:rsidR="00484284" w:rsidRPr="008C55DE">
        <w:rPr>
          <w:rFonts w:asciiTheme="majorBidi" w:hAnsiTheme="majorBidi" w:cstheme="majorBidi"/>
          <w:color w:val="252525"/>
          <w:sz w:val="28"/>
          <w:szCs w:val="28"/>
        </w:rPr>
        <w:t>. Несмотря на их светски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>й</w:t>
      </w:r>
      <w:r w:rsidR="00484284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, академический подход, многие немусульманские 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ученые в области </w:t>
      </w:r>
      <w:r w:rsidR="00484284" w:rsidRPr="008C55DE">
        <w:rPr>
          <w:rFonts w:asciiTheme="majorBidi" w:hAnsiTheme="majorBidi" w:cstheme="majorBidi"/>
          <w:color w:val="252525"/>
          <w:sz w:val="28"/>
          <w:szCs w:val="28"/>
        </w:rPr>
        <w:t>исламских исследований написали произведения, которые чита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>ются</w:t>
      </w:r>
      <w:r w:rsidR="00484284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мусульманами, в то время как в последние десятилетия все большее число мусульман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-</w:t>
      </w:r>
      <w:r w:rsidR="00484284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ученых 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>получают академические ст</w:t>
      </w:r>
      <w:r w:rsidR="00C4169E">
        <w:rPr>
          <w:rFonts w:asciiTheme="majorBidi" w:hAnsiTheme="majorBidi" w:cstheme="majorBidi"/>
          <w:color w:val="252525"/>
          <w:sz w:val="28"/>
          <w:szCs w:val="28"/>
        </w:rPr>
        <w:t>е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>пени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>в</w:t>
      </w:r>
      <w:r w:rsidR="00484284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западных университетах. 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>Изучение арабского языка и ислама  (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  <w:lang w:val="en-US"/>
        </w:rPr>
        <w:t>Arabic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  <w:lang w:val="en-US"/>
        </w:rPr>
        <w:t>and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  <w:lang w:val="en-US"/>
        </w:rPr>
        <w:t>Islamic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  <w:lang w:val="en-US"/>
        </w:rPr>
        <w:t>studies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>)</w:t>
      </w:r>
      <w:r w:rsidR="00484284" w:rsidRPr="008C55DE">
        <w:rPr>
          <w:rFonts w:asciiTheme="majorBidi" w:hAnsiTheme="majorBidi" w:cstheme="majorBidi"/>
          <w:color w:val="252525"/>
          <w:sz w:val="28"/>
          <w:szCs w:val="28"/>
        </w:rPr>
        <w:t>, как правило, рассматривается как не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>раз</w:t>
      </w:r>
      <w:r w:rsidR="00484284" w:rsidRPr="008C55DE">
        <w:rPr>
          <w:rFonts w:asciiTheme="majorBidi" w:hAnsiTheme="majorBidi" w:cstheme="majorBidi"/>
          <w:color w:val="252525"/>
          <w:sz w:val="28"/>
          <w:szCs w:val="28"/>
        </w:rPr>
        <w:t>делим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>ое</w:t>
      </w:r>
      <w:r w:rsidR="00484284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в академических кругах, потому что акцент 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>делается на</w:t>
      </w:r>
      <w:r w:rsidR="00484284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детально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>е</w:t>
      </w:r>
      <w:r w:rsidR="00484284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изучени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>е</w:t>
      </w:r>
      <w:r w:rsidR="00484284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исламских текстов </w:t>
      </w:r>
      <w:r w:rsidR="00195073" w:rsidRPr="008C55DE">
        <w:rPr>
          <w:rFonts w:asciiTheme="majorBidi" w:hAnsiTheme="majorBidi" w:cstheme="majorBidi"/>
          <w:color w:val="252525"/>
          <w:sz w:val="28"/>
          <w:szCs w:val="28"/>
        </w:rPr>
        <w:t>на классическом арабском языке.</w:t>
      </w:r>
    </w:p>
    <w:p w:rsidR="00A92FC9" w:rsidRPr="008C55DE" w:rsidRDefault="004E3B72" w:rsidP="00FF0709">
      <w:pPr>
        <w:pStyle w:val="a4"/>
        <w:spacing w:before="0" w:beforeAutospacing="0" w:after="0" w:afterAutospacing="0"/>
        <w:ind w:left="-567" w:right="283" w:firstLine="709"/>
        <w:jc w:val="both"/>
        <w:rPr>
          <w:rFonts w:asciiTheme="majorBidi" w:hAnsiTheme="majorBidi" w:cstheme="majorBidi"/>
          <w:color w:val="252525"/>
          <w:sz w:val="28"/>
          <w:szCs w:val="28"/>
        </w:rPr>
      </w:pP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Стратегическое значение исламских исследований в области высшего образования, </w:t>
      </w:r>
      <w:r w:rsidR="00552A22" w:rsidRPr="008C55DE">
        <w:rPr>
          <w:rFonts w:asciiTheme="majorBidi" w:hAnsiTheme="majorBidi" w:cstheme="majorBidi"/>
          <w:color w:val="252525"/>
          <w:sz w:val="28"/>
          <w:szCs w:val="28"/>
        </w:rPr>
        <w:t>возрастает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>. Об этом свидетельствуют  международные обзоры и доклады различных комиссий и организаций  [2]</w:t>
      </w:r>
      <w:r w:rsidR="00A92FC9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. </w:t>
      </w:r>
    </w:p>
    <w:p w:rsidR="00B51C0F" w:rsidRPr="008C55DE" w:rsidRDefault="004E3B72" w:rsidP="00FF0709">
      <w:pPr>
        <w:pStyle w:val="a4"/>
        <w:spacing w:before="0" w:beforeAutospacing="0" w:after="0" w:afterAutospacing="0"/>
        <w:ind w:left="-567" w:right="283" w:firstLine="709"/>
        <w:jc w:val="both"/>
        <w:rPr>
          <w:rFonts w:asciiTheme="majorBidi" w:hAnsiTheme="majorBidi" w:cstheme="majorBidi"/>
          <w:sz w:val="28"/>
          <w:szCs w:val="28"/>
        </w:rPr>
      </w:pPr>
      <w:r w:rsidRPr="008C55DE">
        <w:rPr>
          <w:rFonts w:asciiTheme="majorBidi" w:hAnsiTheme="majorBidi" w:cstheme="majorBidi"/>
          <w:color w:val="252525"/>
          <w:sz w:val="28"/>
          <w:szCs w:val="28"/>
        </w:rPr>
        <w:t>Обращаясь к религиозному образованию</w:t>
      </w:r>
      <w:r w:rsidR="00552A22" w:rsidRPr="008C55DE">
        <w:rPr>
          <w:rFonts w:asciiTheme="majorBidi" w:hAnsiTheme="majorBidi" w:cstheme="majorBidi"/>
          <w:b/>
          <w:bCs/>
          <w:color w:val="252525"/>
          <w:sz w:val="28"/>
          <w:szCs w:val="28"/>
        </w:rPr>
        <w:t xml:space="preserve"> «</w:t>
      </w:r>
      <w:r w:rsidR="00552A22" w:rsidRPr="008C55DE">
        <w:rPr>
          <w:rFonts w:asciiTheme="majorBidi" w:hAnsiTheme="majorBidi" w:cstheme="majorBidi"/>
          <w:i/>
          <w:iCs/>
          <w:color w:val="252525"/>
          <w:sz w:val="28"/>
          <w:szCs w:val="28"/>
          <w:lang w:val="en-US"/>
        </w:rPr>
        <w:t>religious</w:t>
      </w:r>
      <w:r w:rsidR="00552A22" w:rsidRPr="008C55DE">
        <w:rPr>
          <w:rFonts w:asciiTheme="majorBidi" w:hAnsiTheme="majorBidi" w:cstheme="majorBidi"/>
          <w:i/>
          <w:iCs/>
          <w:color w:val="252525"/>
          <w:sz w:val="28"/>
          <w:szCs w:val="28"/>
        </w:rPr>
        <w:t xml:space="preserve"> </w:t>
      </w:r>
      <w:r w:rsidR="00552A22" w:rsidRPr="008C55DE">
        <w:rPr>
          <w:rFonts w:asciiTheme="majorBidi" w:hAnsiTheme="majorBidi" w:cstheme="majorBidi"/>
          <w:i/>
          <w:iCs/>
          <w:color w:val="252525"/>
          <w:sz w:val="28"/>
          <w:szCs w:val="28"/>
          <w:lang w:val="en-US"/>
        </w:rPr>
        <w:t>education</w:t>
      </w:r>
      <w:r w:rsidR="00552A22" w:rsidRPr="008C55DE">
        <w:rPr>
          <w:rFonts w:asciiTheme="majorBidi" w:hAnsiTheme="majorBidi" w:cstheme="majorBidi"/>
          <w:i/>
          <w:iCs/>
          <w:color w:val="252525"/>
          <w:sz w:val="28"/>
          <w:szCs w:val="28"/>
        </w:rPr>
        <w:t>»</w:t>
      </w:r>
      <w:r w:rsidR="00552A22" w:rsidRPr="008C55DE">
        <w:rPr>
          <w:rStyle w:val="apple-converted-space"/>
          <w:rFonts w:asciiTheme="majorBidi" w:hAnsiTheme="majorBidi" w:cstheme="majorBidi"/>
          <w:color w:val="252525"/>
          <w:sz w:val="28"/>
          <w:szCs w:val="28"/>
          <w:lang w:val="en-US"/>
        </w:rPr>
        <w:t> 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, следует выделить два подхода.  </w:t>
      </w:r>
      <w:r w:rsidR="00B51C0F" w:rsidRPr="008C55DE">
        <w:rPr>
          <w:rFonts w:asciiTheme="majorBidi" w:hAnsiTheme="majorBidi" w:cstheme="majorBidi"/>
          <w:sz w:val="28"/>
          <w:szCs w:val="28"/>
        </w:rPr>
        <w:t>Религиозное образование</w:t>
      </w:r>
      <w:r w:rsidR="00552A22" w:rsidRPr="008C55DE">
        <w:rPr>
          <w:rFonts w:asciiTheme="majorBidi" w:hAnsiTheme="majorBidi" w:cstheme="majorBidi"/>
          <w:sz w:val="28"/>
          <w:szCs w:val="28"/>
        </w:rPr>
        <w:t>,</w:t>
      </w:r>
      <w:r w:rsidR="00B51C0F" w:rsidRPr="008C55DE">
        <w:rPr>
          <w:rFonts w:asciiTheme="majorBidi" w:hAnsiTheme="majorBidi" w:cstheme="majorBidi"/>
          <w:sz w:val="28"/>
          <w:szCs w:val="28"/>
        </w:rPr>
        <w:t xml:space="preserve"> как термин, определяет </w:t>
      </w:r>
      <w:r w:rsidR="00B51C0F" w:rsidRPr="008C55DE">
        <w:rPr>
          <w:rFonts w:asciiTheme="majorBidi" w:hAnsiTheme="majorBidi" w:cstheme="majorBidi"/>
          <w:sz w:val="28"/>
          <w:szCs w:val="28"/>
        </w:rPr>
        <w:lastRenderedPageBreak/>
        <w:t>образование, связанное с религией. Он</w:t>
      </w:r>
      <w:r w:rsidR="00552A22" w:rsidRPr="008C55DE">
        <w:rPr>
          <w:rFonts w:asciiTheme="majorBidi" w:hAnsiTheme="majorBidi" w:cstheme="majorBidi"/>
          <w:sz w:val="28"/>
          <w:szCs w:val="28"/>
        </w:rPr>
        <w:t>о</w:t>
      </w:r>
      <w:r w:rsidR="00B51C0F" w:rsidRPr="008C55DE">
        <w:rPr>
          <w:rFonts w:asciiTheme="majorBidi" w:hAnsiTheme="majorBidi" w:cstheme="majorBidi"/>
          <w:sz w:val="28"/>
          <w:szCs w:val="28"/>
        </w:rPr>
        <w:t xml:space="preserve"> может относиться к образованию, предоставляемому религиозной организацией, церковью, мечетью, для наставления в учении и вере, или к образованию в различных аспектах религии, но без явно религиозных или моральных целей, например, в школе или колледже. Этот термин является синонимом </w:t>
      </w:r>
      <w:r w:rsidR="00552A22" w:rsidRPr="008C55DE">
        <w:rPr>
          <w:rFonts w:asciiTheme="majorBidi" w:hAnsiTheme="majorBidi" w:cstheme="majorBidi"/>
          <w:sz w:val="28"/>
          <w:szCs w:val="28"/>
        </w:rPr>
        <w:t>«</w:t>
      </w:r>
      <w:proofErr w:type="spellStart"/>
      <w:r w:rsidR="00B51C0F" w:rsidRPr="008C55DE">
        <w:rPr>
          <w:rFonts w:asciiTheme="majorBidi" w:hAnsiTheme="majorBidi" w:cstheme="majorBidi"/>
          <w:i/>
          <w:iCs/>
          <w:sz w:val="28"/>
          <w:szCs w:val="28"/>
        </w:rPr>
        <w:fldChar w:fldCharType="begin"/>
      </w:r>
      <w:r w:rsidR="00B51C0F" w:rsidRPr="008C55DE">
        <w:rPr>
          <w:rFonts w:asciiTheme="majorBidi" w:hAnsiTheme="majorBidi" w:cstheme="majorBidi"/>
          <w:i/>
          <w:iCs/>
          <w:sz w:val="28"/>
          <w:szCs w:val="28"/>
        </w:rPr>
        <w:instrText xml:space="preserve"> HYPERLINK "http://en.wikipedia.org/wiki/Religious_studies" \o "Religious studies" </w:instrText>
      </w:r>
      <w:r w:rsidR="00B51C0F" w:rsidRPr="008C55DE">
        <w:rPr>
          <w:rFonts w:asciiTheme="majorBidi" w:hAnsiTheme="majorBidi" w:cstheme="majorBidi"/>
          <w:i/>
          <w:iCs/>
          <w:sz w:val="28"/>
          <w:szCs w:val="28"/>
        </w:rPr>
        <w:fldChar w:fldCharType="separate"/>
      </w:r>
      <w:r w:rsidR="00B51C0F" w:rsidRPr="008C55DE">
        <w:rPr>
          <w:rStyle w:val="a3"/>
          <w:rFonts w:asciiTheme="majorBidi" w:hAnsiTheme="majorBidi" w:cstheme="majorBidi"/>
          <w:i/>
          <w:iCs/>
          <w:color w:val="auto"/>
          <w:sz w:val="28"/>
          <w:szCs w:val="28"/>
          <w:u w:val="none"/>
          <w:shd w:val="clear" w:color="auto" w:fill="FFFFFF"/>
        </w:rPr>
        <w:t>religious</w:t>
      </w:r>
      <w:proofErr w:type="spellEnd"/>
      <w:r w:rsidR="00B51C0F" w:rsidRPr="008C55DE">
        <w:rPr>
          <w:rStyle w:val="a3"/>
          <w:rFonts w:asciiTheme="majorBidi" w:hAnsiTheme="majorBidi" w:cstheme="majorBidi"/>
          <w:i/>
          <w:iCs/>
          <w:color w:val="auto"/>
          <w:sz w:val="28"/>
          <w:szCs w:val="28"/>
          <w:u w:val="none"/>
          <w:shd w:val="clear" w:color="auto" w:fill="FFFFFF"/>
        </w:rPr>
        <w:t xml:space="preserve"> </w:t>
      </w:r>
      <w:proofErr w:type="spellStart"/>
      <w:proofErr w:type="gramStart"/>
      <w:r w:rsidR="00B51C0F" w:rsidRPr="008C55DE">
        <w:rPr>
          <w:rStyle w:val="a3"/>
          <w:rFonts w:asciiTheme="majorBidi" w:hAnsiTheme="majorBidi" w:cstheme="majorBidi"/>
          <w:i/>
          <w:iCs/>
          <w:color w:val="auto"/>
          <w:sz w:val="28"/>
          <w:szCs w:val="28"/>
          <w:u w:val="none"/>
          <w:shd w:val="clear" w:color="auto" w:fill="FFFFFF"/>
        </w:rPr>
        <w:t>studie</w:t>
      </w:r>
      <w:r w:rsidR="00552A22" w:rsidRPr="008C55DE">
        <w:rPr>
          <w:rStyle w:val="a3"/>
          <w:rFonts w:asciiTheme="majorBidi" w:hAnsiTheme="majorBidi" w:cstheme="majorBidi"/>
          <w:i/>
          <w:iCs/>
          <w:color w:val="auto"/>
          <w:sz w:val="28"/>
          <w:szCs w:val="28"/>
          <w:u w:val="none"/>
          <w:shd w:val="clear" w:color="auto" w:fill="FFFFFF"/>
        </w:rPr>
        <w:t>»</w:t>
      </w:r>
      <w:r w:rsidR="00B51C0F" w:rsidRPr="008C55DE">
        <w:rPr>
          <w:rStyle w:val="a3"/>
          <w:rFonts w:asciiTheme="majorBidi" w:hAnsiTheme="majorBidi" w:cstheme="majorBidi"/>
          <w:i/>
          <w:iCs/>
          <w:color w:val="auto"/>
          <w:sz w:val="28"/>
          <w:szCs w:val="28"/>
          <w:u w:val="none"/>
          <w:shd w:val="clear" w:color="auto" w:fill="FFFFFF"/>
        </w:rPr>
        <w:t>s</w:t>
      </w:r>
      <w:proofErr w:type="spellEnd"/>
      <w:proofErr w:type="gramEnd"/>
      <w:r w:rsidR="00B51C0F" w:rsidRPr="008C55DE">
        <w:rPr>
          <w:rFonts w:asciiTheme="majorBidi" w:hAnsiTheme="majorBidi" w:cstheme="majorBidi"/>
          <w:i/>
          <w:iCs/>
          <w:sz w:val="28"/>
          <w:szCs w:val="28"/>
        </w:rPr>
        <w:fldChar w:fldCharType="end"/>
      </w:r>
      <w:r w:rsidR="00B51C0F" w:rsidRPr="008C55DE">
        <w:rPr>
          <w:rFonts w:asciiTheme="majorBidi" w:hAnsiTheme="majorBidi" w:cstheme="majorBidi"/>
          <w:sz w:val="28"/>
          <w:szCs w:val="28"/>
        </w:rPr>
        <w:t xml:space="preserve"> «религиоведение».  </w:t>
      </w:r>
    </w:p>
    <w:p w:rsidR="005E44F1" w:rsidRPr="00315D70" w:rsidRDefault="00A92FC9" w:rsidP="00FF0709">
      <w:pPr>
        <w:pStyle w:val="a4"/>
        <w:spacing w:before="0" w:beforeAutospacing="0" w:after="0" w:afterAutospacing="0"/>
        <w:ind w:left="-567" w:right="283" w:firstLine="709"/>
        <w:jc w:val="both"/>
        <w:rPr>
          <w:rFonts w:asciiTheme="majorBidi" w:hAnsiTheme="majorBidi" w:cstheme="majorBidi"/>
          <w:color w:val="252525"/>
          <w:sz w:val="28"/>
          <w:szCs w:val="28"/>
        </w:rPr>
      </w:pPr>
      <w:r w:rsidRPr="008C55DE">
        <w:rPr>
          <w:rFonts w:asciiTheme="majorBidi" w:hAnsiTheme="majorBidi" w:cstheme="majorBidi"/>
          <w:color w:val="252525"/>
          <w:sz w:val="28"/>
          <w:szCs w:val="28"/>
        </w:rPr>
        <w:t>В светско</w:t>
      </w:r>
      <w:r w:rsidR="004E3B72" w:rsidRPr="008C55DE">
        <w:rPr>
          <w:rFonts w:asciiTheme="majorBidi" w:hAnsiTheme="majorBidi" w:cstheme="majorBidi"/>
          <w:color w:val="252525"/>
          <w:sz w:val="28"/>
          <w:szCs w:val="28"/>
        </w:rPr>
        <w:t>м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использовани</w:t>
      </w:r>
      <w:r w:rsidR="004E3B72" w:rsidRPr="008C55DE">
        <w:rPr>
          <w:rFonts w:asciiTheme="majorBidi" w:hAnsiTheme="majorBidi" w:cstheme="majorBidi"/>
          <w:color w:val="252525"/>
          <w:sz w:val="28"/>
          <w:szCs w:val="28"/>
        </w:rPr>
        <w:t>и этого понятия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r w:rsidR="004E3B72" w:rsidRPr="008C55DE">
        <w:rPr>
          <w:rFonts w:asciiTheme="majorBidi" w:hAnsiTheme="majorBidi" w:cstheme="majorBidi"/>
          <w:color w:val="252525"/>
          <w:sz w:val="28"/>
          <w:szCs w:val="28"/>
        </w:rPr>
        <w:t>«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>религиозное образование</w:t>
      </w:r>
      <w:r w:rsidR="004E3B72" w:rsidRPr="008C55DE">
        <w:rPr>
          <w:rFonts w:asciiTheme="majorBidi" w:hAnsiTheme="majorBidi" w:cstheme="majorBidi"/>
          <w:color w:val="252525"/>
          <w:sz w:val="28"/>
          <w:szCs w:val="28"/>
        </w:rPr>
        <w:t>»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r w:rsidR="004E3B72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– это 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обучение конкретной религии (хотя в Англии термин </w:t>
      </w:r>
      <w:r w:rsidR="00552A22" w:rsidRPr="008C55DE">
        <w:rPr>
          <w:rFonts w:asciiTheme="majorBidi" w:hAnsiTheme="majorBidi" w:cstheme="majorBidi"/>
          <w:color w:val="252525"/>
          <w:sz w:val="28"/>
          <w:szCs w:val="28"/>
        </w:rPr>
        <w:t>«</w:t>
      </w:r>
      <w:r w:rsidR="003D12B7" w:rsidRPr="008C55DE">
        <w:rPr>
          <w:rFonts w:asciiTheme="majorBidi" w:hAnsiTheme="majorBidi" w:cstheme="majorBidi"/>
          <w:i/>
          <w:iCs/>
          <w:color w:val="252525"/>
          <w:sz w:val="28"/>
          <w:szCs w:val="28"/>
          <w:lang w:val="en-US"/>
        </w:rPr>
        <w:t>religious</w:t>
      </w:r>
      <w:r w:rsidR="003D12B7" w:rsidRPr="008C55DE">
        <w:rPr>
          <w:rFonts w:asciiTheme="majorBidi" w:hAnsiTheme="majorBidi" w:cstheme="majorBidi"/>
          <w:i/>
          <w:iCs/>
          <w:color w:val="252525"/>
          <w:sz w:val="28"/>
          <w:szCs w:val="28"/>
        </w:rPr>
        <w:t xml:space="preserve"> </w:t>
      </w:r>
      <w:r w:rsidR="003D12B7" w:rsidRPr="008C55DE">
        <w:rPr>
          <w:rFonts w:asciiTheme="majorBidi" w:hAnsiTheme="majorBidi" w:cstheme="majorBidi"/>
          <w:i/>
          <w:iCs/>
          <w:color w:val="252525"/>
          <w:sz w:val="28"/>
          <w:szCs w:val="28"/>
          <w:lang w:val="en-US"/>
        </w:rPr>
        <w:t>instruction</w:t>
      </w:r>
      <w:r w:rsidR="00552A22" w:rsidRPr="008C55DE">
        <w:rPr>
          <w:rFonts w:asciiTheme="majorBidi" w:hAnsiTheme="majorBidi" w:cstheme="majorBidi"/>
          <w:i/>
          <w:iCs/>
          <w:color w:val="252525"/>
          <w:sz w:val="28"/>
          <w:szCs w:val="28"/>
        </w:rPr>
        <w:t>»</w:t>
      </w:r>
      <w:r w:rsidR="003D12B7" w:rsidRPr="008C55DE">
        <w:rPr>
          <w:rStyle w:val="apple-converted-space"/>
          <w:rFonts w:asciiTheme="majorBidi" w:hAnsiTheme="majorBidi" w:cstheme="majorBidi"/>
          <w:i/>
          <w:iCs/>
          <w:color w:val="252525"/>
          <w:sz w:val="28"/>
          <w:szCs w:val="28"/>
          <w:lang w:val="en-US"/>
        </w:rPr>
        <w:t> </w:t>
      </w:r>
      <w:r w:rsidR="004E3B72" w:rsidRPr="008C55DE">
        <w:rPr>
          <w:rFonts w:asciiTheme="majorBidi" w:hAnsiTheme="majorBidi" w:cstheme="majorBidi"/>
          <w:i/>
          <w:iCs/>
          <w:color w:val="252525"/>
          <w:sz w:val="28"/>
          <w:szCs w:val="28"/>
        </w:rPr>
        <w:t xml:space="preserve"> 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относится к </w:t>
      </w:r>
      <w:r w:rsidR="004E3B72" w:rsidRPr="008C55DE">
        <w:rPr>
          <w:rFonts w:asciiTheme="majorBidi" w:hAnsiTheme="majorBidi" w:cstheme="majorBidi"/>
          <w:color w:val="252525"/>
          <w:sz w:val="28"/>
          <w:szCs w:val="28"/>
        </w:rPr>
        <w:t>об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учению той или иной религии, </w:t>
      </w:r>
      <w:r w:rsidR="003D12B7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а </w:t>
      </w:r>
      <w:r w:rsidR="00552A22" w:rsidRPr="008C55DE">
        <w:rPr>
          <w:rFonts w:asciiTheme="majorBidi" w:hAnsiTheme="majorBidi" w:cstheme="majorBidi"/>
          <w:color w:val="252525"/>
          <w:sz w:val="28"/>
          <w:szCs w:val="28"/>
        </w:rPr>
        <w:t>«</w:t>
      </w:r>
      <w:r w:rsidR="003D12B7" w:rsidRPr="008C55DE">
        <w:rPr>
          <w:rFonts w:asciiTheme="majorBidi" w:hAnsiTheme="majorBidi" w:cstheme="majorBidi"/>
          <w:i/>
          <w:iCs/>
          <w:color w:val="252525"/>
          <w:sz w:val="28"/>
          <w:szCs w:val="28"/>
          <w:lang w:val="en-US"/>
        </w:rPr>
        <w:t>religious</w:t>
      </w:r>
      <w:r w:rsidR="003D12B7" w:rsidRPr="008C55DE">
        <w:rPr>
          <w:rFonts w:asciiTheme="majorBidi" w:hAnsiTheme="majorBidi" w:cstheme="majorBidi"/>
          <w:i/>
          <w:iCs/>
          <w:color w:val="252525"/>
          <w:sz w:val="28"/>
          <w:szCs w:val="28"/>
        </w:rPr>
        <w:t xml:space="preserve"> </w:t>
      </w:r>
      <w:r w:rsidR="003D12B7" w:rsidRPr="008C55DE">
        <w:rPr>
          <w:rFonts w:asciiTheme="majorBidi" w:hAnsiTheme="majorBidi" w:cstheme="majorBidi"/>
          <w:i/>
          <w:iCs/>
          <w:color w:val="252525"/>
          <w:sz w:val="28"/>
          <w:szCs w:val="28"/>
          <w:lang w:val="en-US"/>
        </w:rPr>
        <w:t>education</w:t>
      </w:r>
      <w:r w:rsidR="00552A22" w:rsidRPr="008C55DE">
        <w:rPr>
          <w:rFonts w:asciiTheme="majorBidi" w:hAnsiTheme="majorBidi" w:cstheme="majorBidi"/>
          <w:i/>
          <w:iCs/>
          <w:color w:val="252525"/>
          <w:sz w:val="28"/>
          <w:szCs w:val="28"/>
        </w:rPr>
        <w:t>»</w:t>
      </w:r>
      <w:r w:rsidR="003D12B7" w:rsidRPr="008C55DE">
        <w:rPr>
          <w:rStyle w:val="apple-converted-space"/>
          <w:rFonts w:asciiTheme="majorBidi" w:hAnsiTheme="majorBidi" w:cstheme="majorBidi"/>
          <w:color w:val="252525"/>
          <w:sz w:val="28"/>
          <w:szCs w:val="28"/>
          <w:lang w:val="en-US"/>
        </w:rPr>
        <w:t> </w:t>
      </w:r>
      <w:r w:rsidR="003D12B7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- к  изучению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религии в целом) и ее различных аспектов - убеждений, доктрин, обряд</w:t>
      </w:r>
      <w:r w:rsidR="003D12B7" w:rsidRPr="008C55DE">
        <w:rPr>
          <w:rFonts w:asciiTheme="majorBidi" w:hAnsiTheme="majorBidi" w:cstheme="majorBidi"/>
          <w:color w:val="252525"/>
          <w:sz w:val="28"/>
          <w:szCs w:val="28"/>
        </w:rPr>
        <w:t>ов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>, обыча</w:t>
      </w:r>
      <w:r w:rsidR="003D12B7" w:rsidRPr="008C55DE">
        <w:rPr>
          <w:rFonts w:asciiTheme="majorBidi" w:hAnsiTheme="majorBidi" w:cstheme="majorBidi"/>
          <w:color w:val="252525"/>
          <w:sz w:val="28"/>
          <w:szCs w:val="28"/>
        </w:rPr>
        <w:t>ев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>, личны</w:t>
      </w:r>
      <w:r w:rsidR="003D12B7" w:rsidRPr="008C55DE">
        <w:rPr>
          <w:rFonts w:asciiTheme="majorBidi" w:hAnsiTheme="majorBidi" w:cstheme="majorBidi"/>
          <w:color w:val="252525"/>
          <w:sz w:val="28"/>
          <w:szCs w:val="28"/>
        </w:rPr>
        <w:t>х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r w:rsidR="003D12B7" w:rsidRPr="008C55DE">
        <w:rPr>
          <w:rFonts w:asciiTheme="majorBidi" w:hAnsiTheme="majorBidi" w:cstheme="majorBidi"/>
          <w:color w:val="252525"/>
          <w:sz w:val="28"/>
          <w:szCs w:val="28"/>
        </w:rPr>
        <w:t>практик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. </w:t>
      </w:r>
      <w:r w:rsidR="003D12B7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В </w:t>
      </w:r>
      <w:proofErr w:type="gramStart"/>
      <w:r w:rsidR="003D12B7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западной 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и</w:t>
      </w:r>
      <w:proofErr w:type="gramEnd"/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светск</w:t>
      </w:r>
      <w:r w:rsidR="00B51C0F" w:rsidRPr="008C55DE">
        <w:rPr>
          <w:rFonts w:asciiTheme="majorBidi" w:hAnsiTheme="majorBidi" w:cstheme="majorBidi"/>
          <w:color w:val="252525"/>
          <w:sz w:val="28"/>
          <w:szCs w:val="28"/>
        </w:rPr>
        <w:t>ой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культура</w:t>
      </w:r>
      <w:r w:rsidR="003D12B7" w:rsidRPr="008C55DE">
        <w:rPr>
          <w:rFonts w:asciiTheme="majorBidi" w:hAnsiTheme="majorBidi" w:cstheme="majorBidi"/>
          <w:color w:val="252525"/>
          <w:sz w:val="28"/>
          <w:szCs w:val="28"/>
        </w:rPr>
        <w:t>х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религиозное образование подразумевает тип образования, который в значительной степени отделен от академи</w:t>
      </w:r>
      <w:r w:rsidR="003D12B7" w:rsidRPr="008C55DE">
        <w:rPr>
          <w:rFonts w:asciiTheme="majorBidi" w:hAnsiTheme="majorBidi" w:cstheme="majorBidi"/>
          <w:color w:val="252525"/>
          <w:sz w:val="28"/>
          <w:szCs w:val="28"/>
        </w:rPr>
        <w:t>ческого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>, и которы</w:t>
      </w:r>
      <w:r w:rsidR="003D12B7" w:rsidRPr="008C55DE">
        <w:rPr>
          <w:rFonts w:asciiTheme="majorBidi" w:hAnsiTheme="majorBidi" w:cstheme="majorBidi"/>
          <w:color w:val="252525"/>
          <w:sz w:val="28"/>
          <w:szCs w:val="28"/>
        </w:rPr>
        <w:t>й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(как правило) считает религиозную веру основн</w:t>
      </w:r>
      <w:r w:rsidR="003D12B7" w:rsidRPr="008C55DE">
        <w:rPr>
          <w:rFonts w:asciiTheme="majorBidi" w:hAnsiTheme="majorBidi" w:cstheme="majorBidi"/>
          <w:color w:val="252525"/>
          <w:sz w:val="28"/>
          <w:szCs w:val="28"/>
        </w:rPr>
        <w:t>ым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r w:rsidR="003D12B7" w:rsidRPr="008C55DE">
        <w:rPr>
          <w:rFonts w:asciiTheme="majorBidi" w:hAnsiTheme="majorBidi" w:cstheme="majorBidi"/>
          <w:color w:val="252525"/>
          <w:sz w:val="28"/>
          <w:szCs w:val="28"/>
        </w:rPr>
        <w:t>посылом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и модальност</w:t>
      </w:r>
      <w:r w:rsidR="003D12B7" w:rsidRPr="008C55DE">
        <w:rPr>
          <w:rFonts w:asciiTheme="majorBidi" w:hAnsiTheme="majorBidi" w:cstheme="majorBidi"/>
          <w:color w:val="252525"/>
          <w:sz w:val="28"/>
          <w:szCs w:val="28"/>
        </w:rPr>
        <w:t>ью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>, а также предварительн</w:t>
      </w:r>
      <w:r w:rsidR="003D12B7" w:rsidRPr="008C55DE">
        <w:rPr>
          <w:rFonts w:asciiTheme="majorBidi" w:hAnsiTheme="majorBidi" w:cstheme="majorBidi"/>
          <w:color w:val="252525"/>
          <w:sz w:val="28"/>
          <w:szCs w:val="28"/>
        </w:rPr>
        <w:t>ым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услови</w:t>
      </w:r>
      <w:r w:rsidR="003D12B7" w:rsidRPr="008C55DE">
        <w:rPr>
          <w:rFonts w:asciiTheme="majorBidi" w:hAnsiTheme="majorBidi" w:cstheme="majorBidi"/>
          <w:color w:val="252525"/>
          <w:sz w:val="28"/>
          <w:szCs w:val="28"/>
        </w:rPr>
        <w:t>ем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посещаемости.</w:t>
      </w:r>
      <w:r w:rsidR="005E44F1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</w:p>
    <w:p w:rsidR="00A92FC9" w:rsidRPr="008C55DE" w:rsidRDefault="00A92FC9" w:rsidP="00FF0709">
      <w:pPr>
        <w:pStyle w:val="a4"/>
        <w:spacing w:before="0" w:beforeAutospacing="0" w:after="0" w:afterAutospacing="0"/>
        <w:ind w:left="-567" w:right="283" w:firstLine="709"/>
        <w:jc w:val="both"/>
        <w:rPr>
          <w:rFonts w:asciiTheme="majorBidi" w:hAnsiTheme="majorBidi" w:cstheme="majorBidi"/>
          <w:color w:val="252525"/>
          <w:sz w:val="28"/>
          <w:szCs w:val="28"/>
        </w:rPr>
      </w:pP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Светская концепция существенно отличается </w:t>
      </w:r>
      <w:r w:rsidR="005E44F1" w:rsidRPr="008C55DE">
        <w:rPr>
          <w:rFonts w:asciiTheme="majorBidi" w:hAnsiTheme="majorBidi" w:cstheme="majorBidi"/>
          <w:color w:val="252525"/>
          <w:sz w:val="28"/>
          <w:szCs w:val="28"/>
        </w:rPr>
        <w:t>от концепции  религиозного образования в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обществ</w:t>
      </w:r>
      <w:r w:rsidR="005E44F1" w:rsidRPr="008C55DE">
        <w:rPr>
          <w:rFonts w:asciiTheme="majorBidi" w:hAnsiTheme="majorBidi" w:cstheme="majorBidi"/>
          <w:color w:val="252525"/>
          <w:sz w:val="28"/>
          <w:szCs w:val="28"/>
        </w:rPr>
        <w:t>ах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>, которые придерживаются религиозного закона</w:t>
      </w:r>
      <w:r w:rsidR="005E44F1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и в которых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"религиозное образование" ассоциируется </w:t>
      </w:r>
      <w:r w:rsidR="005E44F1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с 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>доминирующ</w:t>
      </w:r>
      <w:r w:rsidR="005E44F1" w:rsidRPr="008C55DE">
        <w:rPr>
          <w:rFonts w:asciiTheme="majorBidi" w:hAnsiTheme="majorBidi" w:cstheme="majorBidi"/>
          <w:color w:val="252525"/>
          <w:sz w:val="28"/>
          <w:szCs w:val="28"/>
        </w:rPr>
        <w:t>им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r w:rsidR="005E44F1" w:rsidRPr="008C55DE">
        <w:rPr>
          <w:rFonts w:asciiTheme="majorBidi" w:hAnsiTheme="majorBidi" w:cstheme="majorBidi"/>
          <w:color w:val="252525"/>
          <w:sz w:val="28"/>
          <w:szCs w:val="28"/>
        </w:rPr>
        <w:t>образованием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>, и в типично религиозн</w:t>
      </w:r>
      <w:r w:rsidR="005E44F1" w:rsidRPr="008C55DE">
        <w:rPr>
          <w:rFonts w:asciiTheme="majorBidi" w:hAnsiTheme="majorBidi" w:cstheme="majorBidi"/>
          <w:color w:val="252525"/>
          <w:sz w:val="28"/>
          <w:szCs w:val="28"/>
        </w:rPr>
        <w:t>ых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r w:rsidR="005E44F1" w:rsidRPr="008C55DE">
        <w:rPr>
          <w:rFonts w:asciiTheme="majorBidi" w:hAnsiTheme="majorBidi" w:cstheme="majorBidi"/>
          <w:color w:val="252525"/>
          <w:sz w:val="28"/>
          <w:szCs w:val="28"/>
        </w:rPr>
        <w:t>рамках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>, учит доктрин</w:t>
      </w:r>
      <w:r w:rsidR="005E44F1" w:rsidRPr="008C55DE">
        <w:rPr>
          <w:rFonts w:asciiTheme="majorBidi" w:hAnsiTheme="majorBidi" w:cstheme="majorBidi"/>
          <w:color w:val="252525"/>
          <w:sz w:val="28"/>
          <w:szCs w:val="28"/>
        </w:rPr>
        <w:t>ам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>, определяю</w:t>
      </w:r>
      <w:r w:rsidR="005E44F1" w:rsidRPr="008C55DE">
        <w:rPr>
          <w:rFonts w:asciiTheme="majorBidi" w:hAnsiTheme="majorBidi" w:cstheme="majorBidi"/>
          <w:color w:val="252525"/>
          <w:sz w:val="28"/>
          <w:szCs w:val="28"/>
        </w:rPr>
        <w:t>щим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социальные обычаи</w:t>
      </w:r>
      <w:r w:rsidR="005E44F1"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как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"законы" и их нарушение как "преступления", </w:t>
      </w:r>
      <w:r w:rsidR="005E44F1" w:rsidRPr="008C55DE">
        <w:rPr>
          <w:rFonts w:asciiTheme="majorBidi" w:hAnsiTheme="majorBidi" w:cstheme="majorBidi"/>
          <w:color w:val="252525"/>
          <w:sz w:val="28"/>
          <w:szCs w:val="28"/>
        </w:rPr>
        <w:t>или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проступки</w:t>
      </w:r>
      <w:r w:rsidR="005E44F1" w:rsidRPr="008C55DE">
        <w:rPr>
          <w:rFonts w:asciiTheme="majorBidi" w:hAnsiTheme="majorBidi" w:cstheme="majorBidi"/>
          <w:color w:val="252525"/>
          <w:sz w:val="28"/>
          <w:szCs w:val="28"/>
        </w:rPr>
        <w:t>,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требую</w:t>
      </w:r>
      <w:r w:rsidR="005E44F1" w:rsidRPr="008C55DE">
        <w:rPr>
          <w:rFonts w:asciiTheme="majorBidi" w:hAnsiTheme="majorBidi" w:cstheme="majorBidi"/>
          <w:color w:val="252525"/>
          <w:sz w:val="28"/>
          <w:szCs w:val="28"/>
        </w:rPr>
        <w:t>щие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 xml:space="preserve"> </w:t>
      </w:r>
      <w:r w:rsidR="005E44F1" w:rsidRPr="008C55DE">
        <w:rPr>
          <w:rFonts w:asciiTheme="majorBidi" w:hAnsiTheme="majorBidi" w:cstheme="majorBidi"/>
          <w:color w:val="252525"/>
          <w:sz w:val="28"/>
          <w:szCs w:val="28"/>
        </w:rPr>
        <w:t>наказания</w:t>
      </w:r>
      <w:r w:rsidRPr="008C55DE">
        <w:rPr>
          <w:rFonts w:asciiTheme="majorBidi" w:hAnsiTheme="majorBidi" w:cstheme="majorBidi"/>
          <w:color w:val="252525"/>
          <w:sz w:val="28"/>
          <w:szCs w:val="28"/>
        </w:rPr>
        <w:t>.</w:t>
      </w:r>
      <w:r w:rsidR="005E44F1" w:rsidRPr="008C55DE">
        <w:rPr>
          <w:rFonts w:asciiTheme="majorBidi" w:hAnsiTheme="majorBidi" w:cstheme="majorBidi"/>
          <w:color w:val="252525"/>
          <w:sz w:val="28"/>
          <w:szCs w:val="28"/>
          <w:highlight w:val="yellow"/>
        </w:rPr>
        <w:t xml:space="preserve"> </w:t>
      </w:r>
    </w:p>
    <w:p w:rsidR="007137A9" w:rsidRPr="008C55DE" w:rsidRDefault="00552A22" w:rsidP="00FF0709">
      <w:pPr>
        <w:spacing w:after="0" w:line="240" w:lineRule="auto"/>
        <w:ind w:left="-567" w:right="283" w:firstLine="709"/>
        <w:jc w:val="both"/>
        <w:rPr>
          <w:rFonts w:asciiTheme="majorBidi" w:eastAsia="Calibri" w:hAnsiTheme="majorBidi" w:cstheme="majorBidi"/>
          <w:sz w:val="28"/>
          <w:szCs w:val="28"/>
        </w:rPr>
      </w:pPr>
      <w:r w:rsidRPr="008C55DE">
        <w:rPr>
          <w:rFonts w:asciiTheme="majorBidi" w:eastAsia="Calibri" w:hAnsiTheme="majorBidi" w:cstheme="majorBidi"/>
          <w:sz w:val="28"/>
          <w:szCs w:val="28"/>
        </w:rPr>
        <w:t xml:space="preserve">В последние годы в нашей стране происходит </w:t>
      </w:r>
      <w:r w:rsidR="007137A9" w:rsidRPr="008C55DE">
        <w:rPr>
          <w:rFonts w:asciiTheme="majorBidi" w:eastAsia="Calibri" w:hAnsiTheme="majorBidi" w:cstheme="majorBidi"/>
          <w:sz w:val="28"/>
          <w:szCs w:val="28"/>
        </w:rPr>
        <w:t>осознани</w:t>
      </w:r>
      <w:r w:rsidRPr="008C55DE">
        <w:rPr>
          <w:rFonts w:asciiTheme="majorBidi" w:eastAsia="Calibri" w:hAnsiTheme="majorBidi" w:cstheme="majorBidi"/>
          <w:sz w:val="28"/>
          <w:szCs w:val="28"/>
        </w:rPr>
        <w:t>е</w:t>
      </w:r>
      <w:r w:rsidR="007137A9" w:rsidRPr="008C55DE">
        <w:rPr>
          <w:rFonts w:asciiTheme="majorBidi" w:eastAsia="Calibri" w:hAnsiTheme="majorBidi" w:cstheme="majorBidi"/>
          <w:sz w:val="28"/>
          <w:szCs w:val="28"/>
        </w:rPr>
        <w:t xml:space="preserve"> актуальности для казахстанского социума качественного, толерантного, инновационного религиозного образования, в первую очередь, исламского, связанного с религией  наиболее многочисленной части нашего общества, как одного из важнейших факторов устойчивого развития. Внедрение такого понимания сферы религиозного образования на уровне официальных структур и среди населения, трансформация общественного мнения </w:t>
      </w:r>
      <w:r w:rsidR="00024B95" w:rsidRPr="008C55DE">
        <w:rPr>
          <w:rFonts w:asciiTheme="majorBidi" w:eastAsia="Calibri" w:hAnsiTheme="majorBidi" w:cstheme="majorBidi"/>
          <w:sz w:val="28"/>
          <w:szCs w:val="28"/>
        </w:rPr>
        <w:t>должны способствовать</w:t>
      </w:r>
      <w:r w:rsidR="007D4B03" w:rsidRPr="008C55DE">
        <w:rPr>
          <w:rFonts w:asciiTheme="majorBidi" w:eastAsia="Calibri" w:hAnsiTheme="majorBidi" w:cstheme="majorBidi"/>
          <w:sz w:val="28"/>
          <w:szCs w:val="28"/>
        </w:rPr>
        <w:t xml:space="preserve"> решению</w:t>
      </w:r>
      <w:r w:rsidR="00024B95" w:rsidRPr="008C55DE">
        <w:rPr>
          <w:rFonts w:asciiTheme="majorBidi" w:eastAsia="Calibri" w:hAnsiTheme="majorBidi" w:cstheme="majorBidi"/>
          <w:sz w:val="28"/>
          <w:szCs w:val="28"/>
        </w:rPr>
        <w:t xml:space="preserve"> проблемы вопиющей религиозной безграмотности</w:t>
      </w:r>
      <w:r w:rsidR="003E02D9" w:rsidRPr="008C55DE">
        <w:rPr>
          <w:rFonts w:asciiTheme="majorBidi" w:eastAsia="Calibri" w:hAnsiTheme="majorBidi" w:cstheme="majorBidi"/>
          <w:sz w:val="28"/>
          <w:szCs w:val="28"/>
        </w:rPr>
        <w:t xml:space="preserve"> </w:t>
      </w:r>
      <w:r w:rsidR="007D4B03" w:rsidRPr="008C55DE">
        <w:rPr>
          <w:rFonts w:asciiTheme="majorBidi" w:eastAsia="Calibri" w:hAnsiTheme="majorBidi" w:cstheme="majorBidi"/>
          <w:sz w:val="28"/>
          <w:szCs w:val="28"/>
        </w:rPr>
        <w:t>нашего населения</w:t>
      </w:r>
      <w:r w:rsidR="007137A9" w:rsidRPr="008C55DE">
        <w:rPr>
          <w:rFonts w:asciiTheme="majorBidi" w:eastAsia="Calibri" w:hAnsiTheme="majorBidi" w:cstheme="majorBidi"/>
          <w:sz w:val="28"/>
          <w:szCs w:val="28"/>
        </w:rPr>
        <w:t xml:space="preserve">. </w:t>
      </w:r>
    </w:p>
    <w:p w:rsidR="003E02D9" w:rsidRPr="008C55DE" w:rsidRDefault="003E02D9" w:rsidP="00FF0709">
      <w:pPr>
        <w:pStyle w:val="1"/>
        <w:spacing w:before="0" w:beforeAutospacing="0" w:after="0" w:afterAutospacing="0"/>
        <w:ind w:left="-567" w:right="283" w:firstLine="709"/>
        <w:jc w:val="both"/>
        <w:rPr>
          <w:rFonts w:asciiTheme="majorBidi" w:hAnsiTheme="majorBidi" w:cstheme="majorBidi"/>
          <w:b w:val="0"/>
          <w:bCs w:val="0"/>
          <w:sz w:val="28"/>
          <w:szCs w:val="28"/>
        </w:rPr>
      </w:pPr>
      <w:r w:rsidRPr="008C55DE">
        <w:rPr>
          <w:rFonts w:asciiTheme="majorBidi" w:hAnsiTheme="majorBidi" w:cstheme="majorBidi"/>
          <w:b w:val="0"/>
          <w:bCs w:val="0"/>
          <w:sz w:val="28"/>
          <w:szCs w:val="28"/>
        </w:rPr>
        <w:t>После обретения независимости в Казахстане стало появляться спонтанное религиозное образование. Из-за отсутствия центрального органа и квалифицированных специалистов не было единых стандартов учебных планов в этой области. Неконтролируемое исламское образование было открыто для всех желающих в большом количестве частных и миссионерских «автономных учреждений». До основания университета «</w:t>
      </w:r>
      <w:proofErr w:type="spellStart"/>
      <w:r w:rsidRPr="008C55DE">
        <w:rPr>
          <w:rFonts w:asciiTheme="majorBidi" w:hAnsiTheme="majorBidi" w:cstheme="majorBidi"/>
          <w:b w:val="0"/>
          <w:bCs w:val="0"/>
          <w:sz w:val="28"/>
          <w:szCs w:val="28"/>
        </w:rPr>
        <w:t>Нур-Мубарак</w:t>
      </w:r>
      <w:proofErr w:type="spellEnd"/>
      <w:r w:rsidRPr="008C55DE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» в 2001 году высшее исламское образование было доступно только за рубежом. В результате молодые люди уезжали большими группами, хотя в итоге  не все из них получили образование и квалификацию. А те, кто получили дипломы, не были квалифицированы для </w:t>
      </w:r>
      <w:proofErr w:type="spellStart"/>
      <w:r w:rsidRPr="008C55DE">
        <w:rPr>
          <w:rFonts w:asciiTheme="majorBidi" w:hAnsiTheme="majorBidi" w:cstheme="majorBidi"/>
          <w:b w:val="0"/>
          <w:bCs w:val="0"/>
          <w:sz w:val="28"/>
          <w:szCs w:val="28"/>
        </w:rPr>
        <w:t>нострификации</w:t>
      </w:r>
      <w:proofErr w:type="spellEnd"/>
      <w:r w:rsidRPr="008C55DE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 в Министерстве образования и науки Республики Казахстан.</w:t>
      </w:r>
    </w:p>
    <w:p w:rsidR="007D4B03" w:rsidRPr="00FF0709" w:rsidRDefault="007D4B03" w:rsidP="00FF0709">
      <w:pPr>
        <w:pStyle w:val="HTML"/>
        <w:ind w:left="-567" w:right="283" w:firstLine="709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F0709">
        <w:rPr>
          <w:rStyle w:val="hps"/>
          <w:rFonts w:asciiTheme="majorBidi" w:hAnsiTheme="majorBidi" w:cstheme="majorBidi"/>
          <w:color w:val="auto"/>
          <w:sz w:val="28"/>
          <w:szCs w:val="28"/>
        </w:rPr>
        <w:t>Ключевым направлением развития</w:t>
      </w:r>
      <w:r w:rsidR="007137A9" w:rsidRPr="00FF0709">
        <w:rPr>
          <w:rStyle w:val="hps"/>
          <w:rFonts w:asciiTheme="majorBidi" w:hAnsiTheme="majorBidi" w:cstheme="majorBidi"/>
          <w:color w:val="auto"/>
          <w:sz w:val="28"/>
          <w:szCs w:val="28"/>
        </w:rPr>
        <w:t xml:space="preserve"> системы казахстанского религиозного образования </w:t>
      </w:r>
      <w:r w:rsidRPr="00FF0709">
        <w:rPr>
          <w:rStyle w:val="hps"/>
          <w:rFonts w:asciiTheme="majorBidi" w:hAnsiTheme="majorBidi" w:cstheme="majorBidi"/>
          <w:color w:val="auto"/>
          <w:sz w:val="28"/>
          <w:szCs w:val="28"/>
        </w:rPr>
        <w:t xml:space="preserve">является </w:t>
      </w:r>
      <w:r w:rsidR="007137A9" w:rsidRPr="00FF0709">
        <w:rPr>
          <w:rStyle w:val="hps"/>
          <w:rFonts w:asciiTheme="majorBidi" w:hAnsiTheme="majorBidi" w:cstheme="majorBidi"/>
          <w:color w:val="auto"/>
          <w:sz w:val="28"/>
          <w:szCs w:val="28"/>
        </w:rPr>
        <w:t xml:space="preserve"> подготовк</w:t>
      </w:r>
      <w:r w:rsidRPr="00FF0709">
        <w:rPr>
          <w:rStyle w:val="hps"/>
          <w:rFonts w:asciiTheme="majorBidi" w:hAnsiTheme="majorBidi" w:cstheme="majorBidi"/>
          <w:color w:val="auto"/>
          <w:sz w:val="28"/>
          <w:szCs w:val="28"/>
        </w:rPr>
        <w:t>а</w:t>
      </w:r>
      <w:r w:rsidR="007137A9" w:rsidRPr="00FF0709">
        <w:rPr>
          <w:rStyle w:val="hps"/>
          <w:rFonts w:asciiTheme="majorBidi" w:hAnsiTheme="majorBidi" w:cstheme="majorBidi"/>
          <w:color w:val="auto"/>
          <w:sz w:val="28"/>
          <w:szCs w:val="28"/>
        </w:rPr>
        <w:t xml:space="preserve"> новых поколений молодежи, способной на </w:t>
      </w:r>
      <w:r w:rsidR="007137A9" w:rsidRPr="00FF0709">
        <w:rPr>
          <w:rStyle w:val="hps"/>
          <w:rFonts w:asciiTheme="majorBidi" w:hAnsiTheme="majorBidi" w:cstheme="majorBidi"/>
          <w:b/>
          <w:bCs/>
          <w:color w:val="auto"/>
          <w:sz w:val="28"/>
          <w:szCs w:val="28"/>
        </w:rPr>
        <w:t>самостоятельное, творческое мышление</w:t>
      </w:r>
      <w:r w:rsidR="007137A9" w:rsidRPr="00FF0709">
        <w:rPr>
          <w:rStyle w:val="hps"/>
          <w:rFonts w:asciiTheme="majorBidi" w:hAnsiTheme="majorBidi" w:cstheme="majorBidi"/>
          <w:color w:val="auto"/>
          <w:sz w:val="28"/>
          <w:szCs w:val="28"/>
        </w:rPr>
        <w:t xml:space="preserve"> и </w:t>
      </w:r>
      <w:r w:rsidR="007137A9" w:rsidRPr="00FF0709">
        <w:rPr>
          <w:rStyle w:val="hps"/>
          <w:rFonts w:asciiTheme="majorBidi" w:hAnsiTheme="majorBidi" w:cstheme="majorBidi"/>
          <w:b/>
          <w:bCs/>
          <w:color w:val="auto"/>
          <w:sz w:val="28"/>
          <w:szCs w:val="28"/>
        </w:rPr>
        <w:t>критическую оценку</w:t>
      </w:r>
      <w:r w:rsidR="007137A9" w:rsidRPr="00FF0709">
        <w:rPr>
          <w:rStyle w:val="hps"/>
          <w:rFonts w:asciiTheme="majorBidi" w:hAnsiTheme="majorBidi" w:cstheme="majorBidi"/>
          <w:color w:val="auto"/>
          <w:sz w:val="28"/>
          <w:szCs w:val="28"/>
        </w:rPr>
        <w:t xml:space="preserve"> предлагаемых им различных идеологий и поведенческих стереотипов. Мыслящее поколение – залог прогрессивного развития страны.</w:t>
      </w:r>
      <w:r w:rsidR="007137A9" w:rsidRPr="00FF0709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FF0709">
        <w:rPr>
          <w:rStyle w:val="hps"/>
          <w:rFonts w:asciiTheme="majorBidi" w:hAnsiTheme="majorBidi" w:cstheme="majorBidi"/>
          <w:color w:val="auto"/>
          <w:sz w:val="28"/>
          <w:szCs w:val="28"/>
        </w:rPr>
        <w:t xml:space="preserve">Поскольку </w:t>
      </w:r>
      <w:r w:rsidRPr="00FF0709">
        <w:rPr>
          <w:rStyle w:val="hps"/>
          <w:rFonts w:asciiTheme="majorBidi" w:hAnsiTheme="majorBidi" w:cstheme="majorBidi"/>
          <w:color w:val="auto"/>
          <w:sz w:val="28"/>
          <w:szCs w:val="28"/>
        </w:rPr>
        <w:lastRenderedPageBreak/>
        <w:t>государство уже взяло под контроль сферу религиозного образования, оно должно выработать</w:t>
      </w:r>
      <w:r w:rsidR="007137A9" w:rsidRPr="00FF0709">
        <w:rPr>
          <w:rStyle w:val="hps"/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FF0709">
        <w:rPr>
          <w:rStyle w:val="hps"/>
          <w:rFonts w:asciiTheme="majorBidi" w:hAnsiTheme="majorBidi" w:cstheme="majorBidi"/>
          <w:color w:val="auto"/>
          <w:sz w:val="28"/>
          <w:szCs w:val="28"/>
        </w:rPr>
        <w:t xml:space="preserve"> соответствующую </w:t>
      </w:r>
      <w:r w:rsidR="007137A9" w:rsidRPr="00FF0709">
        <w:rPr>
          <w:rStyle w:val="hps"/>
          <w:rFonts w:asciiTheme="majorBidi" w:hAnsiTheme="majorBidi" w:cstheme="majorBidi"/>
          <w:color w:val="auto"/>
          <w:sz w:val="28"/>
          <w:szCs w:val="28"/>
        </w:rPr>
        <w:t>политик</w:t>
      </w:r>
      <w:r w:rsidRPr="00FF0709">
        <w:rPr>
          <w:rStyle w:val="hps"/>
          <w:rFonts w:asciiTheme="majorBidi" w:hAnsiTheme="majorBidi" w:cstheme="majorBidi"/>
          <w:color w:val="auto"/>
          <w:sz w:val="28"/>
          <w:szCs w:val="28"/>
        </w:rPr>
        <w:t>у</w:t>
      </w:r>
      <w:r w:rsidR="007137A9" w:rsidRPr="00FF0709">
        <w:rPr>
          <w:rFonts w:asciiTheme="majorBidi" w:hAnsiTheme="majorBidi" w:cstheme="majorBidi"/>
          <w:color w:val="auto"/>
          <w:sz w:val="28"/>
          <w:szCs w:val="28"/>
        </w:rPr>
        <w:t>, направленн</w:t>
      </w:r>
      <w:r w:rsidRPr="00FF0709">
        <w:rPr>
          <w:rFonts w:asciiTheme="majorBidi" w:hAnsiTheme="majorBidi" w:cstheme="majorBidi"/>
          <w:color w:val="auto"/>
          <w:sz w:val="28"/>
          <w:szCs w:val="28"/>
        </w:rPr>
        <w:t>ую</w:t>
      </w:r>
      <w:r w:rsidR="007137A9" w:rsidRPr="00FF0709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Pr="00FF0709">
        <w:rPr>
          <w:rFonts w:asciiTheme="majorBidi" w:hAnsiTheme="majorBidi" w:cstheme="majorBidi"/>
          <w:color w:val="auto"/>
          <w:sz w:val="28"/>
          <w:szCs w:val="28"/>
        </w:rPr>
        <w:t xml:space="preserve"> на </w:t>
      </w:r>
      <w:r w:rsidR="007137A9" w:rsidRPr="00FF0709">
        <w:rPr>
          <w:rStyle w:val="hps"/>
          <w:rFonts w:asciiTheme="majorBidi" w:hAnsiTheme="majorBidi" w:cstheme="majorBidi"/>
          <w:color w:val="auto"/>
          <w:sz w:val="28"/>
          <w:szCs w:val="28"/>
        </w:rPr>
        <w:t>переход</w:t>
      </w:r>
      <w:r w:rsidR="007137A9" w:rsidRPr="00FF0709">
        <w:rPr>
          <w:rFonts w:asciiTheme="majorBidi" w:hAnsiTheme="majorBidi" w:cstheme="majorBidi"/>
          <w:color w:val="auto"/>
          <w:sz w:val="28"/>
          <w:szCs w:val="28"/>
        </w:rPr>
        <w:t xml:space="preserve"> к</w:t>
      </w:r>
      <w:r w:rsidR="007137A9" w:rsidRPr="00FF0709">
        <w:rPr>
          <w:rStyle w:val="hps"/>
          <w:rFonts w:asciiTheme="majorBidi" w:hAnsiTheme="majorBidi" w:cstheme="majorBidi"/>
          <w:color w:val="auto"/>
          <w:sz w:val="28"/>
          <w:szCs w:val="28"/>
        </w:rPr>
        <w:t xml:space="preserve"> устойчивой в религиозном плане модели, которая</w:t>
      </w:r>
      <w:r w:rsidR="007137A9" w:rsidRPr="00FF0709">
        <w:rPr>
          <w:rFonts w:asciiTheme="majorBidi" w:hAnsiTheme="majorBidi" w:cstheme="majorBidi"/>
          <w:color w:val="auto"/>
          <w:sz w:val="28"/>
          <w:szCs w:val="28"/>
        </w:rPr>
        <w:t xml:space="preserve">  </w:t>
      </w:r>
      <w:r w:rsidR="007137A9" w:rsidRPr="00FF0709">
        <w:rPr>
          <w:rStyle w:val="hps"/>
          <w:rFonts w:asciiTheme="majorBidi" w:hAnsiTheme="majorBidi" w:cstheme="majorBidi"/>
          <w:color w:val="auto"/>
          <w:sz w:val="28"/>
          <w:szCs w:val="28"/>
        </w:rPr>
        <w:t>в то же время</w:t>
      </w:r>
      <w:r w:rsidR="007137A9" w:rsidRPr="00FF0709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7137A9" w:rsidRPr="00FF0709">
        <w:rPr>
          <w:rStyle w:val="hps"/>
          <w:rFonts w:asciiTheme="majorBidi" w:hAnsiTheme="majorBidi" w:cstheme="majorBidi"/>
          <w:color w:val="auto"/>
          <w:sz w:val="28"/>
          <w:szCs w:val="28"/>
        </w:rPr>
        <w:t>реагирует на потребности</w:t>
      </w:r>
      <w:r w:rsidR="007137A9" w:rsidRPr="00FF0709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7137A9" w:rsidRPr="00FF0709">
        <w:rPr>
          <w:rStyle w:val="hps"/>
          <w:rFonts w:asciiTheme="majorBidi" w:hAnsiTheme="majorBidi" w:cstheme="majorBidi"/>
          <w:color w:val="auto"/>
          <w:sz w:val="28"/>
          <w:szCs w:val="28"/>
        </w:rPr>
        <w:t>и ожидания</w:t>
      </w:r>
      <w:r w:rsidR="007137A9" w:rsidRPr="00FF0709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7137A9" w:rsidRPr="00FF0709">
        <w:rPr>
          <w:rStyle w:val="hps"/>
          <w:rFonts w:asciiTheme="majorBidi" w:hAnsiTheme="majorBidi" w:cstheme="majorBidi"/>
          <w:color w:val="auto"/>
          <w:sz w:val="28"/>
          <w:szCs w:val="28"/>
        </w:rPr>
        <w:t>молодых людей</w:t>
      </w:r>
      <w:r w:rsidRPr="00FF0709">
        <w:rPr>
          <w:rFonts w:asciiTheme="majorBidi" w:hAnsiTheme="majorBidi" w:cstheme="majorBidi"/>
          <w:color w:val="auto"/>
          <w:sz w:val="28"/>
          <w:szCs w:val="28"/>
        </w:rPr>
        <w:t>, именно</w:t>
      </w:r>
      <w:r w:rsidR="007137A9" w:rsidRPr="00FF0709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7137A9" w:rsidRPr="00FF0709">
        <w:rPr>
          <w:rStyle w:val="hps"/>
          <w:rFonts w:asciiTheme="majorBidi" w:hAnsiTheme="majorBidi" w:cstheme="majorBidi"/>
          <w:color w:val="auto"/>
          <w:sz w:val="28"/>
          <w:szCs w:val="28"/>
        </w:rPr>
        <w:t>образование может</w:t>
      </w:r>
      <w:r w:rsidR="007137A9" w:rsidRPr="00FF0709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7137A9" w:rsidRPr="00FF0709">
        <w:rPr>
          <w:rStyle w:val="hps"/>
          <w:rFonts w:asciiTheme="majorBidi" w:hAnsiTheme="majorBidi" w:cstheme="majorBidi"/>
          <w:color w:val="auto"/>
          <w:sz w:val="28"/>
          <w:szCs w:val="28"/>
        </w:rPr>
        <w:t>сыграть определяющую роль в</w:t>
      </w:r>
      <w:r w:rsidR="007137A9" w:rsidRPr="00FF0709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7137A9" w:rsidRPr="00FF0709">
        <w:rPr>
          <w:rStyle w:val="hps"/>
          <w:rFonts w:asciiTheme="majorBidi" w:hAnsiTheme="majorBidi" w:cstheme="majorBidi"/>
          <w:color w:val="auto"/>
          <w:sz w:val="28"/>
          <w:szCs w:val="28"/>
        </w:rPr>
        <w:t>формировании отношения</w:t>
      </w:r>
      <w:r w:rsidR="007137A9" w:rsidRPr="00FF0709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7137A9" w:rsidRPr="00FF0709">
        <w:rPr>
          <w:rStyle w:val="hps"/>
          <w:rFonts w:asciiTheme="majorBidi" w:hAnsiTheme="majorBidi" w:cstheme="majorBidi"/>
          <w:color w:val="auto"/>
          <w:sz w:val="28"/>
          <w:szCs w:val="28"/>
        </w:rPr>
        <w:t>молодых людей</w:t>
      </w:r>
      <w:r w:rsidR="007137A9" w:rsidRPr="00FF0709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7137A9" w:rsidRPr="00FF0709">
        <w:rPr>
          <w:rStyle w:val="hps"/>
          <w:rFonts w:asciiTheme="majorBidi" w:hAnsiTheme="majorBidi" w:cstheme="majorBidi"/>
          <w:color w:val="auto"/>
          <w:sz w:val="28"/>
          <w:szCs w:val="28"/>
        </w:rPr>
        <w:t>к</w:t>
      </w:r>
      <w:r w:rsidR="007137A9" w:rsidRPr="00FF0709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7137A9" w:rsidRPr="00FF0709">
        <w:rPr>
          <w:rStyle w:val="hps"/>
          <w:rFonts w:asciiTheme="majorBidi" w:hAnsiTheme="majorBidi" w:cstheme="majorBidi"/>
          <w:color w:val="auto"/>
          <w:sz w:val="28"/>
          <w:szCs w:val="28"/>
        </w:rPr>
        <w:t>эволюции</w:t>
      </w:r>
      <w:r w:rsidR="007137A9" w:rsidRPr="00FF0709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  <w:r w:rsidR="007137A9" w:rsidRPr="00FF0709">
        <w:rPr>
          <w:rStyle w:val="hps"/>
          <w:rFonts w:asciiTheme="majorBidi" w:hAnsiTheme="majorBidi" w:cstheme="majorBidi"/>
          <w:color w:val="auto"/>
          <w:sz w:val="28"/>
          <w:szCs w:val="28"/>
        </w:rPr>
        <w:t>общества</w:t>
      </w:r>
      <w:r w:rsidR="007137A9" w:rsidRPr="00FF0709">
        <w:rPr>
          <w:rFonts w:asciiTheme="majorBidi" w:hAnsiTheme="majorBidi" w:cstheme="majorBidi"/>
          <w:color w:val="auto"/>
          <w:sz w:val="28"/>
          <w:szCs w:val="28"/>
        </w:rPr>
        <w:t>.</w:t>
      </w:r>
      <w:r w:rsidRPr="00FF0709">
        <w:rPr>
          <w:rFonts w:asciiTheme="majorBidi" w:hAnsiTheme="majorBidi" w:cstheme="majorBidi"/>
          <w:color w:val="auto"/>
          <w:sz w:val="28"/>
          <w:szCs w:val="28"/>
        </w:rPr>
        <w:t xml:space="preserve"> </w:t>
      </w:r>
    </w:p>
    <w:p w:rsidR="007137A9" w:rsidRPr="00FF0709" w:rsidRDefault="003E02D9" w:rsidP="00FF0709">
      <w:pPr>
        <w:pStyle w:val="HTML"/>
        <w:ind w:left="-567" w:right="283" w:firstLine="709"/>
        <w:jc w:val="both"/>
        <w:rPr>
          <w:rFonts w:asciiTheme="majorBidi" w:hAnsiTheme="majorBidi" w:cstheme="majorBidi"/>
          <w:color w:val="auto"/>
          <w:sz w:val="28"/>
          <w:szCs w:val="28"/>
        </w:rPr>
      </w:pPr>
      <w:r w:rsidRPr="00FF0709">
        <w:rPr>
          <w:rFonts w:asciiTheme="majorBidi" w:hAnsiTheme="majorBidi" w:cstheme="majorBidi"/>
          <w:color w:val="auto"/>
          <w:sz w:val="28"/>
          <w:szCs w:val="28"/>
        </w:rPr>
        <w:t>П</w:t>
      </w:r>
      <w:r w:rsidR="007D4B03" w:rsidRPr="00FF0709">
        <w:rPr>
          <w:rFonts w:asciiTheme="majorBidi" w:hAnsiTheme="majorBidi" w:cstheme="majorBidi"/>
          <w:color w:val="auto"/>
          <w:sz w:val="28"/>
          <w:szCs w:val="28"/>
        </w:rPr>
        <w:t xml:space="preserve">роблема религиозного образования является актуальной для многих стран мира, независимо от уровня экономического и социального развития и от характера конфессии, модернизация религиозного образования одинаково волнует и моно- и </w:t>
      </w:r>
      <w:proofErr w:type="spellStart"/>
      <w:r w:rsidR="007D4B03" w:rsidRPr="00FF0709">
        <w:rPr>
          <w:rFonts w:asciiTheme="majorBidi" w:hAnsiTheme="majorBidi" w:cstheme="majorBidi"/>
          <w:color w:val="auto"/>
          <w:sz w:val="28"/>
          <w:szCs w:val="28"/>
        </w:rPr>
        <w:t>поликонфессиональные</w:t>
      </w:r>
      <w:proofErr w:type="spellEnd"/>
      <w:r w:rsidR="007D4B03" w:rsidRPr="00FF0709">
        <w:rPr>
          <w:rFonts w:asciiTheme="majorBidi" w:hAnsiTheme="majorBidi" w:cstheme="majorBidi"/>
          <w:color w:val="auto"/>
          <w:sz w:val="28"/>
          <w:szCs w:val="28"/>
        </w:rPr>
        <w:t xml:space="preserve"> общества [</w:t>
      </w:r>
      <w:r w:rsidRPr="00FF0709">
        <w:rPr>
          <w:rFonts w:asciiTheme="majorBidi" w:hAnsiTheme="majorBidi" w:cstheme="majorBidi"/>
          <w:color w:val="auto"/>
          <w:sz w:val="28"/>
          <w:szCs w:val="28"/>
        </w:rPr>
        <w:t>4</w:t>
      </w:r>
      <w:r w:rsidR="007D4B03" w:rsidRPr="00FF0709">
        <w:rPr>
          <w:rFonts w:asciiTheme="majorBidi" w:hAnsiTheme="majorBidi" w:cstheme="majorBidi"/>
          <w:color w:val="auto"/>
          <w:sz w:val="28"/>
          <w:szCs w:val="28"/>
        </w:rPr>
        <w:t>], [</w:t>
      </w:r>
      <w:r w:rsidRPr="00FF0709">
        <w:rPr>
          <w:rFonts w:asciiTheme="majorBidi" w:hAnsiTheme="majorBidi" w:cstheme="majorBidi"/>
          <w:color w:val="auto"/>
          <w:sz w:val="28"/>
          <w:szCs w:val="28"/>
        </w:rPr>
        <w:t>5</w:t>
      </w:r>
      <w:r w:rsidR="007D4B03" w:rsidRPr="00FF0709">
        <w:rPr>
          <w:rFonts w:asciiTheme="majorBidi" w:hAnsiTheme="majorBidi" w:cstheme="majorBidi"/>
          <w:color w:val="auto"/>
          <w:sz w:val="28"/>
          <w:szCs w:val="28"/>
        </w:rPr>
        <w:t>].</w:t>
      </w:r>
    </w:p>
    <w:p w:rsidR="007137A9" w:rsidRPr="008C55DE" w:rsidRDefault="007137A9" w:rsidP="00FF0709">
      <w:pPr>
        <w:spacing w:after="0" w:line="240" w:lineRule="auto"/>
        <w:ind w:left="-567" w:right="283" w:firstLine="709"/>
        <w:jc w:val="both"/>
        <w:rPr>
          <w:rFonts w:asciiTheme="majorBidi" w:hAnsiTheme="majorBidi" w:cstheme="majorBidi"/>
          <w:sz w:val="28"/>
          <w:szCs w:val="28"/>
        </w:rPr>
      </w:pPr>
      <w:r w:rsidRPr="00FF0709">
        <w:rPr>
          <w:rFonts w:asciiTheme="majorBidi" w:hAnsiTheme="majorBidi" w:cstheme="majorBidi"/>
          <w:sz w:val="28"/>
          <w:szCs w:val="28"/>
        </w:rPr>
        <w:t>С</w:t>
      </w:r>
      <w:r w:rsidRPr="00FF0709">
        <w:rPr>
          <w:rStyle w:val="hps"/>
          <w:rFonts w:asciiTheme="majorBidi" w:hAnsiTheme="majorBidi" w:cstheme="majorBidi"/>
          <w:sz w:val="28"/>
          <w:szCs w:val="28"/>
        </w:rPr>
        <w:t>равнительный анализ по целому ряду</w:t>
      </w:r>
      <w:r w:rsidRPr="00FF0709">
        <w:rPr>
          <w:rFonts w:asciiTheme="majorBidi" w:hAnsiTheme="majorBidi" w:cstheme="majorBidi"/>
          <w:sz w:val="28"/>
          <w:szCs w:val="28"/>
        </w:rPr>
        <w:t xml:space="preserve"> </w:t>
      </w:r>
      <w:r w:rsidRPr="00FF0709">
        <w:rPr>
          <w:rStyle w:val="hps"/>
          <w:rFonts w:asciiTheme="majorBidi" w:hAnsiTheme="majorBidi" w:cstheme="majorBidi"/>
          <w:sz w:val="28"/>
          <w:szCs w:val="28"/>
        </w:rPr>
        <w:t>стран показывает</w:t>
      </w:r>
      <w:r w:rsidRPr="00FF0709">
        <w:rPr>
          <w:rFonts w:asciiTheme="majorBidi" w:hAnsiTheme="majorBidi" w:cstheme="majorBidi"/>
          <w:sz w:val="28"/>
          <w:szCs w:val="28"/>
        </w:rPr>
        <w:t xml:space="preserve"> </w:t>
      </w:r>
      <w:r w:rsidRPr="00FF0709">
        <w:rPr>
          <w:rStyle w:val="hps"/>
          <w:rFonts w:asciiTheme="majorBidi" w:hAnsiTheme="majorBidi" w:cstheme="majorBidi"/>
          <w:sz w:val="28"/>
          <w:szCs w:val="28"/>
        </w:rPr>
        <w:t>весьма</w:t>
      </w:r>
      <w:r w:rsidRPr="00FF0709">
        <w:rPr>
          <w:rFonts w:asciiTheme="majorBidi" w:hAnsiTheme="majorBidi" w:cstheme="majorBidi"/>
          <w:sz w:val="28"/>
          <w:szCs w:val="28"/>
        </w:rPr>
        <w:t xml:space="preserve"> </w:t>
      </w:r>
      <w:r w:rsidRPr="00FF0709">
        <w:rPr>
          <w:rStyle w:val="hps"/>
          <w:rFonts w:asciiTheme="majorBidi" w:hAnsiTheme="majorBidi" w:cstheme="majorBidi"/>
          <w:sz w:val="28"/>
          <w:szCs w:val="28"/>
        </w:rPr>
        <w:t>разнообразные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модели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религиозного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образования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и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их взаимодействие с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властью и</w:t>
      </w:r>
      <w:r w:rsidRPr="008C55DE">
        <w:rPr>
          <w:rFonts w:asciiTheme="majorBidi" w:hAnsiTheme="majorBidi" w:cstheme="majorBidi"/>
          <w:sz w:val="28"/>
          <w:szCs w:val="28"/>
        </w:rPr>
        <w:t xml:space="preserve"> процессами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национально-государственного строительства</w:t>
      </w:r>
      <w:r w:rsidRPr="008C55DE">
        <w:rPr>
          <w:rFonts w:asciiTheme="majorBidi" w:hAnsiTheme="majorBidi" w:cstheme="majorBidi"/>
          <w:sz w:val="28"/>
          <w:szCs w:val="28"/>
        </w:rPr>
        <w:t xml:space="preserve">.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При всем различии национальных моделей образования в этих странах, очевидно, что государство должно придерживаться прозрачной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и последовательной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политики в том, что касается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религии или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8C55DE">
        <w:rPr>
          <w:rStyle w:val="hps"/>
          <w:rFonts w:asciiTheme="majorBidi" w:hAnsiTheme="majorBidi" w:cstheme="majorBidi"/>
          <w:sz w:val="28"/>
          <w:szCs w:val="28"/>
        </w:rPr>
        <w:t>секуляризма</w:t>
      </w:r>
      <w:proofErr w:type="spellEnd"/>
      <w:r w:rsidRPr="008C55DE">
        <w:rPr>
          <w:rFonts w:asciiTheme="majorBidi" w:hAnsiTheme="majorBidi" w:cstheme="majorBidi"/>
          <w:sz w:val="28"/>
          <w:szCs w:val="28"/>
        </w:rPr>
        <w:t xml:space="preserve">,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а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образование должно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способствовать развитию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критического мышления</w:t>
      </w:r>
      <w:r w:rsidRPr="008C55DE">
        <w:rPr>
          <w:rFonts w:asciiTheme="majorBidi" w:hAnsiTheme="majorBidi" w:cstheme="majorBidi"/>
          <w:sz w:val="28"/>
          <w:szCs w:val="28"/>
        </w:rPr>
        <w:t xml:space="preserve">, которое позволит подвергать критике даже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религиозные догмы и структуры</w:t>
      </w:r>
      <w:r w:rsidRPr="008C55DE">
        <w:rPr>
          <w:rFonts w:asciiTheme="majorBidi" w:hAnsiTheme="majorBidi" w:cstheme="majorBidi"/>
          <w:sz w:val="28"/>
          <w:szCs w:val="28"/>
        </w:rPr>
        <w:t xml:space="preserve">  [</w:t>
      </w:r>
      <w:r w:rsidR="003E02D9" w:rsidRPr="008C55DE">
        <w:rPr>
          <w:rFonts w:asciiTheme="majorBidi" w:hAnsiTheme="majorBidi" w:cstheme="majorBidi"/>
          <w:sz w:val="28"/>
          <w:szCs w:val="28"/>
        </w:rPr>
        <w:t>6</w:t>
      </w:r>
      <w:r w:rsidRPr="008C55DE">
        <w:rPr>
          <w:rFonts w:asciiTheme="majorBidi" w:hAnsiTheme="majorBidi" w:cstheme="majorBidi"/>
          <w:sz w:val="28"/>
          <w:szCs w:val="28"/>
        </w:rPr>
        <w:t>].</w:t>
      </w:r>
    </w:p>
    <w:p w:rsidR="007137A9" w:rsidRPr="008C55DE" w:rsidRDefault="007137A9" w:rsidP="00FF0709">
      <w:pPr>
        <w:spacing w:after="0" w:line="240" w:lineRule="auto"/>
        <w:ind w:left="-567" w:right="283" w:firstLine="709"/>
        <w:jc w:val="both"/>
        <w:rPr>
          <w:rStyle w:val="hps"/>
          <w:rFonts w:asciiTheme="majorBidi" w:hAnsiTheme="majorBidi" w:cstheme="majorBidi"/>
          <w:sz w:val="28"/>
          <w:szCs w:val="28"/>
        </w:rPr>
      </w:pPr>
      <w:r w:rsidRPr="008C55DE">
        <w:rPr>
          <w:rStyle w:val="hps"/>
          <w:rFonts w:asciiTheme="majorBidi" w:hAnsiTheme="majorBidi" w:cstheme="majorBidi"/>
          <w:sz w:val="28"/>
          <w:szCs w:val="28"/>
        </w:rPr>
        <w:t>Право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на свободу</w:t>
      </w:r>
      <w:r w:rsidRPr="008C55DE">
        <w:rPr>
          <w:rFonts w:asciiTheme="majorBidi" w:hAnsiTheme="majorBidi" w:cstheme="majorBidi"/>
          <w:sz w:val="28"/>
          <w:szCs w:val="28"/>
        </w:rPr>
        <w:t xml:space="preserve"> в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ыражения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может и должно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включать в себя и право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критиковать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религию</w:t>
      </w:r>
      <w:r w:rsidRPr="008C55DE">
        <w:rPr>
          <w:rFonts w:asciiTheme="majorBidi" w:hAnsiTheme="majorBidi" w:cstheme="majorBidi"/>
          <w:sz w:val="28"/>
          <w:szCs w:val="28"/>
        </w:rPr>
        <w:t xml:space="preserve">,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являясь основным элементом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в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образовании</w:t>
      </w:r>
      <w:r w:rsidRPr="008C55DE">
        <w:rPr>
          <w:rFonts w:asciiTheme="majorBidi" w:hAnsiTheme="majorBidi" w:cstheme="majorBidi"/>
          <w:sz w:val="28"/>
          <w:szCs w:val="28"/>
        </w:rPr>
        <w:t xml:space="preserve">, которое направлено ​​на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содействие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не только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критическому мышлению</w:t>
      </w:r>
      <w:r w:rsidRPr="008C55DE">
        <w:rPr>
          <w:rFonts w:asciiTheme="majorBidi" w:hAnsiTheme="majorBidi" w:cstheme="majorBidi"/>
          <w:sz w:val="28"/>
          <w:szCs w:val="28"/>
        </w:rPr>
        <w:t xml:space="preserve">, но и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выражению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критических мыслей</w:t>
      </w:r>
      <w:r w:rsidRPr="008C55DE">
        <w:rPr>
          <w:rFonts w:asciiTheme="majorBidi" w:hAnsiTheme="majorBidi" w:cstheme="majorBidi"/>
          <w:sz w:val="28"/>
          <w:szCs w:val="28"/>
        </w:rPr>
        <w:t xml:space="preserve">. </w:t>
      </w:r>
    </w:p>
    <w:p w:rsidR="007137A9" w:rsidRPr="008C55DE" w:rsidRDefault="007137A9" w:rsidP="00FF0709">
      <w:pPr>
        <w:spacing w:after="0" w:line="240" w:lineRule="auto"/>
        <w:ind w:left="-567" w:right="283" w:firstLine="709"/>
        <w:jc w:val="both"/>
        <w:rPr>
          <w:rFonts w:asciiTheme="majorBidi" w:hAnsiTheme="majorBidi" w:cstheme="majorBidi"/>
          <w:sz w:val="28"/>
          <w:szCs w:val="28"/>
        </w:rPr>
      </w:pPr>
      <w:r w:rsidRPr="008C55DE">
        <w:rPr>
          <w:rStyle w:val="hps"/>
          <w:rFonts w:asciiTheme="majorBidi" w:hAnsiTheme="majorBidi" w:cstheme="majorBidi"/>
          <w:sz w:val="28"/>
          <w:szCs w:val="28"/>
        </w:rPr>
        <w:t>Для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защиты от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экстремизма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очень важно, чтобы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молодые люди учились и</w:t>
      </w:r>
      <w:r w:rsidRPr="008C55DE">
        <w:rPr>
          <w:rFonts w:asciiTheme="majorBidi" w:hAnsiTheme="majorBidi" w:cstheme="majorBidi"/>
          <w:sz w:val="28"/>
          <w:szCs w:val="28"/>
        </w:rPr>
        <w:t xml:space="preserve"> получили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навыки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анализа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и оценки ситуации и информации</w:t>
      </w:r>
      <w:r w:rsidRPr="008C55DE">
        <w:rPr>
          <w:rFonts w:asciiTheme="majorBidi" w:hAnsiTheme="majorBidi" w:cstheme="majorBidi"/>
          <w:sz w:val="28"/>
          <w:szCs w:val="28"/>
        </w:rPr>
        <w:t xml:space="preserve">,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будь то обращения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религиозных или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политических лидеров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или сообщения</w:t>
      </w:r>
      <w:r w:rsidRPr="008C55DE">
        <w:rPr>
          <w:rFonts w:asciiTheme="majorBidi" w:hAnsiTheme="majorBidi" w:cstheme="majorBidi"/>
          <w:sz w:val="28"/>
          <w:szCs w:val="28"/>
        </w:rPr>
        <w:t xml:space="preserve"> </w:t>
      </w:r>
      <w:r w:rsidRPr="008C55DE">
        <w:rPr>
          <w:rStyle w:val="hps"/>
          <w:rFonts w:asciiTheme="majorBidi" w:hAnsiTheme="majorBidi" w:cstheme="majorBidi"/>
          <w:sz w:val="28"/>
          <w:szCs w:val="28"/>
        </w:rPr>
        <w:t>из Интернета</w:t>
      </w:r>
      <w:r w:rsidRPr="008C55DE">
        <w:rPr>
          <w:rFonts w:asciiTheme="majorBidi" w:hAnsiTheme="majorBidi" w:cstheme="majorBidi"/>
          <w:sz w:val="28"/>
          <w:szCs w:val="28"/>
        </w:rPr>
        <w:t xml:space="preserve">. </w:t>
      </w:r>
    </w:p>
    <w:p w:rsidR="00361641" w:rsidRPr="008C55DE" w:rsidRDefault="00361641" w:rsidP="00FF0709">
      <w:pPr>
        <w:pStyle w:val="1"/>
        <w:spacing w:before="0" w:beforeAutospacing="0" w:after="0" w:afterAutospacing="0"/>
        <w:ind w:left="-567" w:right="283" w:firstLine="709"/>
        <w:jc w:val="both"/>
        <w:rPr>
          <w:rStyle w:val="hps"/>
          <w:rFonts w:asciiTheme="majorBidi" w:hAnsiTheme="majorBidi" w:cstheme="majorBidi"/>
          <w:b w:val="0"/>
          <w:bCs w:val="0"/>
          <w:sz w:val="28"/>
          <w:szCs w:val="28"/>
        </w:rPr>
      </w:pPr>
      <w:r w:rsidRPr="008C55DE">
        <w:rPr>
          <w:rFonts w:asciiTheme="majorBidi" w:hAnsiTheme="majorBidi" w:cstheme="majorBidi"/>
          <w:b w:val="0"/>
          <w:bCs w:val="0"/>
          <w:sz w:val="28"/>
          <w:szCs w:val="28"/>
        </w:rPr>
        <w:t xml:space="preserve">Сегодня казахстанское общество в полной мере осознало важность религиозной грамотности, но реализация этого вопроса все еще находится не на должном уровне. Н.А.Назарбаев в своем послании народу «Казахстан-2050» говорил: «Мы должны формировать религиозное сознание, соответствующее нормам традиции и культуры нашей страны». </w:t>
      </w:r>
    </w:p>
    <w:p w:rsidR="00361641" w:rsidRPr="008C55DE" w:rsidRDefault="00361641" w:rsidP="00FF0709">
      <w:pPr>
        <w:spacing w:after="0" w:line="240" w:lineRule="auto"/>
        <w:ind w:left="-567" w:right="283" w:firstLine="709"/>
        <w:jc w:val="both"/>
        <w:rPr>
          <w:rFonts w:asciiTheme="majorBidi" w:hAnsiTheme="majorBidi" w:cstheme="majorBidi"/>
          <w:sz w:val="28"/>
          <w:szCs w:val="28"/>
        </w:rPr>
      </w:pPr>
      <w:r w:rsidRPr="008C55DE">
        <w:rPr>
          <w:rFonts w:asciiTheme="majorBidi" w:hAnsiTheme="majorBidi" w:cstheme="majorBidi"/>
          <w:sz w:val="28"/>
          <w:szCs w:val="28"/>
        </w:rPr>
        <w:t xml:space="preserve">Модернизация исламского образования должна искать новые подходы и ориентиры, определяя, как может работать исламское образование в постмодернистских условиях неопределенности в отношении истины, множества внутренних и внешних перспектив цели. Творческое использование западных и не-западных методов исследования и анализа современных религиозных теорий и связывание основополагающих текстов и традиций с эмпирическими исследованиями в мусульманских и западных контекстах – все это составляющие теории и практики реализации новых образовательных идей. Практические модели и инновации в развитии исламского </w:t>
      </w:r>
      <w:proofErr w:type="gramStart"/>
      <w:r w:rsidRPr="008C55DE">
        <w:rPr>
          <w:rFonts w:asciiTheme="majorBidi" w:hAnsiTheme="majorBidi" w:cstheme="majorBidi"/>
          <w:sz w:val="28"/>
          <w:szCs w:val="28"/>
        </w:rPr>
        <w:t>образования  демонстрируют</w:t>
      </w:r>
      <w:proofErr w:type="gramEnd"/>
      <w:r w:rsidRPr="008C55DE">
        <w:rPr>
          <w:rFonts w:asciiTheme="majorBidi" w:hAnsiTheme="majorBidi" w:cstheme="majorBidi"/>
          <w:sz w:val="28"/>
          <w:szCs w:val="28"/>
        </w:rPr>
        <w:t xml:space="preserve"> в ряде наиболее развитых вузов зарубежных стран критический прагматизм и осознание того, что любая реализуемая модель исламского образования основывается на исламских традициях, эмпирических данных образовательного опыта в религиозных и светских школах и лучших идеях, идущих из теории и практики немусульманских программ образования. Этот </w:t>
      </w:r>
      <w:r w:rsidRPr="008C55DE">
        <w:rPr>
          <w:rFonts w:asciiTheme="majorBidi" w:hAnsiTheme="majorBidi" w:cstheme="majorBidi"/>
          <w:sz w:val="28"/>
          <w:szCs w:val="28"/>
        </w:rPr>
        <w:lastRenderedPageBreak/>
        <w:t>ценный опыт требует дальнейшего изучения и применения в системе образования нашей страны.</w:t>
      </w:r>
    </w:p>
    <w:p w:rsidR="008C55DE" w:rsidRPr="008C55DE" w:rsidRDefault="008C55DE" w:rsidP="00FF0709">
      <w:pPr>
        <w:spacing w:after="0" w:line="240" w:lineRule="auto"/>
        <w:ind w:left="-567" w:right="283" w:firstLine="709"/>
        <w:rPr>
          <w:rFonts w:asciiTheme="majorBidi" w:hAnsiTheme="majorBidi" w:cstheme="majorBidi"/>
          <w:color w:val="252525"/>
          <w:sz w:val="28"/>
          <w:szCs w:val="28"/>
          <w:highlight w:val="yellow"/>
        </w:rPr>
      </w:pPr>
    </w:p>
    <w:p w:rsidR="00FF0709" w:rsidRPr="00FF0709" w:rsidRDefault="00FF0709" w:rsidP="00FF070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FF0709">
        <w:rPr>
          <w:rFonts w:ascii="Times New Roman" w:hAnsi="Times New Roman"/>
          <w:b/>
          <w:bCs/>
          <w:color w:val="000000"/>
          <w:sz w:val="28"/>
          <w:szCs w:val="28"/>
        </w:rPr>
        <w:t>Список использованной литературы:</w:t>
      </w:r>
    </w:p>
    <w:p w:rsidR="008C55DE" w:rsidRPr="008C55DE" w:rsidRDefault="008C55DE" w:rsidP="00FF0709">
      <w:pPr>
        <w:tabs>
          <w:tab w:val="left" w:pos="426"/>
        </w:tabs>
        <w:spacing w:after="0" w:line="240" w:lineRule="auto"/>
        <w:ind w:left="-567" w:right="283" w:firstLine="709"/>
        <w:rPr>
          <w:rFonts w:asciiTheme="majorBidi" w:hAnsiTheme="majorBidi" w:cstheme="majorBidi"/>
          <w:sz w:val="28"/>
          <w:szCs w:val="28"/>
        </w:rPr>
      </w:pPr>
    </w:p>
    <w:p w:rsidR="00D5381D" w:rsidRPr="008C55DE" w:rsidRDefault="00D5381D" w:rsidP="00FF0709">
      <w:pPr>
        <w:pStyle w:val="a5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-567" w:right="283" w:firstLine="709"/>
        <w:jc w:val="both"/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  <w:lang w:val="en-US"/>
        </w:rPr>
      </w:pPr>
      <w:r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  <w:lang w:val="en-US"/>
        </w:rPr>
        <w:t xml:space="preserve">Zachary </w:t>
      </w:r>
      <w:proofErr w:type="spellStart"/>
      <w:r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  <w:lang w:val="en-US"/>
        </w:rPr>
        <w:t>Lockman</w:t>
      </w:r>
      <w:proofErr w:type="spellEnd"/>
      <w:r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  <w:lang w:val="en-US"/>
        </w:rPr>
        <w:t>,</w:t>
      </w:r>
      <w:r w:rsidRPr="008C55DE">
        <w:rPr>
          <w:rStyle w:val="apple-converted-space"/>
          <w:rFonts w:asciiTheme="majorBidi" w:hAnsiTheme="majorBidi" w:cstheme="majorBidi"/>
          <w:color w:val="252525"/>
          <w:sz w:val="28"/>
          <w:szCs w:val="28"/>
          <w:shd w:val="clear" w:color="auto" w:fill="FFFFFF"/>
          <w:lang w:val="en-US"/>
        </w:rPr>
        <w:t> </w:t>
      </w:r>
      <w:r w:rsidRPr="008C55DE">
        <w:rPr>
          <w:rFonts w:asciiTheme="majorBidi" w:hAnsiTheme="majorBidi" w:cstheme="majorBidi"/>
          <w:i/>
          <w:iCs/>
          <w:color w:val="252525"/>
          <w:sz w:val="28"/>
          <w:szCs w:val="28"/>
          <w:shd w:val="clear" w:color="auto" w:fill="FFFFFF"/>
          <w:lang w:val="en-US"/>
        </w:rPr>
        <w:t>Contending Visions of the Middle East</w:t>
      </w:r>
      <w:r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  <w:lang w:val="en-US"/>
        </w:rPr>
        <w:t>, Cambridge: Cambridge University Press, 2004:44</w:t>
      </w:r>
    </w:p>
    <w:p w:rsidR="00D5381D" w:rsidRPr="008C55DE" w:rsidRDefault="00D5381D" w:rsidP="00FF0709">
      <w:pPr>
        <w:pStyle w:val="a5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-567" w:right="283" w:firstLine="709"/>
        <w:jc w:val="both"/>
        <w:rPr>
          <w:rStyle w:val="reference-text"/>
          <w:rFonts w:asciiTheme="majorBidi" w:hAnsiTheme="majorBidi" w:cstheme="majorBidi"/>
          <w:sz w:val="28"/>
          <w:szCs w:val="28"/>
          <w:lang w:val="en-US"/>
        </w:rPr>
      </w:pPr>
      <w:proofErr w:type="spellStart"/>
      <w:r w:rsidRPr="008C55DE">
        <w:rPr>
          <w:rStyle w:val="reference-text"/>
          <w:rFonts w:asciiTheme="majorBidi" w:hAnsiTheme="majorBidi" w:cstheme="majorBidi"/>
          <w:color w:val="252525"/>
          <w:sz w:val="28"/>
          <w:szCs w:val="28"/>
          <w:shd w:val="clear" w:color="auto" w:fill="FFFFFF"/>
          <w:lang w:val="en-US"/>
        </w:rPr>
        <w:t>Jochen</w:t>
      </w:r>
      <w:proofErr w:type="spellEnd"/>
      <w:r w:rsidRPr="008C55DE">
        <w:rPr>
          <w:rStyle w:val="reference-text"/>
          <w:rFonts w:asciiTheme="majorBidi" w:hAnsiTheme="majorBidi" w:cstheme="majorBidi"/>
          <w:color w:val="252525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8C55DE">
        <w:rPr>
          <w:rStyle w:val="reference-text"/>
          <w:rFonts w:asciiTheme="majorBidi" w:hAnsiTheme="majorBidi" w:cstheme="majorBidi"/>
          <w:color w:val="252525"/>
          <w:sz w:val="28"/>
          <w:szCs w:val="28"/>
          <w:shd w:val="clear" w:color="auto" w:fill="FFFFFF"/>
          <w:lang w:val="en-US"/>
        </w:rPr>
        <w:t>Hippler</w:t>
      </w:r>
      <w:proofErr w:type="spellEnd"/>
      <w:r w:rsidRPr="008C55DE">
        <w:rPr>
          <w:rStyle w:val="reference-text"/>
          <w:rFonts w:asciiTheme="majorBidi" w:hAnsiTheme="majorBidi" w:cstheme="majorBidi"/>
          <w:color w:val="252525"/>
          <w:sz w:val="28"/>
          <w:szCs w:val="28"/>
          <w:shd w:val="clear" w:color="auto" w:fill="FFFFFF"/>
          <w:lang w:val="en-US"/>
        </w:rPr>
        <w:t xml:space="preserve"> and Andrea </w:t>
      </w:r>
      <w:proofErr w:type="spellStart"/>
      <w:r w:rsidRPr="008C55DE">
        <w:rPr>
          <w:rStyle w:val="reference-text"/>
          <w:rFonts w:asciiTheme="majorBidi" w:hAnsiTheme="majorBidi" w:cstheme="majorBidi"/>
          <w:color w:val="252525"/>
          <w:sz w:val="28"/>
          <w:szCs w:val="28"/>
          <w:shd w:val="clear" w:color="auto" w:fill="FFFFFF"/>
          <w:lang w:val="en-US"/>
        </w:rPr>
        <w:t>Lueg</w:t>
      </w:r>
      <w:proofErr w:type="spellEnd"/>
      <w:r w:rsidRPr="008C55DE">
        <w:rPr>
          <w:rStyle w:val="reference-text"/>
          <w:rFonts w:asciiTheme="majorBidi" w:hAnsiTheme="majorBidi" w:cstheme="majorBidi"/>
          <w:color w:val="252525"/>
          <w:sz w:val="28"/>
          <w:szCs w:val="28"/>
          <w:shd w:val="clear" w:color="auto" w:fill="FFFFFF"/>
          <w:lang w:val="en-US"/>
        </w:rPr>
        <w:t xml:space="preserve"> (eds.),</w:t>
      </w:r>
      <w:r w:rsidRPr="008C55DE">
        <w:rPr>
          <w:rStyle w:val="apple-converted-space"/>
          <w:rFonts w:asciiTheme="majorBidi" w:hAnsiTheme="majorBidi" w:cstheme="majorBidi"/>
          <w:color w:val="252525"/>
          <w:sz w:val="28"/>
          <w:szCs w:val="28"/>
          <w:shd w:val="clear" w:color="auto" w:fill="FFFFFF"/>
          <w:lang w:val="en-US"/>
        </w:rPr>
        <w:t> </w:t>
      </w:r>
      <w:r w:rsidRPr="008C55DE">
        <w:rPr>
          <w:rStyle w:val="reference-text"/>
          <w:rFonts w:asciiTheme="majorBidi" w:hAnsiTheme="majorBidi" w:cstheme="majorBidi"/>
          <w:i/>
          <w:iCs/>
          <w:color w:val="252525"/>
          <w:sz w:val="28"/>
          <w:szCs w:val="28"/>
          <w:shd w:val="clear" w:color="auto" w:fill="FFFFFF"/>
          <w:lang w:val="en-US"/>
        </w:rPr>
        <w:t>The Next Threat: Western Perceptions of Islam</w:t>
      </w:r>
      <w:r w:rsidRPr="008C55DE">
        <w:rPr>
          <w:rStyle w:val="apple-converted-space"/>
          <w:rFonts w:asciiTheme="majorBidi" w:hAnsiTheme="majorBidi" w:cstheme="majorBidi"/>
          <w:color w:val="252525"/>
          <w:sz w:val="28"/>
          <w:szCs w:val="28"/>
          <w:shd w:val="clear" w:color="auto" w:fill="FFFFFF"/>
          <w:lang w:val="en-US"/>
        </w:rPr>
        <w:t> </w:t>
      </w:r>
      <w:r w:rsidRPr="008C55DE">
        <w:rPr>
          <w:rStyle w:val="reference-text"/>
          <w:rFonts w:asciiTheme="majorBidi" w:hAnsiTheme="majorBidi" w:cstheme="majorBidi"/>
          <w:color w:val="252525"/>
          <w:sz w:val="28"/>
          <w:szCs w:val="28"/>
          <w:shd w:val="clear" w:color="auto" w:fill="FFFFFF"/>
          <w:lang w:val="en-US"/>
        </w:rPr>
        <w:t>(Pluto Press/The Transnational Institute, London, 1995), p. 1</w:t>
      </w:r>
    </w:p>
    <w:p w:rsidR="00D5381D" w:rsidRPr="008C55DE" w:rsidRDefault="00D5381D" w:rsidP="00FF0709">
      <w:pPr>
        <w:pStyle w:val="a5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-567" w:right="283" w:firstLine="709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  <w:lang w:val="en-US"/>
        </w:rPr>
        <w:t xml:space="preserve">Zachary </w:t>
      </w:r>
      <w:proofErr w:type="spellStart"/>
      <w:r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  <w:lang w:val="en-US"/>
        </w:rPr>
        <w:t>Lockman</w:t>
      </w:r>
      <w:proofErr w:type="spellEnd"/>
      <w:r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  <w:lang w:val="en-US"/>
        </w:rPr>
        <w:t>,</w:t>
      </w:r>
      <w:r w:rsidRPr="008C55DE">
        <w:rPr>
          <w:rStyle w:val="apple-converted-space"/>
          <w:rFonts w:asciiTheme="majorBidi" w:hAnsiTheme="majorBidi" w:cstheme="majorBidi"/>
          <w:color w:val="252525"/>
          <w:sz w:val="28"/>
          <w:szCs w:val="28"/>
          <w:shd w:val="clear" w:color="auto" w:fill="FFFFFF"/>
          <w:lang w:val="en-US"/>
        </w:rPr>
        <w:t> </w:t>
      </w:r>
      <w:r w:rsidRPr="008C55DE">
        <w:rPr>
          <w:rFonts w:asciiTheme="majorBidi" w:hAnsiTheme="majorBidi" w:cstheme="majorBidi"/>
          <w:i/>
          <w:iCs/>
          <w:color w:val="252525"/>
          <w:sz w:val="28"/>
          <w:szCs w:val="28"/>
          <w:shd w:val="clear" w:color="auto" w:fill="FFFFFF"/>
          <w:lang w:val="en-US"/>
        </w:rPr>
        <w:t>Contending Visions of the Middle East: The History and Politics of Orientalism</w:t>
      </w:r>
      <w:r w:rsidRPr="008C55DE">
        <w:rPr>
          <w:rStyle w:val="apple-converted-space"/>
          <w:rFonts w:asciiTheme="majorBidi" w:hAnsiTheme="majorBidi" w:cstheme="majorBidi"/>
          <w:color w:val="252525"/>
          <w:sz w:val="28"/>
          <w:szCs w:val="28"/>
          <w:shd w:val="clear" w:color="auto" w:fill="FFFFFF"/>
          <w:lang w:val="en-US"/>
        </w:rPr>
        <w:t> </w:t>
      </w:r>
      <w:r w:rsidRPr="008C55DE">
        <w:rPr>
          <w:rFonts w:asciiTheme="majorBidi" w:hAnsiTheme="majorBidi" w:cstheme="majorBidi"/>
          <w:color w:val="252525"/>
          <w:sz w:val="28"/>
          <w:szCs w:val="28"/>
          <w:shd w:val="clear" w:color="auto" w:fill="FFFFFF"/>
          <w:lang w:val="en-US"/>
        </w:rPr>
        <w:t>(Cambridge University Press, Cambridge, 2004), pp. 223–233</w:t>
      </w:r>
    </w:p>
    <w:p w:rsidR="003E02D9" w:rsidRPr="008C55DE" w:rsidRDefault="003E02D9" w:rsidP="00FF0709">
      <w:pPr>
        <w:pStyle w:val="HTML"/>
        <w:numPr>
          <w:ilvl w:val="0"/>
          <w:numId w:val="1"/>
        </w:numPr>
        <w:tabs>
          <w:tab w:val="left" w:pos="426"/>
        </w:tabs>
        <w:ind w:left="-567" w:right="283" w:firstLine="709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C55DE">
        <w:rPr>
          <w:rFonts w:asciiTheme="majorBidi" w:hAnsiTheme="majorBidi" w:cstheme="majorBidi"/>
          <w:color w:val="auto"/>
          <w:sz w:val="28"/>
          <w:szCs w:val="28"/>
          <w:lang w:val="en-US"/>
        </w:rPr>
        <w:t xml:space="preserve">Religion in education: innovation in </w:t>
      </w:r>
      <w:r w:rsidRPr="008C55DE">
        <w:rPr>
          <w:rStyle w:val="hps"/>
          <w:rFonts w:asciiTheme="majorBidi" w:hAnsiTheme="majorBidi" w:cstheme="majorBidi"/>
          <w:color w:val="auto"/>
          <w:sz w:val="28"/>
          <w:szCs w:val="28"/>
          <w:lang w:val="en-US"/>
        </w:rPr>
        <w:t>2009</w:t>
      </w:r>
      <w:r w:rsidRPr="008C55DE">
        <w:rPr>
          <w:rStyle w:val="hps"/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8C55DE">
        <w:rPr>
          <w:rFonts w:asciiTheme="majorBidi" w:hAnsiTheme="majorBidi" w:cstheme="majorBidi"/>
          <w:color w:val="auto"/>
          <w:sz w:val="28"/>
          <w:szCs w:val="28"/>
          <w:lang w:val="en-US"/>
        </w:rPr>
        <w:t>international research, edited by Joyce Miller, Kevin O’Grady, and Ursula McKenna, Routledge, Taylor &amp;Francis Group, – 2013. – 220 p.</w:t>
      </w:r>
    </w:p>
    <w:p w:rsidR="003E02D9" w:rsidRPr="008C55DE" w:rsidRDefault="003E02D9" w:rsidP="00FF0709">
      <w:pPr>
        <w:pStyle w:val="a5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after="0" w:line="240" w:lineRule="auto"/>
        <w:ind w:left="-567" w:right="283" w:firstLine="709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C55DE">
        <w:rPr>
          <w:rStyle w:val="hps"/>
          <w:rFonts w:asciiTheme="majorBidi" w:hAnsiTheme="majorBidi" w:cstheme="majorBidi"/>
          <w:sz w:val="28"/>
          <w:szCs w:val="28"/>
          <w:lang w:val="en-US"/>
        </w:rPr>
        <w:t>Jackson, R. Religious Education: An Interpretive Approach. – London: Hodder and Stoughton, – 1997. – 445 p.</w:t>
      </w:r>
    </w:p>
    <w:p w:rsidR="007D4B03" w:rsidRPr="008C55DE" w:rsidRDefault="007D4B03" w:rsidP="00FF0709">
      <w:pPr>
        <w:pStyle w:val="a5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ind w:left="-567" w:right="283" w:firstLine="709"/>
        <w:jc w:val="both"/>
        <w:rPr>
          <w:rFonts w:asciiTheme="majorBidi" w:hAnsiTheme="majorBidi" w:cstheme="majorBidi"/>
          <w:sz w:val="28"/>
          <w:szCs w:val="28"/>
          <w:lang w:val="en-US"/>
        </w:rPr>
      </w:pPr>
      <w:r w:rsidRPr="008C55DE">
        <w:rPr>
          <w:rFonts w:asciiTheme="majorBidi" w:hAnsiTheme="majorBidi" w:cstheme="majorBidi"/>
          <w:sz w:val="28"/>
          <w:szCs w:val="28"/>
          <w:lang w:val="en-US"/>
        </w:rPr>
        <w:t>Davies, L.  One size does not fit all: complexity, religion, secularism and education//Asia Pacific Journal of Education, 2014. – Vol. 34, No. 2. – 184–199, http://dx.doi.org/10.1080/02188791.2013.875</w:t>
      </w:r>
    </w:p>
    <w:sectPr w:rsidR="007D4B03" w:rsidRPr="008C55DE" w:rsidSect="00CC4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558F1"/>
    <w:multiLevelType w:val="hybridMultilevel"/>
    <w:tmpl w:val="31340DE6"/>
    <w:lvl w:ilvl="0" w:tplc="C5D88290">
      <w:start w:val="1"/>
      <w:numFmt w:val="decimal"/>
      <w:lvlText w:val="%1."/>
      <w:lvlJc w:val="left"/>
      <w:pPr>
        <w:ind w:left="1684" w:hanging="975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937"/>
    <w:rsid w:val="00024B95"/>
    <w:rsid w:val="00195073"/>
    <w:rsid w:val="001971B8"/>
    <w:rsid w:val="001F3AE5"/>
    <w:rsid w:val="00315D70"/>
    <w:rsid w:val="00361641"/>
    <w:rsid w:val="003D12B7"/>
    <w:rsid w:val="003E02D9"/>
    <w:rsid w:val="00484284"/>
    <w:rsid w:val="004E3B72"/>
    <w:rsid w:val="00552A22"/>
    <w:rsid w:val="005E44F1"/>
    <w:rsid w:val="007137A9"/>
    <w:rsid w:val="00726624"/>
    <w:rsid w:val="007410C7"/>
    <w:rsid w:val="007A4937"/>
    <w:rsid w:val="007D4B03"/>
    <w:rsid w:val="007F1D85"/>
    <w:rsid w:val="008C55DE"/>
    <w:rsid w:val="009606AC"/>
    <w:rsid w:val="00A41F8A"/>
    <w:rsid w:val="00A92FC9"/>
    <w:rsid w:val="00B32E5F"/>
    <w:rsid w:val="00B51C0F"/>
    <w:rsid w:val="00C4169E"/>
    <w:rsid w:val="00C54E53"/>
    <w:rsid w:val="00CC48A8"/>
    <w:rsid w:val="00D46AA1"/>
    <w:rsid w:val="00D5381D"/>
    <w:rsid w:val="00DD7AA4"/>
    <w:rsid w:val="00E26374"/>
    <w:rsid w:val="00E70554"/>
    <w:rsid w:val="00FB3103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3A070-96FB-44F0-BDBC-7BF8004F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937"/>
  </w:style>
  <w:style w:type="paragraph" w:styleId="1">
    <w:name w:val="heading 1"/>
    <w:basedOn w:val="a"/>
    <w:link w:val="10"/>
    <w:uiPriority w:val="9"/>
    <w:qFormat/>
    <w:rsid w:val="003616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4937"/>
    <w:rPr>
      <w:color w:val="0000FF"/>
      <w:u w:val="single"/>
    </w:rPr>
  </w:style>
  <w:style w:type="character" w:customStyle="1" w:styleId="apple-converted-space">
    <w:name w:val="apple-converted-space"/>
    <w:basedOn w:val="a0"/>
    <w:rsid w:val="007A4937"/>
  </w:style>
  <w:style w:type="paragraph" w:styleId="a4">
    <w:name w:val="Normal (Web)"/>
    <w:basedOn w:val="a"/>
    <w:uiPriority w:val="99"/>
    <w:semiHidden/>
    <w:unhideWhenUsed/>
    <w:rsid w:val="007A49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ference-text">
    <w:name w:val="reference-text"/>
    <w:basedOn w:val="a0"/>
    <w:rsid w:val="007410C7"/>
  </w:style>
  <w:style w:type="character" w:customStyle="1" w:styleId="hps">
    <w:name w:val="hps"/>
    <w:basedOn w:val="a0"/>
    <w:rsid w:val="007137A9"/>
  </w:style>
  <w:style w:type="paragraph" w:styleId="HTML">
    <w:name w:val="HTML Preformatted"/>
    <w:basedOn w:val="a"/>
    <w:link w:val="HTML0"/>
    <w:rsid w:val="003616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Times New Roman" w:hAnsi="Verdana" w:cs="Courier New"/>
      <w:color w:val="555555"/>
      <w:sz w:val="15"/>
      <w:szCs w:val="15"/>
      <w:lang w:eastAsia="ru-RU"/>
    </w:rPr>
  </w:style>
  <w:style w:type="character" w:customStyle="1" w:styleId="HTML0">
    <w:name w:val="Стандартный HTML Знак"/>
    <w:basedOn w:val="a0"/>
    <w:link w:val="HTML"/>
    <w:rsid w:val="00361641"/>
    <w:rPr>
      <w:rFonts w:ascii="Verdana" w:eastAsia="Times New Roman" w:hAnsi="Verdana" w:cs="Courier New"/>
      <w:color w:val="555555"/>
      <w:sz w:val="15"/>
      <w:szCs w:val="15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616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D53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n.wikipedia.org/wiki/Islamic_scienc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n.wikipedia.org/wiki/Subaltern_Studies" TargetMode="External"/><Relationship Id="rId5" Type="http://schemas.openxmlformats.org/officeDocument/2006/relationships/hyperlink" Target="http://en.wikipedia.org/wiki/Post-colonial_studie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1892</Words>
  <Characters>10786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 Ермуратовна</cp:lastModifiedBy>
  <cp:revision>2</cp:revision>
  <dcterms:created xsi:type="dcterms:W3CDTF">2016-04-26T11:43:00Z</dcterms:created>
  <dcterms:modified xsi:type="dcterms:W3CDTF">2016-04-26T11:43:00Z</dcterms:modified>
</cp:coreProperties>
</file>