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AB" w:rsidRPr="00135C22" w:rsidRDefault="00B27DAB" w:rsidP="00135C22">
      <w:pPr>
        <w:jc w:val="center"/>
        <w:rPr>
          <w:rFonts w:ascii="Times New Roman" w:hAnsi="Times New Roman"/>
          <w:b/>
          <w:sz w:val="24"/>
          <w:szCs w:val="24"/>
        </w:rPr>
      </w:pPr>
      <w:r w:rsidRPr="00135C22">
        <w:rPr>
          <w:rFonts w:ascii="Times New Roman" w:hAnsi="Times New Roman"/>
          <w:b/>
          <w:sz w:val="24"/>
          <w:szCs w:val="24"/>
        </w:rPr>
        <w:t xml:space="preserve">УЧЕТ И КОНТРОЛЬ БЮДЖЕТНЫХ СРЕДСТВ </w:t>
      </w:r>
    </w:p>
    <w:p w:rsidR="00B27DAB" w:rsidRPr="00135C22" w:rsidRDefault="00B27DAB" w:rsidP="00135C22">
      <w:pPr>
        <w:pStyle w:val="BodyText"/>
        <w:jc w:val="right"/>
        <w:rPr>
          <w:rFonts w:ascii="Times New Roman" w:hAnsi="Times New Roman"/>
          <w:sz w:val="24"/>
          <w:szCs w:val="24"/>
        </w:rPr>
      </w:pPr>
      <w:r w:rsidRPr="00135C22">
        <w:rPr>
          <w:rFonts w:ascii="Times New Roman" w:hAnsi="Times New Roman"/>
          <w:sz w:val="24"/>
          <w:szCs w:val="24"/>
        </w:rPr>
        <w:t>Рахметова Акерке</w:t>
      </w:r>
    </w:p>
    <w:p w:rsidR="00B27DAB" w:rsidRPr="00135C22" w:rsidRDefault="00B27DAB" w:rsidP="00135C22">
      <w:pPr>
        <w:pStyle w:val="BodyText"/>
        <w:jc w:val="right"/>
        <w:rPr>
          <w:rFonts w:ascii="Times New Roman" w:hAnsi="Times New Roman"/>
          <w:sz w:val="24"/>
          <w:szCs w:val="24"/>
        </w:rPr>
      </w:pPr>
      <w:r w:rsidRPr="00135C22">
        <w:rPr>
          <w:rFonts w:ascii="Times New Roman" w:hAnsi="Times New Roman"/>
          <w:sz w:val="24"/>
          <w:szCs w:val="24"/>
        </w:rPr>
        <w:t>КазНУ им.аль-Фараби, ВШЭиБ,</w:t>
      </w:r>
    </w:p>
    <w:p w:rsidR="00B27DAB" w:rsidRPr="00135C22" w:rsidRDefault="00B27DAB" w:rsidP="00135C22">
      <w:pPr>
        <w:pStyle w:val="BodyText"/>
        <w:jc w:val="right"/>
        <w:rPr>
          <w:rFonts w:ascii="Times New Roman" w:hAnsi="Times New Roman"/>
          <w:sz w:val="24"/>
          <w:szCs w:val="24"/>
        </w:rPr>
      </w:pPr>
      <w:r w:rsidRPr="00135C22">
        <w:rPr>
          <w:rFonts w:ascii="Times New Roman" w:hAnsi="Times New Roman"/>
          <w:sz w:val="24"/>
          <w:szCs w:val="24"/>
        </w:rPr>
        <w:t>Специальность «Учет иаудит», студентка 4 курса</w:t>
      </w:r>
    </w:p>
    <w:p w:rsidR="00B27DAB" w:rsidRPr="00135C22" w:rsidRDefault="00B27DAB" w:rsidP="00135C22">
      <w:pPr>
        <w:pStyle w:val="BodyText"/>
        <w:jc w:val="right"/>
        <w:rPr>
          <w:rFonts w:ascii="Times New Roman" w:hAnsi="Times New Roman"/>
          <w:sz w:val="24"/>
          <w:szCs w:val="24"/>
        </w:rPr>
      </w:pPr>
      <w:r w:rsidRPr="00135C22">
        <w:rPr>
          <w:rFonts w:ascii="Times New Roman" w:hAnsi="Times New Roman"/>
          <w:sz w:val="24"/>
          <w:szCs w:val="24"/>
        </w:rPr>
        <w:t>Научный руководитель</w:t>
      </w:r>
    </w:p>
    <w:p w:rsidR="00B27DAB" w:rsidRPr="00135C22" w:rsidRDefault="00B27DAB" w:rsidP="00135C22">
      <w:pPr>
        <w:pStyle w:val="BodyText"/>
        <w:jc w:val="right"/>
        <w:rPr>
          <w:rFonts w:ascii="Times New Roman" w:hAnsi="Times New Roman"/>
          <w:sz w:val="24"/>
          <w:szCs w:val="24"/>
        </w:rPr>
      </w:pPr>
      <w:r w:rsidRPr="00135C22">
        <w:rPr>
          <w:rFonts w:ascii="Times New Roman" w:hAnsi="Times New Roman"/>
          <w:sz w:val="24"/>
          <w:szCs w:val="24"/>
        </w:rPr>
        <w:t>Когут О.Ю.,</w:t>
      </w:r>
    </w:p>
    <w:p w:rsidR="00B27DAB" w:rsidRPr="00135C22" w:rsidRDefault="00B27DAB" w:rsidP="00135C22">
      <w:pPr>
        <w:pStyle w:val="BodyText"/>
        <w:jc w:val="right"/>
        <w:rPr>
          <w:rFonts w:ascii="Times New Roman" w:hAnsi="Times New Roman"/>
          <w:sz w:val="24"/>
          <w:szCs w:val="24"/>
        </w:rPr>
      </w:pPr>
      <w:r w:rsidRPr="00135C22">
        <w:rPr>
          <w:rFonts w:ascii="Times New Roman" w:hAnsi="Times New Roman"/>
          <w:sz w:val="24"/>
          <w:szCs w:val="24"/>
        </w:rPr>
        <w:t>Старший преподаватель</w:t>
      </w:r>
    </w:p>
    <w:p w:rsidR="00B27DAB" w:rsidRPr="00135C22" w:rsidRDefault="00B27DAB" w:rsidP="00135C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5C22">
        <w:rPr>
          <w:rFonts w:ascii="Times New Roman" w:hAnsi="Times New Roman"/>
          <w:sz w:val="24"/>
          <w:szCs w:val="24"/>
        </w:rPr>
        <w:t>Предметом рассмотрения данной статьи является порядок отражения в бухгалтерском учете коммерческих организаций получения и использования средств целевого бюджетного финансирования, предусматриваемых в бюджетах различного уровня на финансирование целевых программ.</w:t>
      </w:r>
    </w:p>
    <w:p w:rsidR="00B27DAB" w:rsidRPr="00135C22" w:rsidRDefault="00B27DAB" w:rsidP="00135C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5C22">
        <w:rPr>
          <w:rFonts w:ascii="Times New Roman" w:hAnsi="Times New Roman"/>
          <w:sz w:val="24"/>
          <w:szCs w:val="24"/>
        </w:rPr>
        <w:t>Долгое время, среди прочих, одним из наиболее актуальных является вопрос о необходимости отражения полученных средств бюджетного финансирования с использованием счетов реализации в составе выручки от продажи товаров (выполнения работ, оказания услуг).</w:t>
      </w:r>
    </w:p>
    <w:p w:rsidR="00B27DAB" w:rsidRPr="00135C22" w:rsidRDefault="00B27DAB" w:rsidP="00135C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5C22">
        <w:rPr>
          <w:rFonts w:ascii="Times New Roman" w:hAnsi="Times New Roman"/>
          <w:sz w:val="24"/>
          <w:szCs w:val="24"/>
        </w:rPr>
        <w:t>Согласно требованиям, установленным НК РК организация принимает бюджетные средства, включая ресурсы, отличные от денежных средств, к бухгалтерскому учету при наличии следующих 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7A52">
        <w:rPr>
          <w:rFonts w:ascii="Times New Roman" w:hAnsi="Times New Roman"/>
          <w:sz w:val="24"/>
          <w:szCs w:val="24"/>
        </w:rPr>
        <w:t>[1]</w:t>
      </w:r>
      <w:r w:rsidRPr="00135C22">
        <w:rPr>
          <w:rFonts w:ascii="Times New Roman" w:hAnsi="Times New Roman"/>
          <w:sz w:val="24"/>
          <w:szCs w:val="24"/>
        </w:rPr>
        <w:t>:</w:t>
      </w:r>
    </w:p>
    <w:p w:rsidR="00B27DAB" w:rsidRPr="00135C22" w:rsidRDefault="00B27DAB" w:rsidP="00135C22">
      <w:pPr>
        <w:jc w:val="both"/>
        <w:rPr>
          <w:rFonts w:ascii="Times New Roman" w:hAnsi="Times New Roman"/>
          <w:sz w:val="24"/>
          <w:szCs w:val="24"/>
        </w:rPr>
      </w:pPr>
      <w:r w:rsidRPr="00135C22">
        <w:rPr>
          <w:rFonts w:ascii="Times New Roman" w:hAnsi="Times New Roman"/>
          <w:sz w:val="24"/>
          <w:szCs w:val="24"/>
        </w:rPr>
        <w:t>- имеется уверенность, что условия предоставления этих средств организацией будут выполнены. Подтверждением могут быть: целевая программа организации, постановления, договоры, принятые и публично объявленные решения, план передачи земли и сооружений, технико - экономические обоснования, утвержденная проектно - сметная документация и т.п.;</w:t>
      </w:r>
    </w:p>
    <w:p w:rsidR="00B27DAB" w:rsidRPr="00135C22" w:rsidRDefault="00B27DAB" w:rsidP="00135C22">
      <w:pPr>
        <w:jc w:val="both"/>
        <w:rPr>
          <w:rFonts w:ascii="Times New Roman" w:hAnsi="Times New Roman"/>
          <w:sz w:val="24"/>
          <w:szCs w:val="24"/>
        </w:rPr>
      </w:pPr>
      <w:r w:rsidRPr="00135C22">
        <w:rPr>
          <w:rFonts w:ascii="Times New Roman" w:hAnsi="Times New Roman"/>
          <w:sz w:val="24"/>
          <w:szCs w:val="24"/>
        </w:rPr>
        <w:t>- имеется уверенность, что указанные средства будут получены. Подтверждением могут быть: утвержденная бюджетная роспись, уведомление о бюджетных ассигнованиях, лимитах бюджетных обязательств, акт (накладная) приемки - передачи основных средств (форма N ОС-1), акт (накладная) приемки - передачи оборудования (форма N ОС-14) и иные соответствующие документы, подтверждающие передачу организации прав владения, пользования и распоряжения активами.</w:t>
      </w:r>
    </w:p>
    <w:p w:rsidR="00B27DAB" w:rsidRPr="00135C22" w:rsidRDefault="00B27DAB" w:rsidP="00135C2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35C22">
        <w:rPr>
          <w:rFonts w:ascii="Times New Roman" w:hAnsi="Times New Roman"/>
          <w:sz w:val="24"/>
          <w:szCs w:val="24"/>
        </w:rPr>
        <w:t>При соблюдении указанных условий бюджетные средства принятые к бухгалтерскому учету, отражаются в бухгалтерском учете как возникновение целевого финансирования и задолженности по этим средствам (п.7 ПБУ 13/2000). По мере фактического получения бюджетных средств соответствующие суммы уменьшают задолженность и увеличивают счета учета денежных средств и т.п.</w:t>
      </w:r>
    </w:p>
    <w:p w:rsidR="00B27DAB" w:rsidRPr="00135C22" w:rsidRDefault="00B27DAB" w:rsidP="00135C22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35C22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Расходование средств целевого финансирования</w:t>
      </w:r>
    </w:p>
    <w:p w:rsidR="00B27DAB" w:rsidRPr="00135C22" w:rsidRDefault="00B27DAB" w:rsidP="00FB7A5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C22">
        <w:rPr>
          <w:rFonts w:ascii="Times New Roman" w:hAnsi="Times New Roman"/>
          <w:sz w:val="24"/>
          <w:szCs w:val="24"/>
          <w:lang w:eastAsia="ru-RU"/>
        </w:rPr>
        <w:t>Для целей бухгалтерского учета средства государственной помощи подразделяются на:</w:t>
      </w:r>
    </w:p>
    <w:p w:rsidR="00B27DAB" w:rsidRPr="00135C22" w:rsidRDefault="00B27DAB" w:rsidP="00135C22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35C22">
        <w:rPr>
          <w:rFonts w:ascii="Times New Roman" w:hAnsi="Times New Roman"/>
          <w:sz w:val="24"/>
          <w:szCs w:val="24"/>
          <w:lang w:eastAsia="ru-RU"/>
        </w:rPr>
        <w:t>средства на финансирование капитальных расходов, связанных с покупкой, строительством или приобретением иным путем внеоборотных активов (основных средств и др.). Предоставление этих средств может сопровождаться дополнительными условиями, ограничивающими приобретение определенных видов активов, их местонахождение или сроки приобретения и владения;</w:t>
      </w:r>
    </w:p>
    <w:p w:rsidR="00B27DAB" w:rsidRPr="00135C22" w:rsidRDefault="00B27DAB" w:rsidP="00135C22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35C22">
        <w:rPr>
          <w:rFonts w:ascii="Times New Roman" w:hAnsi="Times New Roman"/>
          <w:sz w:val="24"/>
          <w:szCs w:val="24"/>
          <w:lang w:eastAsia="ru-RU"/>
        </w:rPr>
        <w:t>средства на финансирование текущих расходов. К ним относятся бюджетные средства, отличные от предназначенных на финансирование капитальных расходов.</w:t>
      </w:r>
    </w:p>
    <w:p w:rsidR="00B27DAB" w:rsidRPr="00135C22" w:rsidRDefault="00B27DAB" w:rsidP="00135C22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135C22">
        <w:rPr>
          <w:rFonts w:ascii="Times New Roman" w:hAnsi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Текущие затраты</w:t>
      </w:r>
    </w:p>
    <w:p w:rsidR="00B27DAB" w:rsidRPr="00135C22" w:rsidRDefault="00B27DAB" w:rsidP="00135C2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C22">
        <w:rPr>
          <w:rFonts w:ascii="Times New Roman" w:hAnsi="Times New Roman"/>
          <w:sz w:val="24"/>
          <w:szCs w:val="24"/>
          <w:lang w:eastAsia="ru-RU"/>
        </w:rPr>
        <w:t>При направлении бюджетных средств на финансирование текущих расходов списание бюджетных средств со счета учета целевого финансирования производится в периоды признания расходов, на финансирование которых они предоставлены.</w:t>
      </w:r>
    </w:p>
    <w:p w:rsidR="00B27DAB" w:rsidRPr="00135C22" w:rsidRDefault="00B27DAB" w:rsidP="00135C22">
      <w:pPr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5C22">
        <w:rPr>
          <w:rFonts w:ascii="Times New Roman" w:hAnsi="Times New Roman"/>
          <w:sz w:val="24"/>
          <w:szCs w:val="24"/>
          <w:lang w:eastAsia="ru-RU"/>
        </w:rPr>
        <w:t>При этом целевое финансирование признается в качестве доходов будущих периодов в момент принятия к бухгалтерскому учету материально - производственных запасов, начисления оплаты труда и осуществления других расходов аналогичного характера с последующим отнесением на доходы отчетного периода при отпуске материально - производственных запасов в производство продукции, на выполнение работ (оказание услуг), начисления оплаты труда и осуществления других расходов</w:t>
      </w:r>
      <w:r w:rsidRPr="00FB7A52">
        <w:rPr>
          <w:rFonts w:ascii="Times New Roman" w:hAnsi="Times New Roman"/>
          <w:sz w:val="24"/>
          <w:szCs w:val="24"/>
          <w:lang w:eastAsia="ru-RU"/>
        </w:rPr>
        <w:t>[2]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135C22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27DAB" w:rsidRDefault="00B27DAB" w:rsidP="00052464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Список литературных источников:</w:t>
      </w:r>
    </w:p>
    <w:p w:rsidR="00B27DAB" w:rsidRDefault="00B27DAB" w:rsidP="00FB7A52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FB7A52">
        <w:rPr>
          <w:rFonts w:ascii="Times New Roman" w:hAnsi="Times New Roman"/>
          <w:sz w:val="24"/>
          <w:szCs w:val="24"/>
        </w:rPr>
        <w:t xml:space="preserve">Кодекс Республики Казахстан «О налогах и других обязательных платежах в бюджет» (Налоговый Кодекс) от </w:t>
      </w:r>
      <w:r w:rsidRPr="00FB7A52">
        <w:rPr>
          <w:rFonts w:ascii="Times New Roman" w:hAnsi="Times New Roman"/>
          <w:sz w:val="24"/>
          <w:szCs w:val="24"/>
          <w:lang w:val="kk-KZ"/>
        </w:rPr>
        <w:t xml:space="preserve">10 декабря </w:t>
      </w:r>
      <w:r w:rsidRPr="00FB7A52">
        <w:rPr>
          <w:rFonts w:ascii="Times New Roman" w:hAnsi="Times New Roman"/>
          <w:sz w:val="24"/>
          <w:szCs w:val="24"/>
        </w:rPr>
        <w:t xml:space="preserve"> 200</w:t>
      </w:r>
      <w:r w:rsidRPr="00FB7A52">
        <w:rPr>
          <w:rFonts w:ascii="Times New Roman" w:hAnsi="Times New Roman"/>
          <w:sz w:val="24"/>
          <w:szCs w:val="24"/>
          <w:lang w:val="kk-KZ"/>
        </w:rPr>
        <w:t>8</w:t>
      </w:r>
      <w:r w:rsidRPr="00FB7A52">
        <w:rPr>
          <w:rFonts w:ascii="Times New Roman" w:hAnsi="Times New Roman"/>
          <w:sz w:val="24"/>
          <w:szCs w:val="24"/>
        </w:rPr>
        <w:t xml:space="preserve"> года № </w:t>
      </w:r>
      <w:r w:rsidRPr="00FB7A52">
        <w:rPr>
          <w:rFonts w:ascii="Times New Roman" w:hAnsi="Times New Roman"/>
          <w:sz w:val="24"/>
          <w:szCs w:val="24"/>
          <w:lang w:val="kk-KZ"/>
        </w:rPr>
        <w:t>9</w:t>
      </w:r>
      <w:r w:rsidRPr="00FB7A52">
        <w:rPr>
          <w:rFonts w:ascii="Times New Roman" w:hAnsi="Times New Roman"/>
          <w:sz w:val="24"/>
          <w:szCs w:val="24"/>
        </w:rPr>
        <w:t>9-I</w:t>
      </w:r>
      <w:r w:rsidRPr="00FB7A52">
        <w:rPr>
          <w:rFonts w:ascii="Times New Roman" w:hAnsi="Times New Roman"/>
          <w:sz w:val="24"/>
          <w:szCs w:val="24"/>
          <w:lang w:val="en-US"/>
        </w:rPr>
        <w:t>V</w:t>
      </w:r>
      <w:r w:rsidRPr="00FB7A52">
        <w:rPr>
          <w:rFonts w:ascii="Times New Roman" w:hAnsi="Times New Roman"/>
          <w:sz w:val="24"/>
          <w:szCs w:val="24"/>
        </w:rPr>
        <w:t xml:space="preserve">  с изменениями и дополнениями по состоянию на 01.01.2016г.</w:t>
      </w:r>
    </w:p>
    <w:p w:rsidR="00B27DAB" w:rsidRPr="00FB7A52" w:rsidRDefault="00B27DAB" w:rsidP="00FB7A52">
      <w:pPr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FB7A52">
        <w:rPr>
          <w:rFonts w:ascii="Times New Roman" w:hAnsi="Times New Roman"/>
          <w:color w:val="000000"/>
          <w:sz w:val="24"/>
          <w:szCs w:val="24"/>
        </w:rPr>
        <w:t>Султанова Б.Б. Налоговый учет. Учебное пособие. Алматы. Экономика; 2007.</w:t>
      </w:r>
    </w:p>
    <w:p w:rsidR="00B27DAB" w:rsidRDefault="00B27DAB" w:rsidP="00052464">
      <w:pPr>
        <w:jc w:val="center"/>
        <w:rPr>
          <w:rFonts w:ascii="Times New Roman" w:hAnsi="Times New Roman"/>
          <w:sz w:val="24"/>
          <w:szCs w:val="24"/>
        </w:rPr>
      </w:pPr>
    </w:p>
    <w:p w:rsidR="00B27DAB" w:rsidRPr="00120F63" w:rsidRDefault="00B27DAB" w:rsidP="00120F63">
      <w:pPr>
        <w:ind w:firstLine="709"/>
        <w:jc w:val="center"/>
        <w:outlineLvl w:val="2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120F63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Регистрационная форма участника:</w:t>
      </w:r>
    </w:p>
    <w:p w:rsidR="00B27DAB" w:rsidRPr="00120F63" w:rsidRDefault="00B27DAB" w:rsidP="00120F63">
      <w:pPr>
        <w:ind w:firstLine="709"/>
        <w:jc w:val="center"/>
        <w:outlineLvl w:val="2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B27DAB" w:rsidRPr="00135C22" w:rsidRDefault="00B27DAB" w:rsidP="00120F63">
      <w:pPr>
        <w:pStyle w:val="BodyText"/>
        <w:rPr>
          <w:rFonts w:ascii="Times New Roman" w:hAnsi="Times New Roman"/>
          <w:sz w:val="24"/>
          <w:szCs w:val="24"/>
        </w:rPr>
      </w:pPr>
      <w:r w:rsidRPr="00120F63">
        <w:rPr>
          <w:rFonts w:ascii="Times New Roman" w:hAnsi="Times New Roman"/>
          <w:bCs/>
          <w:sz w:val="24"/>
          <w:szCs w:val="24"/>
        </w:rPr>
        <w:t xml:space="preserve">ФИО (полностью): </w:t>
      </w:r>
      <w:r w:rsidRPr="00135C22">
        <w:rPr>
          <w:rFonts w:ascii="Times New Roman" w:hAnsi="Times New Roman"/>
          <w:sz w:val="24"/>
          <w:szCs w:val="24"/>
        </w:rPr>
        <w:t>Рахметова Акерке</w:t>
      </w:r>
    </w:p>
    <w:p w:rsidR="00B27DAB" w:rsidRPr="00135C22" w:rsidRDefault="00B27DAB" w:rsidP="007A2B61">
      <w:pPr>
        <w:pStyle w:val="BodyText"/>
        <w:rPr>
          <w:rFonts w:ascii="Times New Roman" w:hAnsi="Times New Roman"/>
          <w:sz w:val="24"/>
          <w:szCs w:val="24"/>
        </w:rPr>
      </w:pPr>
      <w:r w:rsidRPr="00120F63">
        <w:rPr>
          <w:rFonts w:ascii="Times New Roman" w:hAnsi="Times New Roman"/>
          <w:bCs/>
          <w:sz w:val="24"/>
          <w:szCs w:val="24"/>
        </w:rPr>
        <w:t>Место учебы или работы</w:t>
      </w:r>
      <w:r w:rsidRPr="00120F63">
        <w:rPr>
          <w:rFonts w:ascii="Times New Roman" w:hAnsi="Times New Roman"/>
          <w:sz w:val="24"/>
          <w:szCs w:val="24"/>
        </w:rPr>
        <w:t>: _</w:t>
      </w:r>
      <w:r w:rsidRPr="007A2B61">
        <w:rPr>
          <w:rFonts w:ascii="Times New Roman" w:hAnsi="Times New Roman"/>
          <w:sz w:val="24"/>
          <w:szCs w:val="24"/>
        </w:rPr>
        <w:t xml:space="preserve"> </w:t>
      </w:r>
      <w:r w:rsidRPr="00135C22">
        <w:rPr>
          <w:rFonts w:ascii="Times New Roman" w:hAnsi="Times New Roman"/>
          <w:sz w:val="24"/>
          <w:szCs w:val="24"/>
        </w:rPr>
        <w:t>КазНУ им.аль-Фараби, ВШЭиБ,</w:t>
      </w:r>
    </w:p>
    <w:p w:rsidR="00B27DAB" w:rsidRPr="00120F63" w:rsidRDefault="00B27DAB" w:rsidP="007A2B61">
      <w:pPr>
        <w:rPr>
          <w:rFonts w:ascii="Times New Roman" w:hAnsi="Times New Roman"/>
          <w:sz w:val="24"/>
          <w:szCs w:val="24"/>
        </w:rPr>
      </w:pPr>
      <w:r w:rsidRPr="00120F63">
        <w:rPr>
          <w:rFonts w:ascii="Times New Roman" w:hAnsi="Times New Roman"/>
          <w:bCs/>
          <w:sz w:val="24"/>
          <w:szCs w:val="24"/>
        </w:rPr>
        <w:t>Должность (для студентов - курс), учёная степень</w:t>
      </w:r>
      <w:r w:rsidRPr="00120F63">
        <w:rPr>
          <w:rFonts w:ascii="Times New Roman" w:hAnsi="Times New Roman"/>
          <w:sz w:val="24"/>
          <w:szCs w:val="24"/>
        </w:rPr>
        <w:t>:  _</w:t>
      </w:r>
      <w:r w:rsidRPr="007A2B61">
        <w:rPr>
          <w:rFonts w:ascii="Times New Roman" w:hAnsi="Times New Roman"/>
          <w:sz w:val="24"/>
          <w:szCs w:val="24"/>
        </w:rPr>
        <w:t xml:space="preserve"> </w:t>
      </w:r>
      <w:r w:rsidRPr="00135C22">
        <w:rPr>
          <w:rFonts w:ascii="Times New Roman" w:hAnsi="Times New Roman"/>
          <w:sz w:val="24"/>
          <w:szCs w:val="24"/>
        </w:rPr>
        <w:t>студентка 4 курса</w:t>
      </w:r>
      <w:r w:rsidRPr="00120F63">
        <w:rPr>
          <w:rFonts w:ascii="Times New Roman" w:hAnsi="Times New Roman"/>
          <w:sz w:val="24"/>
          <w:szCs w:val="24"/>
        </w:rPr>
        <w:t xml:space="preserve"> </w:t>
      </w:r>
    </w:p>
    <w:p w:rsidR="00B27DAB" w:rsidRPr="00120F63" w:rsidRDefault="00B27DAB" w:rsidP="007A2B61">
      <w:pPr>
        <w:rPr>
          <w:rFonts w:ascii="Times New Roman" w:hAnsi="Times New Roman"/>
          <w:sz w:val="24"/>
          <w:szCs w:val="24"/>
        </w:rPr>
      </w:pPr>
      <w:r w:rsidRPr="00120F63">
        <w:rPr>
          <w:rFonts w:ascii="Times New Roman" w:hAnsi="Times New Roman"/>
          <w:bCs/>
          <w:sz w:val="24"/>
          <w:szCs w:val="24"/>
        </w:rPr>
        <w:t>Контактные телефоны: ___</w:t>
      </w:r>
      <w:r>
        <w:rPr>
          <w:rFonts w:ascii="Times New Roman" w:hAnsi="Times New Roman"/>
          <w:bCs/>
          <w:sz w:val="24"/>
          <w:szCs w:val="24"/>
        </w:rPr>
        <w:t>+77019087339</w:t>
      </w:r>
      <w:r w:rsidRPr="00120F63">
        <w:rPr>
          <w:rFonts w:ascii="Times New Roman" w:hAnsi="Times New Roman"/>
          <w:bCs/>
          <w:sz w:val="24"/>
          <w:szCs w:val="24"/>
        </w:rPr>
        <w:t>____</w:t>
      </w:r>
    </w:p>
    <w:p w:rsidR="00B27DAB" w:rsidRPr="007A2B61" w:rsidRDefault="00B27DAB" w:rsidP="007A2B61">
      <w:pPr>
        <w:rPr>
          <w:rFonts w:ascii="Times New Roman" w:hAnsi="Times New Roman"/>
          <w:sz w:val="24"/>
          <w:szCs w:val="24"/>
        </w:rPr>
      </w:pPr>
      <w:r w:rsidRPr="00120F63">
        <w:rPr>
          <w:rFonts w:ascii="Times New Roman" w:hAnsi="Times New Roman"/>
          <w:bCs/>
          <w:sz w:val="24"/>
          <w:szCs w:val="24"/>
        </w:rPr>
        <w:t>Адрес электронной почты (е-mail):</w:t>
      </w:r>
      <w:r w:rsidRPr="00120F6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en-US"/>
        </w:rPr>
        <w:t>akerke</w:t>
      </w:r>
      <w:r w:rsidRPr="007A2B6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rahmetova</w:t>
      </w:r>
      <w:r w:rsidRPr="007A2B61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7A2B6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</w:p>
    <w:p w:rsidR="00B27DAB" w:rsidRPr="00120F63" w:rsidRDefault="00B27DAB" w:rsidP="007A2B61">
      <w:pPr>
        <w:rPr>
          <w:rFonts w:ascii="Times New Roman" w:hAnsi="Times New Roman"/>
          <w:sz w:val="24"/>
          <w:szCs w:val="24"/>
        </w:rPr>
      </w:pPr>
      <w:r w:rsidRPr="00120F63">
        <w:rPr>
          <w:rFonts w:ascii="Times New Roman" w:hAnsi="Times New Roman"/>
          <w:bCs/>
          <w:sz w:val="24"/>
          <w:szCs w:val="24"/>
        </w:rPr>
        <w:t>Почтовый адрес, по которому Вам можно выслать опубликованные материалы: __</w:t>
      </w:r>
      <w:r>
        <w:rPr>
          <w:rFonts w:ascii="Times New Roman" w:hAnsi="Times New Roman"/>
          <w:bCs/>
          <w:sz w:val="24"/>
          <w:szCs w:val="24"/>
        </w:rPr>
        <w:t>нет</w:t>
      </w:r>
      <w:r w:rsidRPr="00120F63">
        <w:rPr>
          <w:rFonts w:ascii="Times New Roman" w:hAnsi="Times New Roman"/>
          <w:bCs/>
          <w:sz w:val="24"/>
          <w:szCs w:val="24"/>
        </w:rPr>
        <w:t>_________________________</w:t>
      </w:r>
      <w:r w:rsidRPr="00120F63">
        <w:rPr>
          <w:rFonts w:ascii="Times New Roman" w:hAnsi="Times New Roman"/>
          <w:sz w:val="24"/>
          <w:szCs w:val="24"/>
        </w:rPr>
        <w:t>____________________________</w:t>
      </w:r>
    </w:p>
    <w:p w:rsidR="00B27DAB" w:rsidRDefault="00B27DAB" w:rsidP="007A2B61">
      <w:pPr>
        <w:rPr>
          <w:rFonts w:ascii="Times New Roman" w:hAnsi="Times New Roman"/>
          <w:bCs/>
          <w:sz w:val="24"/>
          <w:szCs w:val="24"/>
        </w:rPr>
      </w:pPr>
      <w:r w:rsidRPr="00120F63">
        <w:rPr>
          <w:rFonts w:ascii="Times New Roman" w:hAnsi="Times New Roman"/>
          <w:bCs/>
          <w:sz w:val="24"/>
          <w:szCs w:val="24"/>
        </w:rPr>
        <w:t>Секция конференции:  __</w:t>
      </w:r>
      <w:r w:rsidRPr="007A2B61">
        <w:t xml:space="preserve"> </w:t>
      </w:r>
      <w:r w:rsidRPr="007A2B61">
        <w:rPr>
          <w:rFonts w:ascii="Times New Roman" w:hAnsi="Times New Roman"/>
          <w:b/>
          <w:sz w:val="24"/>
          <w:szCs w:val="24"/>
        </w:rPr>
        <w:t>Роль учета, аудита и анализа в антикризисном управлении</w:t>
      </w:r>
      <w:r w:rsidRPr="00120F63">
        <w:rPr>
          <w:rFonts w:ascii="Times New Roman" w:hAnsi="Times New Roman"/>
          <w:bCs/>
          <w:sz w:val="24"/>
          <w:szCs w:val="24"/>
        </w:rPr>
        <w:t xml:space="preserve"> </w:t>
      </w:r>
    </w:p>
    <w:p w:rsidR="00B27DAB" w:rsidRPr="00120F63" w:rsidRDefault="00B27DAB" w:rsidP="007A2B61">
      <w:pPr>
        <w:rPr>
          <w:rFonts w:ascii="Times New Roman" w:hAnsi="Times New Roman"/>
          <w:sz w:val="24"/>
          <w:szCs w:val="24"/>
        </w:rPr>
      </w:pPr>
      <w:r w:rsidRPr="00120F63">
        <w:rPr>
          <w:rFonts w:ascii="Times New Roman" w:hAnsi="Times New Roman"/>
          <w:bCs/>
          <w:sz w:val="24"/>
          <w:szCs w:val="24"/>
        </w:rPr>
        <w:t>Устное сообщение или стендовый доклад: _</w:t>
      </w:r>
      <w:r w:rsidRPr="007A2B61">
        <w:rPr>
          <w:rFonts w:ascii="Times New Roman" w:hAnsi="Times New Roman"/>
          <w:bCs/>
          <w:sz w:val="24"/>
          <w:szCs w:val="24"/>
        </w:rPr>
        <w:t xml:space="preserve"> </w:t>
      </w:r>
      <w:r w:rsidRPr="00120F63">
        <w:rPr>
          <w:rFonts w:ascii="Times New Roman" w:hAnsi="Times New Roman"/>
          <w:bCs/>
          <w:sz w:val="24"/>
          <w:szCs w:val="24"/>
        </w:rPr>
        <w:t xml:space="preserve">Устное сообщение </w:t>
      </w:r>
    </w:p>
    <w:p w:rsidR="00B27DAB" w:rsidRPr="00120F63" w:rsidRDefault="00B27DAB" w:rsidP="007A2B61">
      <w:pPr>
        <w:rPr>
          <w:rFonts w:ascii="Times New Roman" w:hAnsi="Times New Roman"/>
          <w:sz w:val="24"/>
          <w:szCs w:val="24"/>
        </w:rPr>
      </w:pPr>
      <w:r w:rsidRPr="00120F63">
        <w:rPr>
          <w:rFonts w:ascii="Times New Roman" w:hAnsi="Times New Roman"/>
          <w:bCs/>
          <w:sz w:val="24"/>
          <w:szCs w:val="24"/>
        </w:rPr>
        <w:t xml:space="preserve">Технические средства, необходимые для демонстрации доклада:  </w:t>
      </w:r>
      <w:r>
        <w:rPr>
          <w:rFonts w:ascii="Times New Roman" w:hAnsi="Times New Roman"/>
          <w:bCs/>
          <w:sz w:val="24"/>
          <w:szCs w:val="24"/>
        </w:rPr>
        <w:t>нет</w:t>
      </w:r>
    </w:p>
    <w:p w:rsidR="00B27DAB" w:rsidRPr="00135C22" w:rsidRDefault="00B27DAB" w:rsidP="007A2B61">
      <w:pPr>
        <w:pStyle w:val="BodyText"/>
        <w:rPr>
          <w:rFonts w:ascii="Times New Roman" w:hAnsi="Times New Roman"/>
          <w:sz w:val="24"/>
          <w:szCs w:val="24"/>
        </w:rPr>
      </w:pPr>
      <w:r w:rsidRPr="00120F63">
        <w:rPr>
          <w:rFonts w:ascii="Times New Roman" w:hAnsi="Times New Roman"/>
          <w:bCs/>
          <w:i/>
          <w:sz w:val="24"/>
          <w:szCs w:val="24"/>
        </w:rPr>
        <w:t xml:space="preserve">Для студентов  - </w:t>
      </w:r>
      <w:r w:rsidRPr="00135C22">
        <w:rPr>
          <w:rFonts w:ascii="Times New Roman" w:hAnsi="Times New Roman"/>
          <w:sz w:val="24"/>
          <w:szCs w:val="24"/>
        </w:rPr>
        <w:t>Научный руководитель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C22">
        <w:rPr>
          <w:rFonts w:ascii="Times New Roman" w:hAnsi="Times New Roman"/>
          <w:sz w:val="24"/>
          <w:szCs w:val="24"/>
        </w:rPr>
        <w:t>Когут О.Ю.,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5C22">
        <w:rPr>
          <w:rFonts w:ascii="Times New Roman" w:hAnsi="Times New Roman"/>
          <w:sz w:val="24"/>
          <w:szCs w:val="24"/>
        </w:rPr>
        <w:t>Старший преподаватель</w:t>
      </w:r>
    </w:p>
    <w:p w:rsidR="00B27DAB" w:rsidRPr="00120F63" w:rsidRDefault="00B27DAB" w:rsidP="007A2B61">
      <w:pPr>
        <w:rPr>
          <w:rFonts w:ascii="Times New Roman" w:hAnsi="Times New Roman"/>
          <w:sz w:val="24"/>
          <w:szCs w:val="24"/>
        </w:rPr>
      </w:pPr>
    </w:p>
    <w:sectPr w:rsidR="00B27DAB" w:rsidRPr="00120F63" w:rsidSect="00FD0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29C80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28C67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CC44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4E24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3611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BCE5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0E5B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2ABA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586B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F627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145E51"/>
    <w:multiLevelType w:val="hybridMultilevel"/>
    <w:tmpl w:val="F7CCF5E8"/>
    <w:lvl w:ilvl="0" w:tplc="AA90EE6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1">
    <w:nsid w:val="7A4456E2"/>
    <w:multiLevelType w:val="multilevel"/>
    <w:tmpl w:val="AB48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000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5BE"/>
    <w:rsid w:val="00052464"/>
    <w:rsid w:val="00120F63"/>
    <w:rsid w:val="00135C22"/>
    <w:rsid w:val="002A10B2"/>
    <w:rsid w:val="007A2B61"/>
    <w:rsid w:val="00B27DAB"/>
    <w:rsid w:val="00BC3FE3"/>
    <w:rsid w:val="00DD45BE"/>
    <w:rsid w:val="00FB7A52"/>
    <w:rsid w:val="00FD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01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D45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D45B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DD45BE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D45BE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135C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32FD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2</Pages>
  <Words>651</Words>
  <Characters>3716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PCHELPER</dc:creator>
  <cp:keywords/>
  <dc:description/>
  <cp:lastModifiedBy>Admin</cp:lastModifiedBy>
  <cp:revision>8</cp:revision>
  <dcterms:created xsi:type="dcterms:W3CDTF">2016-02-08T17:23:00Z</dcterms:created>
  <dcterms:modified xsi:type="dcterms:W3CDTF">2016-02-09T15:31:00Z</dcterms:modified>
</cp:coreProperties>
</file>