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258" w:rsidRPr="00F60258" w:rsidRDefault="00F60258" w:rsidP="00F60258">
      <w:pPr>
        <w:spacing w:after="0" w:line="240" w:lineRule="auto"/>
        <w:ind w:firstLine="709"/>
        <w:jc w:val="center"/>
        <w:rPr>
          <w:rFonts w:ascii="Times New Roman" w:hAnsi="Times New Roman" w:cs="Times New Roman"/>
          <w:sz w:val="28"/>
          <w:szCs w:val="28"/>
        </w:rPr>
      </w:pPr>
      <w:proofErr w:type="spellStart"/>
      <w:r w:rsidRPr="00F60258">
        <w:rPr>
          <w:rFonts w:ascii="Times New Roman" w:hAnsi="Times New Roman" w:cs="Times New Roman"/>
          <w:sz w:val="28"/>
          <w:szCs w:val="28"/>
        </w:rPr>
        <w:t>Мадалиева</w:t>
      </w:r>
      <w:proofErr w:type="spellEnd"/>
      <w:r w:rsidRPr="00F60258">
        <w:rPr>
          <w:rFonts w:ascii="Times New Roman" w:hAnsi="Times New Roman" w:cs="Times New Roman"/>
          <w:sz w:val="28"/>
          <w:szCs w:val="28"/>
        </w:rPr>
        <w:t xml:space="preserve"> З.Б.</w:t>
      </w:r>
      <w:r w:rsidR="00004D32">
        <w:rPr>
          <w:rFonts w:ascii="Times New Roman" w:hAnsi="Times New Roman" w:cs="Times New Roman"/>
          <w:sz w:val="28"/>
          <w:szCs w:val="28"/>
        </w:rPr>
        <w:t xml:space="preserve">, </w:t>
      </w:r>
      <w:proofErr w:type="spellStart"/>
      <w:r w:rsidR="00004D32">
        <w:rPr>
          <w:rFonts w:ascii="Times New Roman" w:hAnsi="Times New Roman" w:cs="Times New Roman"/>
          <w:sz w:val="28"/>
          <w:szCs w:val="28"/>
        </w:rPr>
        <w:t>Касымова</w:t>
      </w:r>
      <w:proofErr w:type="spellEnd"/>
      <w:r w:rsidR="00004D32">
        <w:rPr>
          <w:rFonts w:ascii="Times New Roman" w:hAnsi="Times New Roman" w:cs="Times New Roman"/>
          <w:sz w:val="28"/>
          <w:szCs w:val="28"/>
        </w:rPr>
        <w:t xml:space="preserve"> Р.С.</w:t>
      </w:r>
      <w:bookmarkStart w:id="0" w:name="_GoBack"/>
      <w:bookmarkEnd w:id="0"/>
    </w:p>
    <w:p w:rsidR="00F60258" w:rsidRPr="00F60258" w:rsidRDefault="00F60258" w:rsidP="00F60258">
      <w:pPr>
        <w:spacing w:after="0" w:line="240" w:lineRule="auto"/>
        <w:ind w:firstLine="567"/>
        <w:jc w:val="center"/>
        <w:rPr>
          <w:rFonts w:ascii="Times New Roman" w:hAnsi="Times New Roman" w:cs="Times New Roman"/>
          <w:sz w:val="28"/>
          <w:szCs w:val="28"/>
        </w:rPr>
      </w:pPr>
    </w:p>
    <w:p w:rsidR="00F60258" w:rsidRPr="00F60258" w:rsidRDefault="00F60258" w:rsidP="002E50B4">
      <w:pPr>
        <w:spacing w:after="0" w:line="240" w:lineRule="auto"/>
        <w:ind w:firstLine="567"/>
        <w:jc w:val="center"/>
        <w:rPr>
          <w:rFonts w:ascii="Times New Roman" w:hAnsi="Times New Roman"/>
          <w:b/>
          <w:sz w:val="28"/>
          <w:szCs w:val="28"/>
          <w:lang w:val="kk-KZ"/>
        </w:rPr>
      </w:pPr>
    </w:p>
    <w:p w:rsidR="00211331" w:rsidRPr="009D2F4D" w:rsidRDefault="009D2F4D" w:rsidP="002E50B4">
      <w:pPr>
        <w:spacing w:after="0" w:line="240" w:lineRule="auto"/>
        <w:ind w:firstLine="567"/>
        <w:jc w:val="center"/>
        <w:rPr>
          <w:rFonts w:ascii="Times New Roman" w:hAnsi="Times New Roman" w:cs="Times New Roman"/>
          <w:b/>
          <w:sz w:val="28"/>
          <w:szCs w:val="28"/>
        </w:rPr>
      </w:pPr>
      <w:r w:rsidRPr="009D2F4D">
        <w:rPr>
          <w:rFonts w:ascii="Times New Roman" w:hAnsi="Times New Roman"/>
          <w:b/>
          <w:sz w:val="28"/>
          <w:szCs w:val="28"/>
          <w:lang w:val="kk-KZ"/>
        </w:rPr>
        <w:t xml:space="preserve">О возможностях применения </w:t>
      </w:r>
      <w:r w:rsidRPr="009D2F4D">
        <w:rPr>
          <w:rFonts w:ascii="Times New Roman" w:eastAsia="Times New Roman" w:hAnsi="Times New Roman" w:cs="Times New Roman"/>
          <w:b/>
          <w:sz w:val="28"/>
          <w:szCs w:val="28"/>
          <w:lang w:eastAsia="ru-RU"/>
        </w:rPr>
        <w:t xml:space="preserve">метода позиционного обучения </w:t>
      </w:r>
      <w:r w:rsidRPr="009D2F4D">
        <w:rPr>
          <w:rFonts w:ascii="Times New Roman" w:hAnsi="Times New Roman"/>
          <w:b/>
          <w:sz w:val="28"/>
          <w:szCs w:val="28"/>
          <w:lang w:val="kk-KZ"/>
        </w:rPr>
        <w:t>в учебном процессе</w:t>
      </w:r>
    </w:p>
    <w:p w:rsidR="00211331" w:rsidRPr="00F60258" w:rsidRDefault="00211331" w:rsidP="002E50B4">
      <w:pPr>
        <w:spacing w:after="0" w:line="240" w:lineRule="auto"/>
        <w:ind w:firstLine="567"/>
        <w:jc w:val="right"/>
        <w:rPr>
          <w:rFonts w:ascii="Times New Roman" w:hAnsi="Times New Roman" w:cs="Times New Roman"/>
          <w:sz w:val="28"/>
          <w:szCs w:val="28"/>
        </w:rPr>
      </w:pPr>
      <w:r w:rsidRPr="00F60258">
        <w:rPr>
          <w:rFonts w:ascii="Times New Roman" w:hAnsi="Times New Roman" w:cs="Times New Roman"/>
          <w:sz w:val="28"/>
          <w:szCs w:val="28"/>
        </w:rPr>
        <w:t xml:space="preserve"> </w:t>
      </w:r>
    </w:p>
    <w:p w:rsidR="00211331" w:rsidRPr="00F60258" w:rsidRDefault="00211331" w:rsidP="00211331">
      <w:pPr>
        <w:spacing w:after="0" w:line="240" w:lineRule="auto"/>
        <w:ind w:firstLine="426"/>
        <w:jc w:val="both"/>
        <w:rPr>
          <w:rFonts w:ascii="Times New Roman" w:hAnsi="Times New Roman" w:cs="Times New Roman"/>
          <w:sz w:val="28"/>
          <w:szCs w:val="28"/>
        </w:rPr>
      </w:pPr>
    </w:p>
    <w:p w:rsidR="006962DC" w:rsidRPr="006962DC" w:rsidRDefault="006962DC" w:rsidP="006962DC">
      <w:pPr>
        <w:pStyle w:val="a3"/>
        <w:spacing w:before="0" w:beforeAutospacing="0" w:after="0" w:afterAutospacing="0"/>
        <w:ind w:firstLine="567"/>
        <w:jc w:val="both"/>
      </w:pPr>
      <w:r w:rsidRPr="006962DC">
        <w:t xml:space="preserve">Повышение качества </w:t>
      </w:r>
      <w:r>
        <w:t xml:space="preserve">высшего </w:t>
      </w:r>
      <w:r w:rsidRPr="006962DC">
        <w:t xml:space="preserve">образования является одной из актуальных проблем не только для </w:t>
      </w:r>
      <w:r>
        <w:t>Казахстана</w:t>
      </w:r>
      <w:r w:rsidRPr="006962DC">
        <w:t>, но и для всего мирового сообщества. Решение этой проблемы связано с качественной модернизацией структуры содержания образования, оптимизацией способов и технологий организации образовательного процесса и, конечно, переосмыслением конечной цели и результата образования.</w:t>
      </w:r>
    </w:p>
    <w:p w:rsidR="006962DC" w:rsidRPr="006962DC" w:rsidRDefault="006962DC" w:rsidP="006962DC">
      <w:pPr>
        <w:pStyle w:val="a3"/>
        <w:spacing w:before="0" w:beforeAutospacing="0" w:after="0" w:afterAutospacing="0"/>
        <w:ind w:firstLine="567"/>
        <w:jc w:val="both"/>
      </w:pPr>
      <w:r w:rsidRPr="006962DC">
        <w:t xml:space="preserve">Главной особенностью внедрения инновационных технологий, реализуемых в условиях </w:t>
      </w:r>
      <w:r>
        <w:t xml:space="preserve">высшего </w:t>
      </w:r>
      <w:r w:rsidRPr="006962DC">
        <w:t xml:space="preserve">образования, становится </w:t>
      </w:r>
      <w:proofErr w:type="spellStart"/>
      <w:r w:rsidRPr="006962DC">
        <w:t>гуманизация</w:t>
      </w:r>
      <w:proofErr w:type="spellEnd"/>
      <w:r w:rsidRPr="006962DC">
        <w:t xml:space="preserve"> сферы обучения и воспитания. Именно с разработкой идеи личностно ориентированного обучения вводятся в содержание образовательно-воспитательного процесса новые параметры. Гуманистическая направленность в современных условиях </w:t>
      </w:r>
      <w:r>
        <w:t xml:space="preserve">высшего </w:t>
      </w:r>
      <w:r w:rsidRPr="006962DC">
        <w:t xml:space="preserve">образования предполагает применение инновационных подходов к воспитательному и образовательному процессу в </w:t>
      </w:r>
      <w:r>
        <w:t xml:space="preserve">образовательном </w:t>
      </w:r>
      <w:r w:rsidRPr="006962DC">
        <w:t xml:space="preserve">учреждении и является одним из базовых положений в совершенствовании системы </w:t>
      </w:r>
      <w:r>
        <w:t xml:space="preserve">высшего </w:t>
      </w:r>
      <w:r w:rsidRPr="006962DC">
        <w:t xml:space="preserve">образования. </w:t>
      </w:r>
      <w:hyperlink r:id="rId5" w:history="1">
        <w:r w:rsidRPr="006962DC">
          <w:rPr>
            <w:rStyle w:val="a6"/>
            <w:color w:val="auto"/>
            <w:u w:val="none"/>
          </w:rPr>
          <w:t>Инновация</w:t>
        </w:r>
      </w:hyperlink>
      <w:r w:rsidRPr="006962DC">
        <w:t xml:space="preserve"> (обновление, перемена) – результат творческой деятельности, направленной на разработку, создание и распространение новых видов изделий, технологий, внедрение новых организационных решений и т. д. Одновременно они удовлетворяют потребности человека и общества, вызывают социальные и </w:t>
      </w:r>
      <w:r>
        <w:t>другие изменения [1</w:t>
      </w:r>
      <w:r w:rsidRPr="006962DC">
        <w:t>].</w:t>
      </w:r>
    </w:p>
    <w:p w:rsidR="00211331" w:rsidRPr="006962DC" w:rsidRDefault="006962DC" w:rsidP="006962DC">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211331" w:rsidRPr="006962DC">
        <w:rPr>
          <w:rFonts w:ascii="Times New Roman" w:hAnsi="Times New Roman" w:cs="Times New Roman"/>
          <w:sz w:val="24"/>
          <w:szCs w:val="24"/>
        </w:rPr>
        <w:t>Педагог должен создавать ситуации, в которых обучающийся активен, в которых он спрашивает, действует</w:t>
      </w:r>
      <w:r w:rsidR="00211331" w:rsidRPr="006962DC">
        <w:rPr>
          <w:rFonts w:ascii="Times New Roman" w:eastAsia="Times New Roman" w:hAnsi="Times New Roman" w:cs="Times New Roman"/>
          <w:sz w:val="24"/>
          <w:szCs w:val="24"/>
          <w:lang w:eastAsia="ru-RU"/>
        </w:rPr>
        <w:t xml:space="preserve">, </w:t>
      </w:r>
      <w:r w:rsidR="00211331" w:rsidRPr="006962DC">
        <w:rPr>
          <w:rFonts w:ascii="Times New Roman" w:hAnsi="Times New Roman" w:cs="Times New Roman"/>
          <w:sz w:val="24"/>
          <w:szCs w:val="24"/>
        </w:rPr>
        <w:t>совместно с другими приобретает знания, умения, навыки</w:t>
      </w:r>
      <w:r w:rsidR="00211331" w:rsidRPr="006962DC">
        <w:rPr>
          <w:rFonts w:ascii="Times New Roman" w:eastAsia="Times New Roman" w:hAnsi="Times New Roman" w:cs="Times New Roman"/>
          <w:sz w:val="24"/>
          <w:szCs w:val="24"/>
          <w:lang w:eastAsia="ru-RU"/>
        </w:rPr>
        <w:t xml:space="preserve">. Внедрение новых педагогических технологий в образовательный процесс позволяет решать эти вопросы. Одной из таких технологий является метод позиционного обучения </w:t>
      </w:r>
      <w:proofErr w:type="spellStart"/>
      <w:r w:rsidR="00211331" w:rsidRPr="006962DC">
        <w:rPr>
          <w:rFonts w:ascii="Times New Roman" w:eastAsia="Times New Roman" w:hAnsi="Times New Roman" w:cs="Times New Roman"/>
          <w:sz w:val="24"/>
          <w:szCs w:val="24"/>
          <w:lang w:eastAsia="ru-RU"/>
        </w:rPr>
        <w:t>Вераксы</w:t>
      </w:r>
      <w:proofErr w:type="spellEnd"/>
      <w:r w:rsidR="00211331" w:rsidRPr="006962DC">
        <w:rPr>
          <w:rFonts w:ascii="Times New Roman" w:eastAsia="Times New Roman" w:hAnsi="Times New Roman" w:cs="Times New Roman"/>
          <w:sz w:val="24"/>
          <w:szCs w:val="24"/>
          <w:lang w:eastAsia="ru-RU"/>
        </w:rPr>
        <w:t xml:space="preserve"> Н.Е.[3].</w:t>
      </w:r>
    </w:p>
    <w:p w:rsidR="00211331" w:rsidRPr="006962DC" w:rsidRDefault="00211331" w:rsidP="006962DC">
      <w:pPr>
        <w:spacing w:after="0" w:line="240" w:lineRule="auto"/>
        <w:ind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Отметим, что педагогической идеей метода является обдумывание, разработка, объяснение и защита определенной позиции на основе учебного текста. Идея метода основана на принципе субъективности в обучении, когда каждый учащийся является субъектом образовательного процесса.</w:t>
      </w:r>
    </w:p>
    <w:p w:rsidR="00211331" w:rsidRPr="006962DC" w:rsidRDefault="00211331" w:rsidP="006962DC">
      <w:pPr>
        <w:spacing w:after="0" w:line="240" w:lineRule="auto"/>
        <w:ind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Процесс научения происходит в групповой совместной деятельности. Смысл групповой работы заключается в том, чтобы приобретаемый в специально созданной среде опыт, в частности знания, умения, обучающийся смог перенести во внешний мир и успешно использовать его.   В группе должны осуществляться две основные функции, необходимые для успешной деятельности: </w:t>
      </w:r>
    </w:p>
    <w:p w:rsidR="00211331" w:rsidRPr="006962DC" w:rsidRDefault="00211331" w:rsidP="002E50B4">
      <w:pPr>
        <w:spacing w:after="0" w:line="240" w:lineRule="auto"/>
        <w:ind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1) решение поставленных задач (учебных, поведенческих и прочих); </w:t>
      </w:r>
    </w:p>
    <w:p w:rsidR="00211331" w:rsidRPr="006962DC" w:rsidRDefault="00211331" w:rsidP="002E50B4">
      <w:pPr>
        <w:spacing w:after="0" w:line="240" w:lineRule="auto"/>
        <w:ind w:firstLine="709"/>
        <w:jc w:val="both"/>
        <w:rPr>
          <w:rFonts w:ascii="Arial" w:eastAsia="Times New Roman" w:hAnsi="Arial" w:cs="Arial"/>
          <w:sz w:val="24"/>
          <w:szCs w:val="24"/>
          <w:lang w:eastAsia="ru-RU"/>
        </w:rPr>
      </w:pPr>
      <w:r w:rsidRPr="006962DC">
        <w:rPr>
          <w:rFonts w:ascii="Times New Roman" w:eastAsia="Times New Roman" w:hAnsi="Times New Roman" w:cs="Times New Roman"/>
          <w:sz w:val="24"/>
          <w:szCs w:val="24"/>
          <w:lang w:eastAsia="ru-RU"/>
        </w:rPr>
        <w:t xml:space="preserve">2) оказание поддержки членам группы в ходе совместной работы. </w:t>
      </w:r>
    </w:p>
    <w:p w:rsidR="00211331" w:rsidRPr="006962DC" w:rsidRDefault="00211331" w:rsidP="002E50B4">
      <w:pPr>
        <w:spacing w:after="0" w:line="240" w:lineRule="auto"/>
        <w:ind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Основные задачи технологии позиционного обучения: </w:t>
      </w:r>
    </w:p>
    <w:p w:rsidR="00211331" w:rsidRPr="006962DC" w:rsidRDefault="00211331" w:rsidP="002E50B4">
      <w:pPr>
        <w:spacing w:after="0" w:line="240" w:lineRule="auto"/>
        <w:ind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конкретно-познавательная, которая связана с непосредственной учебной ситуацией; </w:t>
      </w:r>
    </w:p>
    <w:p w:rsidR="00211331" w:rsidRPr="006962DC" w:rsidRDefault="00211331" w:rsidP="002E50B4">
      <w:pPr>
        <w:spacing w:after="0" w:line="240" w:lineRule="auto"/>
        <w:ind w:left="142"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коммуникативно-развивающая, в процессе которой вырабатываются основные навыки общения     внутри и за пределами данной группы; </w:t>
      </w:r>
    </w:p>
    <w:p w:rsidR="00211331" w:rsidRPr="006962DC" w:rsidRDefault="00211331" w:rsidP="002E50B4">
      <w:pPr>
        <w:spacing w:after="0" w:line="240" w:lineRule="auto"/>
        <w:ind w:left="142"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социально-ориентационная, воспитывающую гражданские качества, необходимые для адекватной социализации индивида в сообществе. [3]</w:t>
      </w:r>
    </w:p>
    <w:p w:rsidR="00211331" w:rsidRPr="006962DC" w:rsidRDefault="00211331" w:rsidP="002E50B4">
      <w:pPr>
        <w:spacing w:after="0" w:line="240" w:lineRule="auto"/>
        <w:ind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Педагогическая технология позиционного обучения состоит из нескольких этапов. Так, на подготовительном этапе, преподаватель глубоко изучает текст, готовит достаточное количество копий учебного текста, готовится к управлению групповой дискуссией по содержанию текста. На втором, организационном этапе, преподаватель делит учащихся на группы, · распределяет позиционные роли между группами: «тезис», «понятие», «схема», «оппозиция», «апологет», «метод», «ассоциация», «символ» и другие, в зависимости от </w:t>
      </w:r>
      <w:r w:rsidRPr="006962DC">
        <w:rPr>
          <w:rFonts w:ascii="Times New Roman" w:eastAsia="Times New Roman" w:hAnsi="Times New Roman" w:cs="Times New Roman"/>
          <w:sz w:val="24"/>
          <w:szCs w:val="24"/>
          <w:lang w:eastAsia="ru-RU"/>
        </w:rPr>
        <w:lastRenderedPageBreak/>
        <w:t xml:space="preserve">изучаемого материала. При необходимости творческой интерпретации обсуждаемого текста, можно добавить позиции «поэзия», «театр». На третьем этапе «позиционное чтение» группа изучает текст с точки зрения своей позиционной роли, вырабатывает «позицию» продумывает содержание и способы ее презентации. И на последнем этапе проводится презентация группой своей позиции перед остальными участниками и «защита» этой позиции.  Каждая группа в полном составе выходит перед аудиторией и обосновывает, иллюстрирует, защищает свою </w:t>
      </w:r>
      <w:proofErr w:type="spellStart"/>
      <w:proofErr w:type="gramStart"/>
      <w:r w:rsidRPr="006962DC">
        <w:rPr>
          <w:rFonts w:ascii="Times New Roman" w:eastAsia="Times New Roman" w:hAnsi="Times New Roman" w:cs="Times New Roman"/>
          <w:sz w:val="24"/>
          <w:szCs w:val="24"/>
          <w:lang w:eastAsia="ru-RU"/>
        </w:rPr>
        <w:t>позицию,группа</w:t>
      </w:r>
      <w:proofErr w:type="spellEnd"/>
      <w:proofErr w:type="gramEnd"/>
      <w:r w:rsidRPr="006962DC">
        <w:rPr>
          <w:rFonts w:ascii="Times New Roman" w:eastAsia="Times New Roman" w:hAnsi="Times New Roman" w:cs="Times New Roman"/>
          <w:sz w:val="24"/>
          <w:szCs w:val="24"/>
          <w:lang w:eastAsia="ru-RU"/>
        </w:rPr>
        <w:t xml:space="preserve"> отвечает на вопросы учащихся и преподавателя.</w:t>
      </w:r>
    </w:p>
    <w:p w:rsidR="00211331" w:rsidRPr="006962DC" w:rsidRDefault="00211331" w:rsidP="002E50B4">
      <w:pPr>
        <w:spacing w:after="0" w:line="240" w:lineRule="auto"/>
        <w:ind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Остановимся на задачах для каждой позиции:</w:t>
      </w:r>
    </w:p>
    <w:p w:rsidR="00211331" w:rsidRPr="006962DC" w:rsidRDefault="00211331" w:rsidP="002E50B4">
      <w:pPr>
        <w:pStyle w:val="a4"/>
        <w:ind w:firstLine="709"/>
        <w:jc w:val="both"/>
        <w:rPr>
          <w:rFonts w:ascii="Times New Roman" w:hAnsi="Times New Roman" w:cs="Times New Roman"/>
          <w:sz w:val="24"/>
          <w:szCs w:val="24"/>
          <w:lang w:eastAsia="ru-RU"/>
        </w:rPr>
      </w:pPr>
      <w:r w:rsidRPr="006962DC">
        <w:rPr>
          <w:rFonts w:ascii="Times New Roman" w:hAnsi="Times New Roman" w:cs="Times New Roman"/>
          <w:sz w:val="24"/>
          <w:szCs w:val="24"/>
          <w:lang w:eastAsia="ru-RU"/>
        </w:rPr>
        <w:t xml:space="preserve">- для позиции «тезис» необходимо выделить и </w:t>
      </w:r>
      <w:r w:rsidRPr="006962DC">
        <w:rPr>
          <w:rFonts w:ascii="Times New Roman" w:hAnsi="Times New Roman" w:cs="Times New Roman"/>
          <w:b/>
          <w:i/>
          <w:sz w:val="24"/>
          <w:szCs w:val="24"/>
          <w:lang w:eastAsia="ru-RU"/>
        </w:rPr>
        <w:t>обосновать основные тезисы текста</w:t>
      </w:r>
      <w:r w:rsidRPr="006962DC">
        <w:rPr>
          <w:rFonts w:ascii="Times New Roman" w:hAnsi="Times New Roman" w:cs="Times New Roman"/>
          <w:sz w:val="24"/>
          <w:szCs w:val="24"/>
          <w:lang w:eastAsia="ru-RU"/>
        </w:rPr>
        <w:t>, в сжатой форме передать содержание предложенного текста;</w:t>
      </w:r>
    </w:p>
    <w:p w:rsidR="00211331" w:rsidRPr="006962DC" w:rsidRDefault="00211331" w:rsidP="002E50B4">
      <w:pPr>
        <w:pStyle w:val="a4"/>
        <w:ind w:firstLine="709"/>
        <w:jc w:val="both"/>
        <w:rPr>
          <w:rFonts w:ascii="Times New Roman" w:hAnsi="Times New Roman" w:cs="Times New Roman"/>
          <w:sz w:val="24"/>
          <w:szCs w:val="24"/>
          <w:lang w:eastAsia="ru-RU"/>
        </w:rPr>
      </w:pPr>
      <w:r w:rsidRPr="006962DC">
        <w:rPr>
          <w:rFonts w:ascii="Times New Roman" w:hAnsi="Times New Roman" w:cs="Times New Roman"/>
          <w:sz w:val="24"/>
          <w:szCs w:val="24"/>
          <w:lang w:eastAsia="ru-RU"/>
        </w:rPr>
        <w:t xml:space="preserve">- для позиции «понятие» надо </w:t>
      </w:r>
      <w:r w:rsidRPr="006962DC">
        <w:rPr>
          <w:rFonts w:ascii="Times New Roman" w:hAnsi="Times New Roman" w:cs="Times New Roman"/>
          <w:b/>
          <w:i/>
          <w:sz w:val="24"/>
          <w:szCs w:val="24"/>
          <w:lang w:eastAsia="ru-RU"/>
        </w:rPr>
        <w:t>определить основные понятия</w:t>
      </w:r>
      <w:r w:rsidRPr="006962DC">
        <w:rPr>
          <w:rFonts w:ascii="Times New Roman" w:hAnsi="Times New Roman" w:cs="Times New Roman"/>
          <w:sz w:val="24"/>
          <w:szCs w:val="24"/>
          <w:lang w:eastAsia="ru-RU"/>
        </w:rPr>
        <w:t xml:space="preserve"> данного текста, данная позиция, относящаяся к нормативному пространству, ставит перед учащимися задачу составить список использованных в тексте понятий и дать их определение. Разрешается пользоваться словарями. Эта позиция уже считается аналитической, раскрывающей базовые единицы изучаемого предмета;</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для позиции «схема» необходимо</w:t>
      </w:r>
      <w:r w:rsidRPr="006962DC">
        <w:rPr>
          <w:rFonts w:ascii="Times New Roman" w:eastAsia="Times New Roman" w:hAnsi="Times New Roman" w:cs="Times New Roman"/>
          <w:b/>
          <w:i/>
          <w:sz w:val="24"/>
          <w:szCs w:val="24"/>
          <w:lang w:eastAsia="ru-RU"/>
        </w:rPr>
        <w:t xml:space="preserve"> представить текст в виде схемы</w:t>
      </w:r>
      <w:r w:rsidRPr="006962DC">
        <w:rPr>
          <w:rFonts w:ascii="Times New Roman" w:eastAsia="Times New Roman" w:hAnsi="Times New Roman" w:cs="Times New Roman"/>
          <w:sz w:val="24"/>
          <w:szCs w:val="24"/>
          <w:lang w:eastAsia="ru-RU"/>
        </w:rPr>
        <w:t>, отразить смысловые связи, позиция направлена на усвоение нормативного пространства, изучаемый материал должен быть наглядно изображен;</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для позиции «критик» обучающимся предлагается</w:t>
      </w:r>
      <w:r w:rsidRPr="006962DC">
        <w:rPr>
          <w:rFonts w:ascii="Times New Roman" w:eastAsia="Times New Roman" w:hAnsi="Times New Roman" w:cs="Times New Roman"/>
          <w:b/>
          <w:i/>
          <w:sz w:val="24"/>
          <w:szCs w:val="24"/>
          <w:lang w:eastAsia="ru-RU"/>
        </w:rPr>
        <w:t xml:space="preserve"> высказать возражение к основным положениям текста</w:t>
      </w:r>
      <w:r w:rsidRPr="006962DC">
        <w:rPr>
          <w:rFonts w:ascii="Times New Roman" w:eastAsia="Times New Roman" w:hAnsi="Times New Roman" w:cs="Times New Roman"/>
          <w:sz w:val="24"/>
          <w:szCs w:val="24"/>
          <w:lang w:eastAsia="ru-RU"/>
        </w:rPr>
        <w:t>, позиция направлена на то, чтобы в исследуемом содержании обнаружить несоответствия и противоречия, т.е. проанализировать текст с позиций критериев оценивания;</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для позиции «апологет» необходимо </w:t>
      </w:r>
      <w:r w:rsidRPr="006962DC">
        <w:rPr>
          <w:rFonts w:ascii="Times New Roman" w:eastAsia="Times New Roman" w:hAnsi="Times New Roman" w:cs="Times New Roman"/>
          <w:b/>
          <w:i/>
          <w:sz w:val="24"/>
          <w:szCs w:val="24"/>
          <w:lang w:eastAsia="ru-RU"/>
        </w:rPr>
        <w:t>показать позитивное значение текста</w:t>
      </w:r>
      <w:r w:rsidRPr="006962DC">
        <w:rPr>
          <w:rFonts w:ascii="Times New Roman" w:eastAsia="Times New Roman" w:hAnsi="Times New Roman" w:cs="Times New Roman"/>
          <w:sz w:val="24"/>
          <w:szCs w:val="24"/>
          <w:lang w:eastAsia="ru-RU"/>
        </w:rPr>
        <w:t>, поддержать идеи автора, позиция направлена на подчеркивание обучающимся принятия изучаемого материала, выделение положительных моментов, которые объективно существуют в тексте, акцент делается на том, что близко обучающемуся, присваивается им как личный опыт;</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по позиции «ассоциация» </w:t>
      </w:r>
      <w:proofErr w:type="gramStart"/>
      <w:r w:rsidRPr="006962DC">
        <w:rPr>
          <w:rFonts w:ascii="Times New Roman" w:eastAsia="Times New Roman" w:hAnsi="Times New Roman" w:cs="Times New Roman"/>
          <w:sz w:val="24"/>
          <w:szCs w:val="24"/>
          <w:lang w:eastAsia="ru-RU"/>
        </w:rPr>
        <w:t xml:space="preserve">надо  </w:t>
      </w:r>
      <w:r w:rsidRPr="006962DC">
        <w:rPr>
          <w:rFonts w:ascii="Times New Roman" w:eastAsia="Times New Roman" w:hAnsi="Times New Roman" w:cs="Times New Roman"/>
          <w:b/>
          <w:i/>
          <w:sz w:val="24"/>
          <w:szCs w:val="24"/>
          <w:lang w:eastAsia="ru-RU"/>
        </w:rPr>
        <w:t>предъявить</w:t>
      </w:r>
      <w:proofErr w:type="gramEnd"/>
      <w:r w:rsidRPr="006962DC">
        <w:rPr>
          <w:rFonts w:ascii="Times New Roman" w:eastAsia="Times New Roman" w:hAnsi="Times New Roman" w:cs="Times New Roman"/>
          <w:b/>
          <w:i/>
          <w:sz w:val="24"/>
          <w:szCs w:val="24"/>
          <w:lang w:eastAsia="ru-RU"/>
        </w:rPr>
        <w:t xml:space="preserve"> те ассоциации</w:t>
      </w:r>
      <w:r w:rsidRPr="006962DC">
        <w:rPr>
          <w:rFonts w:ascii="Times New Roman" w:eastAsia="Times New Roman" w:hAnsi="Times New Roman" w:cs="Times New Roman"/>
          <w:sz w:val="24"/>
          <w:szCs w:val="24"/>
          <w:lang w:eastAsia="ru-RU"/>
        </w:rPr>
        <w:t>, которые вызывает текст (зрительные образы, детские воспоминания, музыкальные образы и т.д.), данная позиция аккумулирует культурный опыт обучающихся, дает обширные возможности для самовыражения, безусловно, обогащает опыт обучающегося;</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по позиции «символ» предлагается- </w:t>
      </w:r>
      <w:r w:rsidRPr="006962DC">
        <w:rPr>
          <w:rFonts w:ascii="Times New Roman" w:eastAsia="Times New Roman" w:hAnsi="Times New Roman" w:cs="Times New Roman"/>
          <w:b/>
          <w:i/>
          <w:sz w:val="24"/>
          <w:szCs w:val="24"/>
          <w:lang w:eastAsia="ru-RU"/>
        </w:rPr>
        <w:t xml:space="preserve">выразить идею текста с помощью визуального образа, представить символ текста, </w:t>
      </w:r>
      <w:r w:rsidRPr="006962DC">
        <w:rPr>
          <w:rFonts w:ascii="Times New Roman" w:eastAsia="Times New Roman" w:hAnsi="Times New Roman" w:cs="Times New Roman"/>
          <w:sz w:val="24"/>
          <w:szCs w:val="24"/>
          <w:lang w:eastAsia="ru-RU"/>
        </w:rPr>
        <w:t>то есть необходимо отразить содержание изучаемого предмета в наглядном образе, эта позиция субъективна, экстраполирует опыт обучающегося на новый материал, раскрывая в нем новые грани;</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по позиции «поэты» надо </w:t>
      </w:r>
      <w:r w:rsidRPr="006962DC">
        <w:rPr>
          <w:rFonts w:ascii="Times New Roman" w:eastAsia="Times New Roman" w:hAnsi="Times New Roman" w:cs="Times New Roman"/>
          <w:b/>
          <w:i/>
          <w:sz w:val="24"/>
          <w:szCs w:val="24"/>
          <w:lang w:eastAsia="ru-RU"/>
        </w:rPr>
        <w:t>донести содержание текста в стихотворной форме или процесс работы с текстом</w:t>
      </w:r>
      <w:r w:rsidRPr="006962DC">
        <w:rPr>
          <w:rFonts w:ascii="Times New Roman" w:eastAsia="Times New Roman" w:hAnsi="Times New Roman" w:cs="Times New Roman"/>
          <w:sz w:val="24"/>
          <w:szCs w:val="24"/>
          <w:lang w:eastAsia="ru-RU"/>
        </w:rPr>
        <w:t>, то есть данная позиция может быть разделена на две в зависимости от задач и цели урока;</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по позиции «театр» предлагается </w:t>
      </w:r>
      <w:r w:rsidRPr="006962DC">
        <w:rPr>
          <w:rFonts w:ascii="Times New Roman" w:eastAsia="Times New Roman" w:hAnsi="Times New Roman" w:cs="Times New Roman"/>
          <w:b/>
          <w:i/>
          <w:sz w:val="24"/>
          <w:szCs w:val="24"/>
          <w:lang w:eastAsia="ru-RU"/>
        </w:rPr>
        <w:t>донести содержание средствами театра</w:t>
      </w:r>
      <w:r w:rsidRPr="006962DC">
        <w:rPr>
          <w:rFonts w:ascii="Times New Roman" w:eastAsia="Times New Roman" w:hAnsi="Times New Roman" w:cs="Times New Roman"/>
          <w:sz w:val="24"/>
          <w:szCs w:val="24"/>
          <w:lang w:eastAsia="ru-RU"/>
        </w:rPr>
        <w:t xml:space="preserve"> (драма, комедия и т.д.), разыгрывание миниатюры, отражающей изучаемые вопросы, предполагает движение обучающихся исключительно в субъективном пространстве, но это движение подчинено логике изучаемого материала, пространство самовыражения позволяет снять психологические барьеры;</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для позиции «рефлексия» </w:t>
      </w:r>
      <w:r w:rsidRPr="006962DC">
        <w:rPr>
          <w:rFonts w:ascii="Times New Roman" w:eastAsia="Times New Roman" w:hAnsi="Times New Roman" w:cs="Times New Roman"/>
          <w:b/>
          <w:i/>
          <w:sz w:val="24"/>
          <w:szCs w:val="24"/>
          <w:lang w:eastAsia="ru-RU"/>
        </w:rPr>
        <w:t>необходимо понять трудности</w:t>
      </w:r>
      <w:r w:rsidRPr="006962DC">
        <w:rPr>
          <w:rFonts w:ascii="Times New Roman" w:eastAsia="Times New Roman" w:hAnsi="Times New Roman" w:cs="Times New Roman"/>
          <w:sz w:val="24"/>
          <w:szCs w:val="24"/>
          <w:lang w:eastAsia="ru-RU"/>
        </w:rPr>
        <w:t xml:space="preserve">, связанные с усвоением материала, </w:t>
      </w:r>
      <w:proofErr w:type="spellStart"/>
      <w:r w:rsidRPr="006962DC">
        <w:rPr>
          <w:rFonts w:ascii="Times New Roman" w:eastAsia="Times New Roman" w:hAnsi="Times New Roman" w:cs="Times New Roman"/>
          <w:sz w:val="24"/>
          <w:szCs w:val="24"/>
          <w:lang w:eastAsia="ru-RU"/>
        </w:rPr>
        <w:t>вербализовать</w:t>
      </w:r>
      <w:proofErr w:type="spellEnd"/>
      <w:r w:rsidRPr="006962DC">
        <w:rPr>
          <w:rFonts w:ascii="Times New Roman" w:eastAsia="Times New Roman" w:hAnsi="Times New Roman" w:cs="Times New Roman"/>
          <w:sz w:val="24"/>
          <w:szCs w:val="24"/>
          <w:lang w:eastAsia="ru-RU"/>
        </w:rPr>
        <w:t xml:space="preserve"> их;</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-по позиции «эксперт» надо</w:t>
      </w:r>
      <w:r w:rsidRPr="006962DC">
        <w:rPr>
          <w:rFonts w:ascii="Times New Roman" w:eastAsia="Times New Roman" w:hAnsi="Times New Roman" w:cs="Times New Roman"/>
          <w:b/>
          <w:i/>
          <w:sz w:val="24"/>
          <w:szCs w:val="24"/>
          <w:lang w:eastAsia="ru-RU"/>
        </w:rPr>
        <w:t xml:space="preserve"> оценить деятельность всех участников</w:t>
      </w:r>
      <w:r w:rsidRPr="006962DC">
        <w:rPr>
          <w:rFonts w:ascii="Times New Roman" w:eastAsia="Times New Roman" w:hAnsi="Times New Roman" w:cs="Times New Roman"/>
          <w:sz w:val="24"/>
          <w:szCs w:val="24"/>
          <w:lang w:eastAsia="ru-RU"/>
        </w:rPr>
        <w:t xml:space="preserve"> образовательного процесса, включая преподавателя, данная позиция носит интегративный характер, связывая пространство смыслов пространство предметного содержания;</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по позиции «вопрос» необходимо </w:t>
      </w:r>
      <w:r w:rsidRPr="006962DC">
        <w:rPr>
          <w:rFonts w:ascii="Times New Roman" w:eastAsia="Times New Roman" w:hAnsi="Times New Roman" w:cs="Times New Roman"/>
          <w:b/>
          <w:i/>
          <w:sz w:val="24"/>
          <w:szCs w:val="24"/>
          <w:lang w:eastAsia="ru-RU"/>
        </w:rPr>
        <w:t>задать содержательные вопросы</w:t>
      </w:r>
      <w:r w:rsidRPr="006962DC">
        <w:rPr>
          <w:rFonts w:ascii="Times New Roman" w:eastAsia="Times New Roman" w:hAnsi="Times New Roman" w:cs="Times New Roman"/>
          <w:sz w:val="24"/>
          <w:szCs w:val="24"/>
          <w:lang w:eastAsia="ru-RU"/>
        </w:rPr>
        <w:t xml:space="preserve"> всем участникам урока;</w:t>
      </w:r>
    </w:p>
    <w:p w:rsidR="00211331" w:rsidRPr="006962DC" w:rsidRDefault="00211331" w:rsidP="002E50B4">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 xml:space="preserve">- по позиции «практика» необходимо </w:t>
      </w:r>
      <w:r w:rsidRPr="006962DC">
        <w:rPr>
          <w:rFonts w:ascii="Times New Roman" w:eastAsia="Times New Roman" w:hAnsi="Times New Roman" w:cs="Times New Roman"/>
          <w:b/>
          <w:i/>
          <w:sz w:val="24"/>
          <w:szCs w:val="24"/>
          <w:lang w:eastAsia="ru-RU"/>
        </w:rPr>
        <w:t>определить</w:t>
      </w:r>
      <w:r w:rsidRPr="006962DC">
        <w:rPr>
          <w:rFonts w:ascii="Times New Roman" w:eastAsia="Times New Roman" w:hAnsi="Times New Roman" w:cs="Times New Roman"/>
          <w:sz w:val="24"/>
          <w:szCs w:val="24"/>
          <w:lang w:eastAsia="ru-RU"/>
        </w:rPr>
        <w:t xml:space="preserve">, какое </w:t>
      </w:r>
      <w:r w:rsidRPr="006962DC">
        <w:rPr>
          <w:rFonts w:ascii="Times New Roman" w:eastAsia="Times New Roman" w:hAnsi="Times New Roman" w:cs="Times New Roman"/>
          <w:b/>
          <w:i/>
          <w:sz w:val="24"/>
          <w:szCs w:val="24"/>
          <w:lang w:eastAsia="ru-RU"/>
        </w:rPr>
        <w:t>практическое применение</w:t>
      </w:r>
      <w:r w:rsidRPr="006962DC">
        <w:rPr>
          <w:rFonts w:ascii="Times New Roman" w:eastAsia="Times New Roman" w:hAnsi="Times New Roman" w:cs="Times New Roman"/>
          <w:sz w:val="24"/>
          <w:szCs w:val="24"/>
          <w:lang w:eastAsia="ru-RU"/>
        </w:rPr>
        <w:t xml:space="preserve"> изучаемого материала возможно.</w:t>
      </w:r>
    </w:p>
    <w:p w:rsidR="00211331" w:rsidRPr="006962DC" w:rsidRDefault="00211331" w:rsidP="002E50B4">
      <w:pPr>
        <w:pStyle w:val="a5"/>
        <w:spacing w:after="0" w:line="240" w:lineRule="auto"/>
        <w:ind w:left="0"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lastRenderedPageBreak/>
        <w:t>Следует отметить, что предложенные автором метода указанные позиции призваны, в первую очередь, снять негативное восприятие изучаемого предмета, создать положительную мотивацию обучающихся. Обучающимся отводится определенное время (как правило, двадцать – тридцать минут) для подготовки материалов в рамках позиции группы и обдумывания презентации.</w:t>
      </w:r>
    </w:p>
    <w:p w:rsidR="00211331" w:rsidRPr="006962DC" w:rsidRDefault="00211331" w:rsidP="002E50B4">
      <w:pPr>
        <w:spacing w:after="0" w:line="240" w:lineRule="auto"/>
        <w:ind w:firstLine="709"/>
        <w:jc w:val="both"/>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t>Представление позиции имеет свой определенный порядок: выступает вся группа, которая обосновывает позицию, защищает её. Здесь особенно важна роль преподавателя, который организует ход групповой дискуссии.</w:t>
      </w:r>
    </w:p>
    <w:p w:rsidR="00211331" w:rsidRPr="006962DC" w:rsidRDefault="00211331" w:rsidP="002E50B4">
      <w:pPr>
        <w:pStyle w:val="a3"/>
        <w:spacing w:before="0" w:beforeAutospacing="0" w:after="0" w:afterAutospacing="0"/>
        <w:ind w:firstLine="709"/>
        <w:jc w:val="both"/>
      </w:pPr>
      <w:r w:rsidRPr="006962DC">
        <w:t>Данный метод апробировался нами в процессе преподавания двух дисциплин: «Самопознание» и «Методика преподавания самопознания» в течение 2 лет. По опыту работы замечено, что наиболее «работающими» в студенческой группе оказываются позиции «тезис», «понятие», «схема», «ассоциация», «символ», «поэты», «рефлексия», «эксперт», «вопрос».  Следует заметить, что   не сразу обучающиеся привыкают к этому методу, если на первых порах они испытывают затруднения при работе в группе, то позже такая форма занятий оказывается комфортной, когда каждый оказывается включенным в деятельность. Как правило, сначала преподаватель предлагает студентам учебные тексты. Затем студенты распределяются по группам. Каждая группа представляет одну из перечисленных выше позиций. Студенты выбирают ее сами. Жесткого фиксирования позиций за студентами нет, но есть одно ограничение: в группу не должно входить больше трех человек. Важно представить все позиции. Механизм распределения позиций был весьма прост. Заранее были заготовлены бланки, в которых указывалось число, название позиции. После первого этапа бланки со всеми названными позициями раскладываются на столе. Студенты сами выбирают бланк с предпочитаемой позицией, вписывают свои фамилии и на бланке оформляют результат осмысления материала. На третьем этапе каждая группа студентов поочередно демонстрирует результаты, отвечает на вопросы и сдает бланк. На выступление каждой группе отпускается пять минут. Необходимо отметить, что в процессе выступлений групп студентов осуществлялось именно осмысление материала с разных позиций, моделировалась ситуация многоголосья, что вело к многомерной репрезентации всего изучаемого материала. Эта репрезентация сохранялась, так как все бланки подшивались. В ходе выступлений различных групп, включая "Театр " и "Поэтов ", достигалось известное единство всех участников процесса обучения. Создавалась положительная эмоциональная атмосфера.</w:t>
      </w:r>
    </w:p>
    <w:p w:rsidR="00211331" w:rsidRPr="006962DC" w:rsidRDefault="00211331" w:rsidP="002E50B4">
      <w:pPr>
        <w:pStyle w:val="a3"/>
        <w:spacing w:before="0" w:beforeAutospacing="0" w:after="0" w:afterAutospacing="0"/>
        <w:ind w:firstLine="709"/>
        <w:jc w:val="both"/>
      </w:pPr>
      <w:r w:rsidRPr="006962DC">
        <w:t>Таким образом, на наш взгляд, применение технологии позиционного обучения становится запоминающимся, интересным и для обучающихся, и для обучающегося, поскольку происходит эффективное усвоение учебного материала. Используемый нами метод позволяет активно работать над формированием коммуникативной компетентности обучающихся, реализовывать стратегию смыслового чтения. Они обучаются эффективной работе с текстом, навыкам рефлексии, развивают творческие способности, навыки коммуникации. Применение позиционной модели обучения в значительной степени снимает формальные моменты учебного процесса, отчуждение между преподавателями и студентами, между изучаемым предметом и студентами.  У студентов формируется положительное отношение к предмету. Это во многом проявлялось в том, что студенты с удовольствием посещали занятия, не торопились уходить с занятий в конце дня. Они сами возвращались к изученным темам, повторно смотрели свои бланки, читали дополнительную психолого-педагогическую литературу. Ряд студентов под руководством преподавателя к концу курса готов был прочитать лекции по самопознанию для своих сокурсников.  Кроме того, снимается отчуждение между предметом и студентом, студенты начинают видеть себя и преподавателей как представителей одного предметного пространства. Полученные результаты позволяют нам говорить об эффективности модели позиционного обучения студентов при изучении таких дисциплин, в которых значительная часть материала может быть представлена в виде текста. Благодаря организации коллективного диалога, в котором звучат голоса различных</w:t>
      </w:r>
      <w:r w:rsidRPr="00F60258">
        <w:rPr>
          <w:sz w:val="28"/>
          <w:szCs w:val="28"/>
        </w:rPr>
        <w:t xml:space="preserve"> </w:t>
      </w:r>
      <w:r w:rsidRPr="006962DC">
        <w:t>позиций, у студентов начинает формироваться адекватная предмету структура средств и снимается отчуждение между предметом и субъектом учения.</w:t>
      </w:r>
    </w:p>
    <w:p w:rsidR="00211331" w:rsidRPr="006962DC" w:rsidRDefault="00F60258" w:rsidP="00F60258">
      <w:pPr>
        <w:spacing w:before="90" w:after="90" w:line="240" w:lineRule="auto"/>
        <w:ind w:firstLine="300"/>
        <w:jc w:val="center"/>
        <w:rPr>
          <w:rFonts w:ascii="Times New Roman" w:eastAsia="Times New Roman" w:hAnsi="Times New Roman" w:cs="Times New Roman"/>
          <w:sz w:val="24"/>
          <w:szCs w:val="24"/>
          <w:lang w:eastAsia="ru-RU"/>
        </w:rPr>
      </w:pPr>
      <w:r w:rsidRPr="006962DC">
        <w:rPr>
          <w:rFonts w:ascii="Times New Roman" w:eastAsia="Times New Roman" w:hAnsi="Times New Roman" w:cs="Times New Roman"/>
          <w:sz w:val="24"/>
          <w:szCs w:val="24"/>
          <w:lang w:eastAsia="ru-RU"/>
        </w:rPr>
        <w:lastRenderedPageBreak/>
        <w:t>Литература</w:t>
      </w:r>
    </w:p>
    <w:p w:rsidR="00211331" w:rsidRPr="006962DC" w:rsidRDefault="00211331" w:rsidP="00211331">
      <w:pPr>
        <w:pStyle w:val="a4"/>
        <w:numPr>
          <w:ilvl w:val="0"/>
          <w:numId w:val="1"/>
        </w:numPr>
        <w:jc w:val="both"/>
        <w:rPr>
          <w:rFonts w:ascii="Times New Roman" w:eastAsia="Times New Roman" w:hAnsi="Times New Roman" w:cs="Times New Roman"/>
          <w:sz w:val="24"/>
          <w:szCs w:val="24"/>
          <w:lang w:eastAsia="ru-RU"/>
        </w:rPr>
      </w:pPr>
      <w:r w:rsidRPr="006962DC">
        <w:rPr>
          <w:rFonts w:ascii="Times New Roman" w:hAnsi="Times New Roman" w:cs="Times New Roman"/>
          <w:sz w:val="24"/>
          <w:szCs w:val="24"/>
        </w:rPr>
        <w:t>Государственная программа развития образования Республики Казахстан на 2011-2020 годы Астана, 2010 г.</w:t>
      </w:r>
    </w:p>
    <w:p w:rsidR="00211331" w:rsidRPr="006962DC" w:rsidRDefault="00211331" w:rsidP="00211331">
      <w:pPr>
        <w:pStyle w:val="a4"/>
        <w:numPr>
          <w:ilvl w:val="0"/>
          <w:numId w:val="1"/>
        </w:numPr>
        <w:jc w:val="both"/>
        <w:rPr>
          <w:rFonts w:ascii="Times New Roman" w:hAnsi="Times New Roman" w:cs="Times New Roman"/>
          <w:sz w:val="24"/>
          <w:szCs w:val="24"/>
        </w:rPr>
      </w:pPr>
      <w:proofErr w:type="spellStart"/>
      <w:r w:rsidRPr="006962DC">
        <w:rPr>
          <w:rFonts w:ascii="Times New Roman" w:hAnsi="Times New Roman" w:cs="Times New Roman"/>
          <w:sz w:val="24"/>
          <w:szCs w:val="24"/>
        </w:rPr>
        <w:t>Мукажанова</w:t>
      </w:r>
      <w:proofErr w:type="spellEnd"/>
      <w:r w:rsidRPr="006962DC">
        <w:rPr>
          <w:rFonts w:ascii="Times New Roman" w:hAnsi="Times New Roman" w:cs="Times New Roman"/>
          <w:sz w:val="24"/>
          <w:szCs w:val="24"/>
        </w:rPr>
        <w:t xml:space="preserve"> Р.А., </w:t>
      </w:r>
      <w:proofErr w:type="spellStart"/>
      <w:r w:rsidRPr="006962DC">
        <w:rPr>
          <w:rFonts w:ascii="Times New Roman" w:hAnsi="Times New Roman" w:cs="Times New Roman"/>
          <w:sz w:val="24"/>
          <w:szCs w:val="24"/>
        </w:rPr>
        <w:t>Омарова</w:t>
      </w:r>
      <w:proofErr w:type="spellEnd"/>
      <w:r w:rsidRPr="006962DC">
        <w:rPr>
          <w:rFonts w:ascii="Times New Roman" w:hAnsi="Times New Roman" w:cs="Times New Roman"/>
          <w:sz w:val="24"/>
          <w:szCs w:val="24"/>
        </w:rPr>
        <w:t xml:space="preserve"> Г.А. Методика преподавания дисциплины «Самопознание» в школе. Учебно-методическое пособие для </w:t>
      </w:r>
      <w:proofErr w:type="gramStart"/>
      <w:r w:rsidRPr="006962DC">
        <w:rPr>
          <w:rFonts w:ascii="Times New Roman" w:hAnsi="Times New Roman" w:cs="Times New Roman"/>
          <w:sz w:val="24"/>
          <w:szCs w:val="24"/>
        </w:rPr>
        <w:t>учителей.-</w:t>
      </w:r>
      <w:proofErr w:type="gramEnd"/>
      <w:r w:rsidRPr="006962DC">
        <w:rPr>
          <w:rFonts w:ascii="Times New Roman" w:hAnsi="Times New Roman" w:cs="Times New Roman"/>
          <w:sz w:val="24"/>
          <w:szCs w:val="24"/>
        </w:rPr>
        <w:t xml:space="preserve"> Алматы: ННПООЦ  «</w:t>
      </w:r>
      <w:proofErr w:type="spellStart"/>
      <w:r w:rsidRPr="006962DC">
        <w:rPr>
          <w:rFonts w:ascii="Times New Roman" w:hAnsi="Times New Roman" w:cs="Times New Roman"/>
          <w:sz w:val="24"/>
          <w:szCs w:val="24"/>
        </w:rPr>
        <w:t>Бобек</w:t>
      </w:r>
      <w:proofErr w:type="spellEnd"/>
      <w:r w:rsidRPr="006962DC">
        <w:rPr>
          <w:rFonts w:ascii="Times New Roman" w:hAnsi="Times New Roman" w:cs="Times New Roman"/>
          <w:sz w:val="24"/>
          <w:szCs w:val="24"/>
        </w:rPr>
        <w:t>», 2013.-176с.</w:t>
      </w:r>
    </w:p>
    <w:p w:rsidR="00211331" w:rsidRPr="006962DC" w:rsidRDefault="00211331" w:rsidP="00211331">
      <w:pPr>
        <w:pStyle w:val="a5"/>
        <w:numPr>
          <w:ilvl w:val="0"/>
          <w:numId w:val="1"/>
        </w:numPr>
        <w:spacing w:before="90" w:after="90" w:line="240" w:lineRule="auto"/>
        <w:jc w:val="both"/>
        <w:rPr>
          <w:rFonts w:ascii="Times New Roman" w:eastAsia="Times New Roman" w:hAnsi="Times New Roman" w:cs="Times New Roman"/>
          <w:sz w:val="24"/>
          <w:szCs w:val="24"/>
          <w:lang w:eastAsia="ru-RU"/>
        </w:rPr>
      </w:pPr>
      <w:proofErr w:type="spellStart"/>
      <w:r w:rsidRPr="006962DC">
        <w:rPr>
          <w:rFonts w:ascii="Times New Roman" w:eastAsia="Times New Roman" w:hAnsi="Times New Roman" w:cs="Times New Roman"/>
          <w:sz w:val="24"/>
          <w:szCs w:val="24"/>
          <w:lang w:eastAsia="ru-RU"/>
        </w:rPr>
        <w:t>Веракса</w:t>
      </w:r>
      <w:proofErr w:type="spellEnd"/>
      <w:r w:rsidRPr="006962DC">
        <w:rPr>
          <w:rFonts w:ascii="Times New Roman" w:eastAsia="Times New Roman" w:hAnsi="Times New Roman" w:cs="Times New Roman"/>
          <w:sz w:val="24"/>
          <w:szCs w:val="24"/>
          <w:lang w:eastAsia="ru-RU"/>
        </w:rPr>
        <w:t xml:space="preserve"> Н.Е. Модель позиционного обучения студентов// Вопросы психологии, 1994, №3.</w:t>
      </w:r>
    </w:p>
    <w:p w:rsidR="00CC0309" w:rsidRPr="00F60258" w:rsidRDefault="00CC0309">
      <w:pPr>
        <w:rPr>
          <w:sz w:val="28"/>
          <w:szCs w:val="28"/>
        </w:rPr>
      </w:pPr>
    </w:p>
    <w:sectPr w:rsidR="00CC0309" w:rsidRPr="00F60258" w:rsidSect="002E50B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90DEE"/>
    <w:multiLevelType w:val="hybridMultilevel"/>
    <w:tmpl w:val="E5BE48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1C"/>
    <w:rsid w:val="0000000F"/>
    <w:rsid w:val="00001161"/>
    <w:rsid w:val="00004D32"/>
    <w:rsid w:val="0000552C"/>
    <w:rsid w:val="00005F5B"/>
    <w:rsid w:val="000107B4"/>
    <w:rsid w:val="00011B5C"/>
    <w:rsid w:val="000125D4"/>
    <w:rsid w:val="000233D6"/>
    <w:rsid w:val="000239B7"/>
    <w:rsid w:val="00024700"/>
    <w:rsid w:val="00025021"/>
    <w:rsid w:val="000416B1"/>
    <w:rsid w:val="00043EF3"/>
    <w:rsid w:val="00050762"/>
    <w:rsid w:val="000550EA"/>
    <w:rsid w:val="000569AC"/>
    <w:rsid w:val="0005718E"/>
    <w:rsid w:val="000606FF"/>
    <w:rsid w:val="00073ADA"/>
    <w:rsid w:val="00075EF8"/>
    <w:rsid w:val="0008048A"/>
    <w:rsid w:val="00080661"/>
    <w:rsid w:val="00095254"/>
    <w:rsid w:val="000A062C"/>
    <w:rsid w:val="000A3173"/>
    <w:rsid w:val="000B173C"/>
    <w:rsid w:val="000B20F8"/>
    <w:rsid w:val="000B464D"/>
    <w:rsid w:val="000B51C4"/>
    <w:rsid w:val="000C5CFF"/>
    <w:rsid w:val="000C74CB"/>
    <w:rsid w:val="000D2E40"/>
    <w:rsid w:val="000D31B4"/>
    <w:rsid w:val="000E5ED3"/>
    <w:rsid w:val="000F1425"/>
    <w:rsid w:val="000F404F"/>
    <w:rsid w:val="000F7A9D"/>
    <w:rsid w:val="00106E40"/>
    <w:rsid w:val="00111110"/>
    <w:rsid w:val="001121D6"/>
    <w:rsid w:val="00112203"/>
    <w:rsid w:val="001138DF"/>
    <w:rsid w:val="00113B18"/>
    <w:rsid w:val="00114183"/>
    <w:rsid w:val="00116D29"/>
    <w:rsid w:val="00123B7B"/>
    <w:rsid w:val="001257DF"/>
    <w:rsid w:val="00130C84"/>
    <w:rsid w:val="00133DF5"/>
    <w:rsid w:val="001362D4"/>
    <w:rsid w:val="00136FB8"/>
    <w:rsid w:val="001432C2"/>
    <w:rsid w:val="00144539"/>
    <w:rsid w:val="001475EC"/>
    <w:rsid w:val="001523FB"/>
    <w:rsid w:val="0015254C"/>
    <w:rsid w:val="001554BA"/>
    <w:rsid w:val="00160671"/>
    <w:rsid w:val="00162663"/>
    <w:rsid w:val="00162EFE"/>
    <w:rsid w:val="0017030B"/>
    <w:rsid w:val="00170EB2"/>
    <w:rsid w:val="00175C8D"/>
    <w:rsid w:val="0017727A"/>
    <w:rsid w:val="001852BF"/>
    <w:rsid w:val="001872BE"/>
    <w:rsid w:val="00187302"/>
    <w:rsid w:val="001905C6"/>
    <w:rsid w:val="001911F0"/>
    <w:rsid w:val="0019192E"/>
    <w:rsid w:val="001946F7"/>
    <w:rsid w:val="001A3CB3"/>
    <w:rsid w:val="001A3D5C"/>
    <w:rsid w:val="001A73D3"/>
    <w:rsid w:val="001B15CB"/>
    <w:rsid w:val="001B17C3"/>
    <w:rsid w:val="001B4B77"/>
    <w:rsid w:val="001B6723"/>
    <w:rsid w:val="001B69F2"/>
    <w:rsid w:val="001B76F2"/>
    <w:rsid w:val="001B7D13"/>
    <w:rsid w:val="001C0259"/>
    <w:rsid w:val="001C1AC6"/>
    <w:rsid w:val="001D28F4"/>
    <w:rsid w:val="001D3851"/>
    <w:rsid w:val="001D47C4"/>
    <w:rsid w:val="001D6F71"/>
    <w:rsid w:val="001E3C30"/>
    <w:rsid w:val="001E4061"/>
    <w:rsid w:val="001E4D74"/>
    <w:rsid w:val="0020169E"/>
    <w:rsid w:val="00203558"/>
    <w:rsid w:val="002067F3"/>
    <w:rsid w:val="00207977"/>
    <w:rsid w:val="0021087C"/>
    <w:rsid w:val="00210ED0"/>
    <w:rsid w:val="00211331"/>
    <w:rsid w:val="002167B3"/>
    <w:rsid w:val="002223D0"/>
    <w:rsid w:val="002230C2"/>
    <w:rsid w:val="0022390C"/>
    <w:rsid w:val="00236BFC"/>
    <w:rsid w:val="0023700B"/>
    <w:rsid w:val="00243970"/>
    <w:rsid w:val="0024461C"/>
    <w:rsid w:val="002464AE"/>
    <w:rsid w:val="0024737B"/>
    <w:rsid w:val="002523B6"/>
    <w:rsid w:val="002534AE"/>
    <w:rsid w:val="002557DA"/>
    <w:rsid w:val="00260D41"/>
    <w:rsid w:val="00261B40"/>
    <w:rsid w:val="00263E77"/>
    <w:rsid w:val="00265B4D"/>
    <w:rsid w:val="00267A22"/>
    <w:rsid w:val="00267FD6"/>
    <w:rsid w:val="002766E4"/>
    <w:rsid w:val="0027676A"/>
    <w:rsid w:val="002779DA"/>
    <w:rsid w:val="00280F9F"/>
    <w:rsid w:val="002828C5"/>
    <w:rsid w:val="002832EC"/>
    <w:rsid w:val="00283693"/>
    <w:rsid w:val="00283B89"/>
    <w:rsid w:val="00295D4A"/>
    <w:rsid w:val="002A3347"/>
    <w:rsid w:val="002A7A6D"/>
    <w:rsid w:val="002B1B99"/>
    <w:rsid w:val="002B2AAD"/>
    <w:rsid w:val="002C3D86"/>
    <w:rsid w:val="002C590C"/>
    <w:rsid w:val="002D32C3"/>
    <w:rsid w:val="002E50B4"/>
    <w:rsid w:val="002F0DAF"/>
    <w:rsid w:val="002F24FB"/>
    <w:rsid w:val="002F4783"/>
    <w:rsid w:val="002F7A52"/>
    <w:rsid w:val="0030145A"/>
    <w:rsid w:val="003018AD"/>
    <w:rsid w:val="003018B7"/>
    <w:rsid w:val="00301B79"/>
    <w:rsid w:val="003038E5"/>
    <w:rsid w:val="003105D5"/>
    <w:rsid w:val="003250B4"/>
    <w:rsid w:val="00325D72"/>
    <w:rsid w:val="00332CC0"/>
    <w:rsid w:val="00334128"/>
    <w:rsid w:val="00337AB7"/>
    <w:rsid w:val="0034104F"/>
    <w:rsid w:val="00352481"/>
    <w:rsid w:val="00357116"/>
    <w:rsid w:val="00370D2F"/>
    <w:rsid w:val="00371D9F"/>
    <w:rsid w:val="003725F2"/>
    <w:rsid w:val="003854E3"/>
    <w:rsid w:val="00394874"/>
    <w:rsid w:val="003979D0"/>
    <w:rsid w:val="003B57A3"/>
    <w:rsid w:val="003B5944"/>
    <w:rsid w:val="003C0CC2"/>
    <w:rsid w:val="003C3E68"/>
    <w:rsid w:val="003C4B3D"/>
    <w:rsid w:val="003C6776"/>
    <w:rsid w:val="003D4030"/>
    <w:rsid w:val="003D4731"/>
    <w:rsid w:val="003D7609"/>
    <w:rsid w:val="003E0E24"/>
    <w:rsid w:val="003E762D"/>
    <w:rsid w:val="003E7CBC"/>
    <w:rsid w:val="003F0275"/>
    <w:rsid w:val="003F2456"/>
    <w:rsid w:val="003F54FE"/>
    <w:rsid w:val="0040303C"/>
    <w:rsid w:val="004035FD"/>
    <w:rsid w:val="004059AD"/>
    <w:rsid w:val="00406968"/>
    <w:rsid w:val="00414262"/>
    <w:rsid w:val="004325EE"/>
    <w:rsid w:val="00433862"/>
    <w:rsid w:val="004339FF"/>
    <w:rsid w:val="00444F14"/>
    <w:rsid w:val="004468B8"/>
    <w:rsid w:val="00447BAB"/>
    <w:rsid w:val="00467A2C"/>
    <w:rsid w:val="0048486D"/>
    <w:rsid w:val="00491105"/>
    <w:rsid w:val="00497474"/>
    <w:rsid w:val="004A07DB"/>
    <w:rsid w:val="004B5600"/>
    <w:rsid w:val="004C0D86"/>
    <w:rsid w:val="004C4524"/>
    <w:rsid w:val="004C5EC0"/>
    <w:rsid w:val="004C65FC"/>
    <w:rsid w:val="004C7E5D"/>
    <w:rsid w:val="004D5359"/>
    <w:rsid w:val="004D78B6"/>
    <w:rsid w:val="004D7B58"/>
    <w:rsid w:val="004E2E2C"/>
    <w:rsid w:val="004E3936"/>
    <w:rsid w:val="004E6F11"/>
    <w:rsid w:val="004F623C"/>
    <w:rsid w:val="00503034"/>
    <w:rsid w:val="00503AA0"/>
    <w:rsid w:val="00504692"/>
    <w:rsid w:val="00506C0D"/>
    <w:rsid w:val="00507747"/>
    <w:rsid w:val="005111FA"/>
    <w:rsid w:val="0051282D"/>
    <w:rsid w:val="0051349E"/>
    <w:rsid w:val="0051678D"/>
    <w:rsid w:val="005176EE"/>
    <w:rsid w:val="005214ED"/>
    <w:rsid w:val="005234AA"/>
    <w:rsid w:val="00525C3D"/>
    <w:rsid w:val="0052754E"/>
    <w:rsid w:val="00530095"/>
    <w:rsid w:val="00532B48"/>
    <w:rsid w:val="00540548"/>
    <w:rsid w:val="00542A92"/>
    <w:rsid w:val="005438FB"/>
    <w:rsid w:val="00543BB8"/>
    <w:rsid w:val="005443E8"/>
    <w:rsid w:val="0055510A"/>
    <w:rsid w:val="005605C1"/>
    <w:rsid w:val="0057273D"/>
    <w:rsid w:val="005738B2"/>
    <w:rsid w:val="00573FDD"/>
    <w:rsid w:val="005740DA"/>
    <w:rsid w:val="0057444A"/>
    <w:rsid w:val="00576058"/>
    <w:rsid w:val="005771D4"/>
    <w:rsid w:val="005843F4"/>
    <w:rsid w:val="00587C61"/>
    <w:rsid w:val="005912A3"/>
    <w:rsid w:val="00592782"/>
    <w:rsid w:val="005960CD"/>
    <w:rsid w:val="0059793D"/>
    <w:rsid w:val="005A212F"/>
    <w:rsid w:val="005B1314"/>
    <w:rsid w:val="005B17BD"/>
    <w:rsid w:val="005B5E88"/>
    <w:rsid w:val="005C612F"/>
    <w:rsid w:val="005D29B8"/>
    <w:rsid w:val="005D3715"/>
    <w:rsid w:val="005D4230"/>
    <w:rsid w:val="005D52B1"/>
    <w:rsid w:val="005E026F"/>
    <w:rsid w:val="005E16CB"/>
    <w:rsid w:val="005E4D2A"/>
    <w:rsid w:val="005E52FF"/>
    <w:rsid w:val="005E728F"/>
    <w:rsid w:val="005E7B5E"/>
    <w:rsid w:val="005F56C4"/>
    <w:rsid w:val="005F6783"/>
    <w:rsid w:val="005F7A35"/>
    <w:rsid w:val="0060016B"/>
    <w:rsid w:val="00600B42"/>
    <w:rsid w:val="00602655"/>
    <w:rsid w:val="00604E07"/>
    <w:rsid w:val="00605E44"/>
    <w:rsid w:val="00606AFD"/>
    <w:rsid w:val="00610005"/>
    <w:rsid w:val="00610BFD"/>
    <w:rsid w:val="006238AB"/>
    <w:rsid w:val="006314D6"/>
    <w:rsid w:val="00631959"/>
    <w:rsid w:val="00631C3A"/>
    <w:rsid w:val="00645C69"/>
    <w:rsid w:val="00646B7F"/>
    <w:rsid w:val="006571A6"/>
    <w:rsid w:val="00667B2F"/>
    <w:rsid w:val="00670B4E"/>
    <w:rsid w:val="00671912"/>
    <w:rsid w:val="00673DC8"/>
    <w:rsid w:val="0067458F"/>
    <w:rsid w:val="0068391C"/>
    <w:rsid w:val="0068673E"/>
    <w:rsid w:val="00690664"/>
    <w:rsid w:val="006962DC"/>
    <w:rsid w:val="006A07A6"/>
    <w:rsid w:val="006A2353"/>
    <w:rsid w:val="006B0557"/>
    <w:rsid w:val="006B2041"/>
    <w:rsid w:val="006B7EC0"/>
    <w:rsid w:val="006C6B93"/>
    <w:rsid w:val="006C6F54"/>
    <w:rsid w:val="006D0C11"/>
    <w:rsid w:val="006E0BE7"/>
    <w:rsid w:val="006F38B4"/>
    <w:rsid w:val="0071075F"/>
    <w:rsid w:val="00710AD0"/>
    <w:rsid w:val="0071118E"/>
    <w:rsid w:val="007119A5"/>
    <w:rsid w:val="00712144"/>
    <w:rsid w:val="007121B6"/>
    <w:rsid w:val="007121CB"/>
    <w:rsid w:val="00723EE3"/>
    <w:rsid w:val="007302A2"/>
    <w:rsid w:val="00736728"/>
    <w:rsid w:val="00742E28"/>
    <w:rsid w:val="00743953"/>
    <w:rsid w:val="00744A61"/>
    <w:rsid w:val="00747DA5"/>
    <w:rsid w:val="007567C7"/>
    <w:rsid w:val="00760720"/>
    <w:rsid w:val="007654B9"/>
    <w:rsid w:val="007665FD"/>
    <w:rsid w:val="00771B70"/>
    <w:rsid w:val="00774E6D"/>
    <w:rsid w:val="0077608C"/>
    <w:rsid w:val="0077776E"/>
    <w:rsid w:val="00783971"/>
    <w:rsid w:val="00786AC5"/>
    <w:rsid w:val="00786C80"/>
    <w:rsid w:val="007927AE"/>
    <w:rsid w:val="007A0F51"/>
    <w:rsid w:val="007A4102"/>
    <w:rsid w:val="007A76B8"/>
    <w:rsid w:val="007B059E"/>
    <w:rsid w:val="007C096B"/>
    <w:rsid w:val="007C186F"/>
    <w:rsid w:val="007C213E"/>
    <w:rsid w:val="007D23CC"/>
    <w:rsid w:val="007D3D47"/>
    <w:rsid w:val="007D6336"/>
    <w:rsid w:val="007E23BA"/>
    <w:rsid w:val="007E3D57"/>
    <w:rsid w:val="007E41CD"/>
    <w:rsid w:val="007F153C"/>
    <w:rsid w:val="008045C1"/>
    <w:rsid w:val="00810868"/>
    <w:rsid w:val="008159F9"/>
    <w:rsid w:val="00816515"/>
    <w:rsid w:val="008206AB"/>
    <w:rsid w:val="00822006"/>
    <w:rsid w:val="0082571F"/>
    <w:rsid w:val="0083674A"/>
    <w:rsid w:val="00842F85"/>
    <w:rsid w:val="008432B0"/>
    <w:rsid w:val="008465C1"/>
    <w:rsid w:val="00852213"/>
    <w:rsid w:val="00861A24"/>
    <w:rsid w:val="008730D5"/>
    <w:rsid w:val="0088336B"/>
    <w:rsid w:val="00884567"/>
    <w:rsid w:val="008915FE"/>
    <w:rsid w:val="0089342D"/>
    <w:rsid w:val="00893688"/>
    <w:rsid w:val="0089440E"/>
    <w:rsid w:val="008952C0"/>
    <w:rsid w:val="0089669F"/>
    <w:rsid w:val="00897BBD"/>
    <w:rsid w:val="008A1716"/>
    <w:rsid w:val="008A5A95"/>
    <w:rsid w:val="008B3F2C"/>
    <w:rsid w:val="008C0125"/>
    <w:rsid w:val="008C0FB6"/>
    <w:rsid w:val="008C2D8D"/>
    <w:rsid w:val="008D12A7"/>
    <w:rsid w:val="008D5038"/>
    <w:rsid w:val="008D5283"/>
    <w:rsid w:val="008E17DF"/>
    <w:rsid w:val="008F11DE"/>
    <w:rsid w:val="008F2B87"/>
    <w:rsid w:val="008F3416"/>
    <w:rsid w:val="008F4F9D"/>
    <w:rsid w:val="00913C38"/>
    <w:rsid w:val="0092008E"/>
    <w:rsid w:val="0092239F"/>
    <w:rsid w:val="009257D7"/>
    <w:rsid w:val="00927B64"/>
    <w:rsid w:val="009301DD"/>
    <w:rsid w:val="009311DE"/>
    <w:rsid w:val="00934D51"/>
    <w:rsid w:val="00951B16"/>
    <w:rsid w:val="00951C7A"/>
    <w:rsid w:val="00952B63"/>
    <w:rsid w:val="00955534"/>
    <w:rsid w:val="009559D2"/>
    <w:rsid w:val="00965B4D"/>
    <w:rsid w:val="00976936"/>
    <w:rsid w:val="00991C1F"/>
    <w:rsid w:val="00997F8D"/>
    <w:rsid w:val="009A09E2"/>
    <w:rsid w:val="009A6DB7"/>
    <w:rsid w:val="009B093A"/>
    <w:rsid w:val="009C0071"/>
    <w:rsid w:val="009C5F01"/>
    <w:rsid w:val="009D1049"/>
    <w:rsid w:val="009D2F4D"/>
    <w:rsid w:val="009D32EB"/>
    <w:rsid w:val="009D6C56"/>
    <w:rsid w:val="009E0A0E"/>
    <w:rsid w:val="009E272E"/>
    <w:rsid w:val="009E3F54"/>
    <w:rsid w:val="009E6B39"/>
    <w:rsid w:val="009F2D2B"/>
    <w:rsid w:val="00A111A3"/>
    <w:rsid w:val="00A1141D"/>
    <w:rsid w:val="00A140E5"/>
    <w:rsid w:val="00A17AEE"/>
    <w:rsid w:val="00A20453"/>
    <w:rsid w:val="00A20C93"/>
    <w:rsid w:val="00A2210F"/>
    <w:rsid w:val="00A30B5A"/>
    <w:rsid w:val="00A362AD"/>
    <w:rsid w:val="00A55421"/>
    <w:rsid w:val="00A62CDD"/>
    <w:rsid w:val="00A64787"/>
    <w:rsid w:val="00A65CCC"/>
    <w:rsid w:val="00A77F69"/>
    <w:rsid w:val="00A86891"/>
    <w:rsid w:val="00A90C23"/>
    <w:rsid w:val="00A96100"/>
    <w:rsid w:val="00AA0F8F"/>
    <w:rsid w:val="00AA4975"/>
    <w:rsid w:val="00AD1E0D"/>
    <w:rsid w:val="00AD7602"/>
    <w:rsid w:val="00AE135C"/>
    <w:rsid w:val="00AE7141"/>
    <w:rsid w:val="00AF0861"/>
    <w:rsid w:val="00AF2A9F"/>
    <w:rsid w:val="00AF3CB9"/>
    <w:rsid w:val="00AF4F09"/>
    <w:rsid w:val="00AF5550"/>
    <w:rsid w:val="00B04117"/>
    <w:rsid w:val="00B10FB7"/>
    <w:rsid w:val="00B11C6A"/>
    <w:rsid w:val="00B13E15"/>
    <w:rsid w:val="00B14E45"/>
    <w:rsid w:val="00B20B50"/>
    <w:rsid w:val="00B211DB"/>
    <w:rsid w:val="00B23B04"/>
    <w:rsid w:val="00B24386"/>
    <w:rsid w:val="00B25602"/>
    <w:rsid w:val="00B3113E"/>
    <w:rsid w:val="00B361D4"/>
    <w:rsid w:val="00B37C8B"/>
    <w:rsid w:val="00B413E4"/>
    <w:rsid w:val="00B42CF4"/>
    <w:rsid w:val="00B43D93"/>
    <w:rsid w:val="00B43EE9"/>
    <w:rsid w:val="00B47238"/>
    <w:rsid w:val="00B47EE3"/>
    <w:rsid w:val="00B52BCD"/>
    <w:rsid w:val="00B558F2"/>
    <w:rsid w:val="00B620AB"/>
    <w:rsid w:val="00B63AF5"/>
    <w:rsid w:val="00B836A5"/>
    <w:rsid w:val="00B865F2"/>
    <w:rsid w:val="00B8705E"/>
    <w:rsid w:val="00B87099"/>
    <w:rsid w:val="00B87418"/>
    <w:rsid w:val="00B9547C"/>
    <w:rsid w:val="00BA1FA7"/>
    <w:rsid w:val="00BA3513"/>
    <w:rsid w:val="00BA3B1A"/>
    <w:rsid w:val="00BA4792"/>
    <w:rsid w:val="00BA64A8"/>
    <w:rsid w:val="00BA6F0B"/>
    <w:rsid w:val="00BB505C"/>
    <w:rsid w:val="00BB6361"/>
    <w:rsid w:val="00BB7F76"/>
    <w:rsid w:val="00BC6598"/>
    <w:rsid w:val="00BD0A89"/>
    <w:rsid w:val="00BD2955"/>
    <w:rsid w:val="00BD3E1B"/>
    <w:rsid w:val="00BD3E50"/>
    <w:rsid w:val="00BD3F56"/>
    <w:rsid w:val="00BE0C25"/>
    <w:rsid w:val="00BE4FEF"/>
    <w:rsid w:val="00BE588C"/>
    <w:rsid w:val="00BF30D3"/>
    <w:rsid w:val="00BF539B"/>
    <w:rsid w:val="00BF5CCB"/>
    <w:rsid w:val="00C023A1"/>
    <w:rsid w:val="00C1288A"/>
    <w:rsid w:val="00C15753"/>
    <w:rsid w:val="00C16250"/>
    <w:rsid w:val="00C168FD"/>
    <w:rsid w:val="00C1706F"/>
    <w:rsid w:val="00C1748F"/>
    <w:rsid w:val="00C245F2"/>
    <w:rsid w:val="00C27BC6"/>
    <w:rsid w:val="00C301EE"/>
    <w:rsid w:val="00C351F3"/>
    <w:rsid w:val="00C37E19"/>
    <w:rsid w:val="00C422FA"/>
    <w:rsid w:val="00C51AE7"/>
    <w:rsid w:val="00C54FE7"/>
    <w:rsid w:val="00C56FD7"/>
    <w:rsid w:val="00C61D4C"/>
    <w:rsid w:val="00C62D34"/>
    <w:rsid w:val="00C667B8"/>
    <w:rsid w:val="00C70632"/>
    <w:rsid w:val="00C82AFD"/>
    <w:rsid w:val="00C85290"/>
    <w:rsid w:val="00C854E7"/>
    <w:rsid w:val="00CA04F0"/>
    <w:rsid w:val="00CA407A"/>
    <w:rsid w:val="00CB251E"/>
    <w:rsid w:val="00CC0309"/>
    <w:rsid w:val="00CC4680"/>
    <w:rsid w:val="00CE09DD"/>
    <w:rsid w:val="00CF1C71"/>
    <w:rsid w:val="00CF3A17"/>
    <w:rsid w:val="00CF57C5"/>
    <w:rsid w:val="00CF7667"/>
    <w:rsid w:val="00D02CEF"/>
    <w:rsid w:val="00D102CA"/>
    <w:rsid w:val="00D17AEF"/>
    <w:rsid w:val="00D22D15"/>
    <w:rsid w:val="00D32E46"/>
    <w:rsid w:val="00D439D4"/>
    <w:rsid w:val="00D441E3"/>
    <w:rsid w:val="00D461ED"/>
    <w:rsid w:val="00D46800"/>
    <w:rsid w:val="00D5123A"/>
    <w:rsid w:val="00D51A78"/>
    <w:rsid w:val="00D5275B"/>
    <w:rsid w:val="00D54400"/>
    <w:rsid w:val="00D56B9C"/>
    <w:rsid w:val="00D57F43"/>
    <w:rsid w:val="00D61D7C"/>
    <w:rsid w:val="00D725CA"/>
    <w:rsid w:val="00D8168B"/>
    <w:rsid w:val="00D83D9F"/>
    <w:rsid w:val="00D86611"/>
    <w:rsid w:val="00D91379"/>
    <w:rsid w:val="00DA48D5"/>
    <w:rsid w:val="00DB7241"/>
    <w:rsid w:val="00DC5852"/>
    <w:rsid w:val="00DC7FF9"/>
    <w:rsid w:val="00DD036F"/>
    <w:rsid w:val="00DD1175"/>
    <w:rsid w:val="00DD5A15"/>
    <w:rsid w:val="00DD6114"/>
    <w:rsid w:val="00DD623F"/>
    <w:rsid w:val="00DE16C4"/>
    <w:rsid w:val="00DF1BDB"/>
    <w:rsid w:val="00DF51C1"/>
    <w:rsid w:val="00DF5599"/>
    <w:rsid w:val="00DF7322"/>
    <w:rsid w:val="00E04EC1"/>
    <w:rsid w:val="00E1332B"/>
    <w:rsid w:val="00E14976"/>
    <w:rsid w:val="00E15A19"/>
    <w:rsid w:val="00E2081A"/>
    <w:rsid w:val="00E208BB"/>
    <w:rsid w:val="00E20BC1"/>
    <w:rsid w:val="00E226BF"/>
    <w:rsid w:val="00E24334"/>
    <w:rsid w:val="00E24534"/>
    <w:rsid w:val="00E25254"/>
    <w:rsid w:val="00E3016E"/>
    <w:rsid w:val="00E302DB"/>
    <w:rsid w:val="00E317EC"/>
    <w:rsid w:val="00E342D1"/>
    <w:rsid w:val="00E34CAE"/>
    <w:rsid w:val="00E37B51"/>
    <w:rsid w:val="00E52E2C"/>
    <w:rsid w:val="00E542E8"/>
    <w:rsid w:val="00E65762"/>
    <w:rsid w:val="00E80F43"/>
    <w:rsid w:val="00EA2E45"/>
    <w:rsid w:val="00EA2FF6"/>
    <w:rsid w:val="00EA4991"/>
    <w:rsid w:val="00EA7DB1"/>
    <w:rsid w:val="00EB1B5C"/>
    <w:rsid w:val="00EB480D"/>
    <w:rsid w:val="00EB4A4D"/>
    <w:rsid w:val="00EC16BF"/>
    <w:rsid w:val="00ED0BDD"/>
    <w:rsid w:val="00ED13F4"/>
    <w:rsid w:val="00ED45D5"/>
    <w:rsid w:val="00ED6DE1"/>
    <w:rsid w:val="00EF2ED6"/>
    <w:rsid w:val="00EF4BC7"/>
    <w:rsid w:val="00EF4E94"/>
    <w:rsid w:val="00F02848"/>
    <w:rsid w:val="00F0618F"/>
    <w:rsid w:val="00F139B5"/>
    <w:rsid w:val="00F1607D"/>
    <w:rsid w:val="00F171B9"/>
    <w:rsid w:val="00F255D9"/>
    <w:rsid w:val="00F2606A"/>
    <w:rsid w:val="00F31A4E"/>
    <w:rsid w:val="00F324F9"/>
    <w:rsid w:val="00F366EB"/>
    <w:rsid w:val="00F373A8"/>
    <w:rsid w:val="00F37D22"/>
    <w:rsid w:val="00F503DE"/>
    <w:rsid w:val="00F5561C"/>
    <w:rsid w:val="00F60258"/>
    <w:rsid w:val="00F60639"/>
    <w:rsid w:val="00F63794"/>
    <w:rsid w:val="00F674CF"/>
    <w:rsid w:val="00F67690"/>
    <w:rsid w:val="00F67E07"/>
    <w:rsid w:val="00F75F43"/>
    <w:rsid w:val="00F82A36"/>
    <w:rsid w:val="00F86935"/>
    <w:rsid w:val="00F87452"/>
    <w:rsid w:val="00F9106A"/>
    <w:rsid w:val="00F911C3"/>
    <w:rsid w:val="00FA714D"/>
    <w:rsid w:val="00FB221D"/>
    <w:rsid w:val="00FB2522"/>
    <w:rsid w:val="00FB268F"/>
    <w:rsid w:val="00FB351F"/>
    <w:rsid w:val="00FB3674"/>
    <w:rsid w:val="00FB625C"/>
    <w:rsid w:val="00FC375F"/>
    <w:rsid w:val="00FC4555"/>
    <w:rsid w:val="00FC4764"/>
    <w:rsid w:val="00FC51A5"/>
    <w:rsid w:val="00FC799F"/>
    <w:rsid w:val="00FD290F"/>
    <w:rsid w:val="00FD6759"/>
    <w:rsid w:val="00FE145A"/>
    <w:rsid w:val="00FE64FD"/>
    <w:rsid w:val="00FF4AEB"/>
    <w:rsid w:val="00FF541F"/>
    <w:rsid w:val="00FF69CB"/>
    <w:rsid w:val="00FF7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15B92-5414-485A-9438-D4C0F45E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3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13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11331"/>
    <w:pPr>
      <w:spacing w:after="0" w:line="240" w:lineRule="auto"/>
    </w:pPr>
  </w:style>
  <w:style w:type="paragraph" w:styleId="a5">
    <w:name w:val="List Paragraph"/>
    <w:basedOn w:val="a"/>
    <w:uiPriority w:val="34"/>
    <w:qFormat/>
    <w:rsid w:val="00211331"/>
    <w:pPr>
      <w:ind w:left="720"/>
      <w:contextualSpacing/>
    </w:pPr>
  </w:style>
  <w:style w:type="character" w:styleId="a6">
    <w:name w:val="Hyperlink"/>
    <w:basedOn w:val="a0"/>
    <w:uiPriority w:val="99"/>
    <w:semiHidden/>
    <w:unhideWhenUsed/>
    <w:rsid w:val="006962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92419">
      <w:bodyDiv w:val="1"/>
      <w:marLeft w:val="0"/>
      <w:marRight w:val="0"/>
      <w:marTop w:val="0"/>
      <w:marBottom w:val="0"/>
      <w:divBdr>
        <w:top w:val="none" w:sz="0" w:space="0" w:color="auto"/>
        <w:left w:val="none" w:sz="0" w:space="0" w:color="auto"/>
        <w:bottom w:val="none" w:sz="0" w:space="0" w:color="auto"/>
        <w:right w:val="none" w:sz="0" w:space="0" w:color="auto"/>
      </w:divBdr>
    </w:div>
    <w:div w:id="1536654804">
      <w:bodyDiv w:val="1"/>
      <w:marLeft w:val="0"/>
      <w:marRight w:val="0"/>
      <w:marTop w:val="0"/>
      <w:marBottom w:val="0"/>
      <w:divBdr>
        <w:top w:val="none" w:sz="0" w:space="0" w:color="auto"/>
        <w:left w:val="none" w:sz="0" w:space="0" w:color="auto"/>
        <w:bottom w:val="none" w:sz="0" w:space="0" w:color="auto"/>
        <w:right w:val="none" w:sz="0" w:space="0" w:color="auto"/>
      </w:divBdr>
    </w:div>
    <w:div w:id="21080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slovare.ru/slovo/psihologicheskiij-slovar/innovatzija/22962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4</Pages>
  <Words>1729</Words>
  <Characters>9859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dc:creator>
  <cp:keywords/>
  <dc:description/>
  <cp:lastModifiedBy>SMD</cp:lastModifiedBy>
  <cp:revision>12</cp:revision>
  <dcterms:created xsi:type="dcterms:W3CDTF">2014-12-28T06:11:00Z</dcterms:created>
  <dcterms:modified xsi:type="dcterms:W3CDTF">2015-12-28T01:35:00Z</dcterms:modified>
</cp:coreProperties>
</file>