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DA" w:rsidRPr="0059780A" w:rsidRDefault="004807DA" w:rsidP="004807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Перспективы «</w:t>
      </w:r>
      <w:r w:rsidRPr="0059780A">
        <w:rPr>
          <w:rFonts w:ascii="Times New Roman" w:hAnsi="Times New Roman" w:cs="Times New Roman"/>
          <w:b/>
          <w:sz w:val="28"/>
          <w:szCs w:val="24"/>
        </w:rPr>
        <w:t>зелен</w:t>
      </w:r>
      <w:r>
        <w:rPr>
          <w:rFonts w:ascii="Times New Roman" w:hAnsi="Times New Roman" w:cs="Times New Roman"/>
          <w:b/>
          <w:sz w:val="28"/>
          <w:szCs w:val="24"/>
        </w:rPr>
        <w:t>ого»</w:t>
      </w:r>
      <w:r w:rsidRPr="0059780A">
        <w:rPr>
          <w:rFonts w:ascii="Times New Roman" w:hAnsi="Times New Roman" w:cs="Times New Roman"/>
          <w:b/>
          <w:sz w:val="28"/>
          <w:szCs w:val="24"/>
        </w:rPr>
        <w:t xml:space="preserve"> бизнеса в Казахстане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4807DA" w:rsidRDefault="004807DA" w:rsidP="004807DA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807DA" w:rsidRPr="004C3916" w:rsidRDefault="004807DA" w:rsidP="004807DA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C3916">
        <w:rPr>
          <w:rFonts w:ascii="Times New Roman" w:hAnsi="Times New Roman"/>
          <w:b/>
          <w:sz w:val="24"/>
          <w:szCs w:val="24"/>
          <w:u w:val="single"/>
        </w:rPr>
        <w:t>Автор</w:t>
      </w:r>
      <w:r w:rsidRPr="004C39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4C3916">
        <w:rPr>
          <w:rFonts w:ascii="Times New Roman" w:hAnsi="Times New Roman"/>
          <w:b/>
          <w:sz w:val="24"/>
          <w:szCs w:val="24"/>
        </w:rPr>
        <w:t xml:space="preserve">        </w:t>
      </w:r>
      <w:r w:rsidRPr="004C3916">
        <w:rPr>
          <w:rFonts w:ascii="Times New Roman" w:hAnsi="Times New Roman"/>
          <w:b/>
          <w:sz w:val="24"/>
          <w:szCs w:val="24"/>
          <w:u w:val="single"/>
        </w:rPr>
        <w:t>Научный руководитель</w:t>
      </w:r>
    </w:p>
    <w:p w:rsidR="004807DA" w:rsidRPr="004C3916" w:rsidRDefault="004807DA" w:rsidP="004807DA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Елешева</w:t>
      </w:r>
      <w:r w:rsidRPr="004C39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А.М.</w:t>
      </w:r>
      <w:r w:rsidRPr="004C39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Байдильдина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А.М.</w:t>
      </w:r>
    </w:p>
    <w:p w:rsidR="004807DA" w:rsidRPr="004C3916" w:rsidRDefault="004807DA" w:rsidP="004807DA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4C3916">
        <w:rPr>
          <w:rFonts w:ascii="Times New Roman" w:hAnsi="Times New Roman"/>
          <w:b/>
          <w:sz w:val="24"/>
          <w:szCs w:val="24"/>
        </w:rPr>
        <w:t>КазНУ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 имени </w:t>
      </w:r>
      <w:proofErr w:type="spellStart"/>
      <w:r w:rsidRPr="004C3916"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,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C391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д.э.н</w:t>
      </w:r>
      <w:proofErr w:type="spellEnd"/>
      <w:r>
        <w:rPr>
          <w:rFonts w:ascii="Times New Roman" w:hAnsi="Times New Roman"/>
          <w:b/>
          <w:sz w:val="24"/>
          <w:szCs w:val="24"/>
        </w:rPr>
        <w:t>., и.о. профессора</w:t>
      </w:r>
    </w:p>
    <w:p w:rsidR="004807DA" w:rsidRPr="004C3916" w:rsidRDefault="004807DA" w:rsidP="004807DA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4C3916">
        <w:rPr>
          <w:rFonts w:ascii="Times New Roman" w:hAnsi="Times New Roman"/>
          <w:b/>
          <w:sz w:val="24"/>
          <w:szCs w:val="24"/>
        </w:rPr>
        <w:t>ВШЭиБ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,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4C3916">
        <w:rPr>
          <w:rFonts w:ascii="Times New Roman" w:hAnsi="Times New Roman"/>
          <w:b/>
          <w:sz w:val="24"/>
          <w:szCs w:val="24"/>
        </w:rPr>
        <w:t>КазНУ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 имени </w:t>
      </w:r>
      <w:proofErr w:type="spellStart"/>
      <w:r w:rsidRPr="004C3916"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4C3916">
        <w:rPr>
          <w:rFonts w:ascii="Times New Roman" w:hAnsi="Times New Roman"/>
          <w:b/>
          <w:sz w:val="24"/>
          <w:szCs w:val="24"/>
        </w:rPr>
        <w:t xml:space="preserve">Учет и аудит,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ВШЭиБ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Учет </w:t>
      </w:r>
      <w:proofErr w:type="spellStart"/>
      <w:r>
        <w:rPr>
          <w:rFonts w:ascii="Times New Roman" w:hAnsi="Times New Roman"/>
          <w:b/>
          <w:sz w:val="24"/>
          <w:szCs w:val="24"/>
        </w:rPr>
        <w:t>иаудит</w:t>
      </w:r>
      <w:proofErr w:type="spellEnd"/>
      <w:r w:rsidRPr="004C3916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4C3916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4807DA" w:rsidRDefault="004807DA" w:rsidP="004807DA">
      <w:pPr>
        <w:spacing w:after="0"/>
        <w:ind w:left="708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Магистратура, 1 курс</w:t>
      </w:r>
      <w:r w:rsidRPr="004C3916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801E5C" w:rsidRPr="00801E5C" w:rsidRDefault="00801E5C" w:rsidP="00801E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807DA" w:rsidRDefault="004807DA" w:rsidP="004807DA">
      <w:pPr>
        <w:ind w:right="-1" w:firstLine="567"/>
        <w:jc w:val="both"/>
        <w:rPr>
          <w:rStyle w:val="s0"/>
          <w:sz w:val="24"/>
          <w:szCs w:val="24"/>
        </w:rPr>
      </w:pPr>
      <w:r w:rsidRPr="00133722">
        <w:rPr>
          <w:rFonts w:ascii="Times New Roman" w:hAnsi="Times New Roman" w:cs="Times New Roman"/>
          <w:i/>
          <w:sz w:val="24"/>
          <w:szCs w:val="24"/>
        </w:rPr>
        <w:t>Аннотация.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916">
        <w:rPr>
          <w:rFonts w:ascii="Times New Roman" w:hAnsi="Times New Roman" w:cs="Times New Roman"/>
          <w:sz w:val="24"/>
          <w:szCs w:val="24"/>
        </w:rPr>
        <w:t>Статья посвящена</w:t>
      </w:r>
      <w:r>
        <w:rPr>
          <w:rFonts w:ascii="Times New Roman" w:hAnsi="Times New Roman" w:cs="Times New Roman"/>
          <w:sz w:val="24"/>
          <w:szCs w:val="24"/>
        </w:rPr>
        <w:t xml:space="preserve"> развитию «зеленой» экономики в республике Казахстан, часто упоминаемой Президентом РК, в частности, ее коммерциализации. Как известно, за</w:t>
      </w:r>
      <w:r w:rsidR="0048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рубежом </w:t>
      </w:r>
      <w:r w:rsidR="00482752">
        <w:rPr>
          <w:rFonts w:ascii="Times New Roman" w:hAnsi="Times New Roman" w:cs="Times New Roman"/>
          <w:sz w:val="24"/>
          <w:szCs w:val="24"/>
        </w:rPr>
        <w:t>переработка бытовых отходов</w:t>
      </w:r>
      <w:r>
        <w:rPr>
          <w:rFonts w:ascii="Times New Roman" w:hAnsi="Times New Roman" w:cs="Times New Roman"/>
          <w:sz w:val="24"/>
          <w:szCs w:val="24"/>
        </w:rPr>
        <w:t xml:space="preserve"> является довольно таки прибыльным бизнесом</w:t>
      </w:r>
      <w:r w:rsidR="004827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2752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="00482752">
        <w:rPr>
          <w:rFonts w:ascii="Times New Roman" w:hAnsi="Times New Roman" w:cs="Times New Roman"/>
          <w:sz w:val="24"/>
          <w:szCs w:val="24"/>
        </w:rPr>
        <w:t xml:space="preserve"> чего предлагается технология переработки, которую можно внедрить у нас в стране.</w:t>
      </w:r>
    </w:p>
    <w:p w:rsidR="004807DA" w:rsidRPr="00133722" w:rsidRDefault="004807DA" w:rsidP="004807DA">
      <w:pPr>
        <w:ind w:right="-1" w:firstLine="567"/>
        <w:jc w:val="both"/>
        <w:rPr>
          <w:sz w:val="20"/>
          <w:szCs w:val="20"/>
        </w:rPr>
      </w:pPr>
      <w:r w:rsidRPr="00133722">
        <w:rPr>
          <w:rStyle w:val="s0"/>
          <w:i/>
          <w:sz w:val="24"/>
          <w:szCs w:val="24"/>
        </w:rPr>
        <w:t xml:space="preserve">Ключевые слова: </w:t>
      </w:r>
      <w:r>
        <w:rPr>
          <w:rStyle w:val="s0"/>
          <w:sz w:val="24"/>
          <w:szCs w:val="24"/>
        </w:rPr>
        <w:t>зеленая экономика, твердые бытовые отходы, переработка мусора, зеленый бизнес.</w:t>
      </w:r>
    </w:p>
    <w:p w:rsidR="003C6467" w:rsidRPr="00045EB7" w:rsidRDefault="003C6467" w:rsidP="003C64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7761" w:rsidRPr="00A87761" w:rsidRDefault="00A87761" w:rsidP="00A877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761">
        <w:rPr>
          <w:rFonts w:ascii="Times New Roman" w:hAnsi="Times New Roman" w:cs="Times New Roman"/>
          <w:color w:val="000000"/>
          <w:sz w:val="24"/>
          <w:szCs w:val="24"/>
        </w:rPr>
        <w:t>В своем развитии человечество достигло такой точки, когда осознание ограниченности природных ре</w:t>
      </w:r>
      <w:r w:rsidRPr="00A87761">
        <w:rPr>
          <w:rFonts w:ascii="Times New Roman" w:hAnsi="Times New Roman" w:cs="Times New Roman"/>
          <w:color w:val="000000"/>
          <w:sz w:val="24"/>
          <w:szCs w:val="24"/>
        </w:rPr>
        <w:softHyphen/>
        <w:t>сурсов и необходимости принятия мер по сохранению окружающей среды слились с нарастающей проблемой утилизации бытовых и промышленных отходов и мак</w:t>
      </w:r>
      <w:r w:rsidRPr="00A87761">
        <w:rPr>
          <w:rFonts w:ascii="Times New Roman" w:hAnsi="Times New Roman" w:cs="Times New Roman"/>
          <w:color w:val="000000"/>
          <w:sz w:val="24"/>
          <w:szCs w:val="24"/>
        </w:rPr>
        <w:softHyphen/>
        <w:t>симально эффективного использования вторичных сырьевых и энергетических ресурсов.</w:t>
      </w:r>
    </w:p>
    <w:p w:rsidR="003B365E" w:rsidRPr="00045EB7" w:rsidRDefault="0059780A" w:rsidP="00A877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>Зеленый мост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>Зеленый рост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>Зеленая экономика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 xml:space="preserve"> - эти термины сегодня наиболее активно обсуждаются на страницах печати, идеи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>озеленения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65E" w:rsidRPr="00045EB7">
        <w:rPr>
          <w:rFonts w:ascii="Times New Roman" w:hAnsi="Times New Roman" w:cs="Times New Roman"/>
          <w:color w:val="000000"/>
          <w:sz w:val="24"/>
          <w:szCs w:val="24"/>
        </w:rPr>
        <w:t xml:space="preserve"> экономики, развития возобновляемых источников энергии стали также одними из главных в ежегодных Посланиях Президента РК Н. Назарбаева народу Казахстана.</w:t>
      </w:r>
    </w:p>
    <w:p w:rsidR="00576208" w:rsidRPr="00045EB7" w:rsidRDefault="00576208" w:rsidP="00045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Вполне понятен интерес руководства Казахстана к зеленой экономике, так как Казахстан в наибольшей степени из постсоветских стран нагружен экологическими проблемами: от опустынивания и проблемы Арала до Семипалатинского полигона и вредных отходов технологических производств. В июне 2013 г. президент Казахстана</w:t>
      </w:r>
      <w:r w:rsidRPr="00045E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5EB7">
        <w:rPr>
          <w:rFonts w:ascii="Times New Roman" w:hAnsi="Times New Roman" w:cs="Times New Roman"/>
          <w:sz w:val="24"/>
          <w:szCs w:val="24"/>
          <w:shd w:val="clear" w:color="auto" w:fill="FFFFFF"/>
        </w:rPr>
        <w:t>Нурсултан Назарбаев утвердил Концепцию по переходу республики к зеленой экономике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Было заявлено, что 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2050 году преобразования в развитии зеленой экономики в Казахстане создадут более 500 тысяч рабочих мест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12BB" w:rsidRPr="00045EB7" w:rsidRDefault="00F612BB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  <w:shd w:val="clear" w:color="auto" w:fill="FFFFFF"/>
        </w:rPr>
        <w:t xml:space="preserve">Хотелось бы остановиться  на утвержденной Правительством Программе </w:t>
      </w:r>
      <w:r w:rsidRPr="00045EB7">
        <w:rPr>
          <w:color w:val="000000"/>
        </w:rPr>
        <w:t xml:space="preserve">модернизации системы управления твердыми бытовыми отходами (ТБО) до 2050 года. Документ был  разработан министерством окружающей среды и водных ресурсов РК. Реализация программы разбита на три этапа: пилотный (2014-2020 годы), основной (2021-2030 годы) и завершающий (2031-2050 годы). </w:t>
      </w:r>
    </w:p>
    <w:p w:rsidR="00F612BB" w:rsidRPr="00045EB7" w:rsidRDefault="00F612BB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 xml:space="preserve">Согласно паспорту программы, на реализацию первого этапа в 2014-2020 годах из республиканского бюджета будет направлено 884,53 миллионов тенге, из местного бюджета в период с 2015 по 2020 годы – 52,589 миллиардов тенге, частные инвестиции составят 60% от общих затрат – 74,951 миллиардов тенге. </w:t>
      </w:r>
      <w:r w:rsidR="0059780A">
        <w:rPr>
          <w:color w:val="000000"/>
        </w:rPr>
        <w:t>«</w:t>
      </w:r>
      <w:r w:rsidRPr="00045EB7">
        <w:rPr>
          <w:color w:val="000000"/>
        </w:rPr>
        <w:t>На втором и третьем этапах реализации программы доли бюджетных средств будут, соответственно, установлены на уровне максимальных 30% и 10% от общего объема необходимых инвестиций. Государство оставляет за собой финансирование 10% подобных инвестиций для реализации социальных проектов</w:t>
      </w:r>
      <w:r w:rsidR="0059780A">
        <w:rPr>
          <w:color w:val="000000"/>
        </w:rPr>
        <w:t>»</w:t>
      </w:r>
      <w:r w:rsidRPr="00045EB7">
        <w:rPr>
          <w:color w:val="000000"/>
        </w:rPr>
        <w:t>, – следует из документа.</w:t>
      </w:r>
    </w:p>
    <w:p w:rsidR="00576208" w:rsidRPr="00045EB7" w:rsidRDefault="00576208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 xml:space="preserve">Общий объем накопленных твердых бытовых отходов в Казахстане в настоящее время составляет около 100 миллионов тонн.Ежегодно, по данным министерства окружающей среды и водных ресурсов РК, образуется порядка 5-6 млн тонн мусора, к </w:t>
      </w:r>
      <w:r w:rsidRPr="00045EB7">
        <w:rPr>
          <w:color w:val="000000"/>
        </w:rPr>
        <w:lastRenderedPageBreak/>
        <w:t>2025 году эта цифра может вырасти до 8 миллионов тонн. Нормы накопления ТБО на душу населения в региональном разрезе имеют широкий диапазон от 80 до более 400 кг/чел в год, что, как отмечают в ведомстве, предполагает наличие несоответствий в процессе сбора данных и составления отчетности.</w:t>
      </w:r>
    </w:p>
    <w:p w:rsidR="00576208" w:rsidRPr="00045EB7" w:rsidRDefault="00576208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>В программе также указывается, что в настоящее время на территории Казахстана ни одна свалка для захоронения ТБО, за исключением действующего полигона в Астане, не соответствует требованиям санитарных правил и экологическим стандартам. Практически все они исчерпали свой срок действия, в связи с чем требуется их рекультивация, а также сбор свалочного газа – при условии, конечно, экономической целесообразности.</w:t>
      </w:r>
    </w:p>
    <w:p w:rsidR="00576208" w:rsidRPr="00045EB7" w:rsidRDefault="0059780A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«</w:t>
      </w:r>
      <w:r w:rsidR="00576208" w:rsidRPr="00045EB7">
        <w:rPr>
          <w:color w:val="000000"/>
        </w:rPr>
        <w:t xml:space="preserve">Отсутствует система раздельного сбора ТБО у источника образования отходов, не функционируют и мусороперегрузочные станции, где можно было проводить глубокую сортировку отходов с целью извлечения вторичных материальных ресурсов, а также биологически разлагаемой фракции для утилизации последней с производством </w:t>
      </w:r>
      <w:r>
        <w:rPr>
          <w:color w:val="000000"/>
        </w:rPr>
        <w:t>«</w:t>
      </w:r>
      <w:r w:rsidR="00576208" w:rsidRPr="00045EB7">
        <w:rPr>
          <w:color w:val="000000"/>
        </w:rPr>
        <w:t>зеленой</w:t>
      </w:r>
      <w:r>
        <w:rPr>
          <w:color w:val="000000"/>
        </w:rPr>
        <w:t>»</w:t>
      </w:r>
      <w:r w:rsidR="00576208" w:rsidRPr="00045EB7">
        <w:rPr>
          <w:color w:val="000000"/>
        </w:rPr>
        <w:t xml:space="preserve"> энергии и компоста</w:t>
      </w:r>
      <w:r>
        <w:rPr>
          <w:color w:val="000000"/>
        </w:rPr>
        <w:t>»</w:t>
      </w:r>
      <w:r w:rsidR="00576208" w:rsidRPr="00045EB7">
        <w:rPr>
          <w:color w:val="000000"/>
        </w:rPr>
        <w:t>, – говорится в документе.</w:t>
      </w:r>
    </w:p>
    <w:p w:rsidR="00576208" w:rsidRPr="00045EB7" w:rsidRDefault="00F612BB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>Причинами</w:t>
      </w:r>
      <w:r w:rsidR="00576208" w:rsidRPr="00045EB7">
        <w:rPr>
          <w:color w:val="000000"/>
        </w:rPr>
        <w:t xml:space="preserve"> такого отношения </w:t>
      </w:r>
      <w:r w:rsidRPr="00045EB7">
        <w:rPr>
          <w:color w:val="000000"/>
        </w:rPr>
        <w:t>мы видим</w:t>
      </w:r>
      <w:r w:rsidR="00576208" w:rsidRPr="00045EB7">
        <w:rPr>
          <w:color w:val="000000"/>
        </w:rPr>
        <w:t xml:space="preserve"> в несовершенстве действующего законодательства: предприятиям выгодно платить за размещение отходов, чем предпринимать меры по их утилизации и использованию.В экологическом кодексе предусматривается экономическое стимулирование раздельного сбора и переработки отходов, однако на практике оно не применяется. Действующая методика по расчету тарифов рассчитана только на вывоз ТБО и не включает их сбор, утилизацию и захоронение о</w:t>
      </w:r>
      <w:r w:rsidRPr="00045EB7">
        <w:rPr>
          <w:color w:val="000000"/>
        </w:rPr>
        <w:t>тходов</w:t>
      </w:r>
      <w:r w:rsidR="00576208" w:rsidRPr="00045EB7">
        <w:rPr>
          <w:color w:val="000000"/>
        </w:rPr>
        <w:t>.  </w:t>
      </w:r>
    </w:p>
    <w:p w:rsidR="00144015" w:rsidRPr="00045EB7" w:rsidRDefault="00144015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iCs/>
          <w:shd w:val="clear" w:color="auto" w:fill="FFFFFF"/>
        </w:rPr>
      </w:pPr>
      <w:r w:rsidRPr="00045EB7">
        <w:rPr>
          <w:iCs/>
          <w:shd w:val="clear" w:color="auto" w:fill="FFFFFF"/>
        </w:rPr>
        <w:t xml:space="preserve">На Западе сбор и переработка мусора — прибыльный и очень уважаемый бизнес. Для нас это, скорее, проблема, давно и прочно зашедшая в тупик, нежели дополнительный источник доходов частных, независимых от государства компаний. </w:t>
      </w:r>
      <w:proofErr w:type="spellStart"/>
      <w:r w:rsidRPr="00045EB7">
        <w:rPr>
          <w:iCs/>
          <w:shd w:val="clear" w:color="auto" w:fill="FFFFFF"/>
        </w:rPr>
        <w:t>МУПы</w:t>
      </w:r>
      <w:proofErr w:type="spellEnd"/>
      <w:r w:rsidRPr="00045EB7">
        <w:rPr>
          <w:iCs/>
          <w:shd w:val="clear" w:color="auto" w:fill="FFFFFF"/>
        </w:rPr>
        <w:t xml:space="preserve"> всех мастей, сосредоточившие еще со времен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коллективного советского сущего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 в своих руках эту графу городского ЖКХ, кажется, и сами не прочь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поделиться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 с независимым бизнесом частью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мусорного счастья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. Однако на первоначальном этапе переработка утильсырья требует крупных вложений. Поэтому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завоевание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 городских свалок частными компаниями откладывается до известных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лучших времен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. </w:t>
      </w:r>
      <w:r w:rsidR="0059780A">
        <w:rPr>
          <w:iCs/>
          <w:shd w:val="clear" w:color="auto" w:fill="FFFFFF"/>
        </w:rPr>
        <w:t>«</w:t>
      </w:r>
      <w:r w:rsidRPr="00045EB7">
        <w:rPr>
          <w:iCs/>
          <w:shd w:val="clear" w:color="auto" w:fill="FFFFFF"/>
        </w:rPr>
        <w:t>Денег нет!</w:t>
      </w:r>
      <w:r w:rsidR="0059780A">
        <w:rPr>
          <w:iCs/>
          <w:shd w:val="clear" w:color="auto" w:fill="FFFFFF"/>
        </w:rPr>
        <w:t>»</w:t>
      </w:r>
      <w:r w:rsidRPr="00045EB7">
        <w:rPr>
          <w:iCs/>
          <w:shd w:val="clear" w:color="auto" w:fill="FFFFFF"/>
        </w:rPr>
        <w:t xml:space="preserve"> — говорим мы, при этом самозабвенно </w:t>
      </w:r>
      <w:r w:rsidR="00F612BB" w:rsidRPr="00045EB7">
        <w:rPr>
          <w:iCs/>
          <w:shd w:val="clear" w:color="auto" w:fill="FFFFFF"/>
        </w:rPr>
        <w:t>затаптывая в землю заветный тенге</w:t>
      </w:r>
      <w:r w:rsidRPr="00045EB7">
        <w:rPr>
          <w:iCs/>
          <w:shd w:val="clear" w:color="auto" w:fill="FFFFFF"/>
        </w:rPr>
        <w:t>.</w:t>
      </w:r>
    </w:p>
    <w:p w:rsidR="00144015" w:rsidRPr="00045EB7" w:rsidRDefault="00144015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045EB7">
        <w:rPr>
          <w:shd w:val="clear" w:color="auto" w:fill="FFFFFF"/>
        </w:rPr>
        <w:t xml:space="preserve">Граждане платят за переработку мусора и экологически чистую </w:t>
      </w:r>
      <w:r w:rsidR="0059780A">
        <w:rPr>
          <w:shd w:val="clear" w:color="auto" w:fill="FFFFFF"/>
        </w:rPr>
        <w:t>«</w:t>
      </w:r>
      <w:r w:rsidRPr="00045EB7">
        <w:rPr>
          <w:shd w:val="clear" w:color="auto" w:fill="FFFFFF"/>
        </w:rPr>
        <w:t>среду обитания</w:t>
      </w:r>
      <w:r w:rsidR="0059780A">
        <w:rPr>
          <w:shd w:val="clear" w:color="auto" w:fill="FFFFFF"/>
        </w:rPr>
        <w:t>»</w:t>
      </w:r>
      <w:r w:rsidRPr="00045EB7">
        <w:rPr>
          <w:shd w:val="clear" w:color="auto" w:fill="FFFFFF"/>
        </w:rPr>
        <w:t xml:space="preserve">, предприниматели получают прибыль на </w:t>
      </w:r>
      <w:r w:rsidR="0059780A">
        <w:rPr>
          <w:shd w:val="clear" w:color="auto" w:fill="FFFFFF"/>
        </w:rPr>
        <w:t>«</w:t>
      </w:r>
      <w:r w:rsidRPr="00045EB7">
        <w:rPr>
          <w:shd w:val="clear" w:color="auto" w:fill="FFFFFF"/>
        </w:rPr>
        <w:t>очистке</w:t>
      </w:r>
      <w:r w:rsidR="0059780A">
        <w:rPr>
          <w:shd w:val="clear" w:color="auto" w:fill="FFFFFF"/>
        </w:rPr>
        <w:t>»</w:t>
      </w:r>
      <w:r w:rsidRPr="00045EB7">
        <w:rPr>
          <w:shd w:val="clear" w:color="auto" w:fill="FFFFFF"/>
        </w:rPr>
        <w:t xml:space="preserve"> этой среды — вот идеальная схема действий. Экологи и экономисты едины во мнении, что в гражданском и бизнес-обществе должен установиться негласный принцип: минимум бытовых отходов и </w:t>
      </w:r>
      <w:r w:rsidR="0059780A" w:rsidRPr="00045EB7">
        <w:rPr>
          <w:shd w:val="clear" w:color="auto" w:fill="FFFFFF"/>
        </w:rPr>
        <w:t>максимальная</w:t>
      </w:r>
      <w:r w:rsidRPr="00045EB7">
        <w:rPr>
          <w:shd w:val="clear" w:color="auto" w:fill="FFFFFF"/>
        </w:rPr>
        <w:t xml:space="preserve"> их утилизация, включая повторное использование. Потребители берут на себя сортировку бытовых отходов, фабрики их перерабатывают, а правительство выполняет функцию координатора процесса. На данный </w:t>
      </w:r>
      <w:r w:rsidR="0059780A" w:rsidRPr="00045EB7">
        <w:rPr>
          <w:shd w:val="clear" w:color="auto" w:fill="FFFFFF"/>
        </w:rPr>
        <w:t>момент заниматься</w:t>
      </w:r>
      <w:r w:rsidR="0059780A">
        <w:rPr>
          <w:shd w:val="clear" w:color="auto" w:fill="FFFFFF"/>
        </w:rPr>
        <w:t>«</w:t>
      </w:r>
      <w:r w:rsidR="00F612BB" w:rsidRPr="00045EB7">
        <w:rPr>
          <w:shd w:val="clear" w:color="auto" w:fill="FFFFFF"/>
        </w:rPr>
        <w:t>мусором</w:t>
      </w:r>
      <w:r w:rsidR="0059780A">
        <w:rPr>
          <w:shd w:val="clear" w:color="auto" w:fill="FFFFFF"/>
        </w:rPr>
        <w:t>»</w:t>
      </w:r>
      <w:r w:rsidR="00F612BB" w:rsidRPr="00045EB7">
        <w:rPr>
          <w:shd w:val="clear" w:color="auto" w:fill="FFFFFF"/>
        </w:rPr>
        <w:t>, дело</w:t>
      </w:r>
      <w:r w:rsidRPr="00045EB7">
        <w:rPr>
          <w:shd w:val="clear" w:color="auto" w:fill="FFFFFF"/>
        </w:rPr>
        <w:t xml:space="preserve"> выгодное, но </w:t>
      </w:r>
      <w:r w:rsidR="0059780A">
        <w:rPr>
          <w:shd w:val="clear" w:color="auto" w:fill="FFFFFF"/>
        </w:rPr>
        <w:t>«</w:t>
      </w:r>
      <w:r w:rsidRPr="00045EB7">
        <w:rPr>
          <w:shd w:val="clear" w:color="auto" w:fill="FFFFFF"/>
        </w:rPr>
        <w:t>ждать</w:t>
      </w:r>
      <w:r w:rsidR="0059780A">
        <w:rPr>
          <w:shd w:val="clear" w:color="auto" w:fill="FFFFFF"/>
        </w:rPr>
        <w:t>»</w:t>
      </w:r>
      <w:r w:rsidRPr="00045EB7">
        <w:rPr>
          <w:shd w:val="clear" w:color="auto" w:fill="FFFFFF"/>
        </w:rPr>
        <w:t xml:space="preserve"> денег придется опять-таки долго: минимум 1,5 года.</w:t>
      </w:r>
    </w:p>
    <w:p w:rsidR="00144015" w:rsidRPr="00045EB7" w:rsidRDefault="00144015" w:rsidP="00045EB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45EB7">
        <w:rPr>
          <w:shd w:val="clear" w:color="auto" w:fill="FFFFFF"/>
        </w:rPr>
        <w:t xml:space="preserve">Мусороперерабатывающий бизнес не молниеносен. Для большинства проще положить деньги в банк и получать с них дивиденды, чем вкладываться в </w:t>
      </w:r>
      <w:r w:rsidR="0059780A">
        <w:rPr>
          <w:shd w:val="clear" w:color="auto" w:fill="FFFFFF"/>
        </w:rPr>
        <w:t>«</w:t>
      </w:r>
      <w:r w:rsidRPr="00045EB7">
        <w:rPr>
          <w:shd w:val="clear" w:color="auto" w:fill="FFFFFF"/>
        </w:rPr>
        <w:t>мусор</w:t>
      </w:r>
      <w:r w:rsidR="0059780A">
        <w:rPr>
          <w:shd w:val="clear" w:color="auto" w:fill="FFFFFF"/>
        </w:rPr>
        <w:t>»</w:t>
      </w:r>
      <w:r w:rsidRPr="00045EB7">
        <w:rPr>
          <w:shd w:val="clear" w:color="auto" w:fill="FFFFFF"/>
        </w:rPr>
        <w:t xml:space="preserve"> и ждать потом 15 лет, пока начнет расти прибыль. Минимум пять лет — таков срок окупаемости проектов, построенных на переработке мусора.</w:t>
      </w:r>
      <w:r w:rsidRPr="00045EB7">
        <w:rPr>
          <w:rStyle w:val="apple-converted-space"/>
          <w:shd w:val="clear" w:color="auto" w:fill="FFFFFF"/>
        </w:rPr>
        <w:t> </w:t>
      </w:r>
    </w:p>
    <w:p w:rsidR="00576208" w:rsidRPr="00045EB7" w:rsidRDefault="003B365E" w:rsidP="00045EB7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>В</w:t>
      </w:r>
      <w:r w:rsidR="00576208" w:rsidRPr="00045EB7">
        <w:rPr>
          <w:color w:val="000000"/>
        </w:rPr>
        <w:t xml:space="preserve"> Казахстане имеются огромные возможности для ведения </w:t>
      </w:r>
      <w:r w:rsidR="0059780A">
        <w:rPr>
          <w:color w:val="000000"/>
        </w:rPr>
        <w:t>«</w:t>
      </w:r>
      <w:r w:rsidR="00576208" w:rsidRPr="00045EB7">
        <w:rPr>
          <w:color w:val="000000"/>
        </w:rPr>
        <w:t>зеленого</w:t>
      </w:r>
      <w:r w:rsidR="0059780A">
        <w:rPr>
          <w:color w:val="000000"/>
        </w:rPr>
        <w:t>»</w:t>
      </w:r>
      <w:r w:rsidR="00576208" w:rsidRPr="00045EB7">
        <w:rPr>
          <w:color w:val="000000"/>
        </w:rPr>
        <w:t xml:space="preserve"> бизнеса в секторе переработки отходов. В стране накоплено более 30 млрд. тонн отходов. Ежегодно вновь образуется порядка 700 млн. тонн промышленных и 3,5 млн. тонн бытовых отходов. Более 92 млн. тонн животноводческих отходов загрязняют окружающую среду. Использование этих отходов для производства биогаза и органических удобрений – одна из задач </w:t>
      </w:r>
      <w:proofErr w:type="spellStart"/>
      <w:r w:rsidR="00576208" w:rsidRPr="00045EB7">
        <w:rPr>
          <w:color w:val="000000"/>
        </w:rPr>
        <w:t>экологизации</w:t>
      </w:r>
      <w:proofErr w:type="spellEnd"/>
      <w:r w:rsidR="00576208" w:rsidRPr="00045EB7">
        <w:rPr>
          <w:color w:val="000000"/>
        </w:rPr>
        <w:t xml:space="preserve"> отрасли. Доля утилизации золы и шлаковых отходов в Казахстане (при ежегодном образовании порядка 300 млн. тонн) не превышает 1%, тогда как в Европейском союзе этот показатель достигает 60%. Вследствие неразвитой инфраструктуры раздельного сбора и утилизации коммунальных отходов, повторному </w:t>
      </w:r>
      <w:r w:rsidR="00576208" w:rsidRPr="00045EB7">
        <w:rPr>
          <w:color w:val="000000"/>
        </w:rPr>
        <w:lastRenderedPageBreak/>
        <w:t>использованию подвергается менее 0,2%. Для сравнения, в ЕС доля утилизации составляет 60%, в Японии – 90%.</w:t>
      </w:r>
    </w:p>
    <w:p w:rsidR="00576208" w:rsidRPr="00045EB7" w:rsidRDefault="00576208" w:rsidP="00045EB7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045EB7">
        <w:rPr>
          <w:color w:val="000000"/>
        </w:rPr>
        <w:t xml:space="preserve">В настоящее время новые </w:t>
      </w:r>
      <w:proofErr w:type="spellStart"/>
      <w:r w:rsidRPr="00045EB7">
        <w:rPr>
          <w:color w:val="000000"/>
        </w:rPr>
        <w:t>экотехнологии</w:t>
      </w:r>
      <w:proofErr w:type="spellEnd"/>
      <w:r w:rsidRPr="00045EB7">
        <w:rPr>
          <w:color w:val="000000"/>
        </w:rPr>
        <w:t xml:space="preserve"> позволяют перерабатывать почти все виды отходов с прибылью. При этом прибыльность переработки мусора в Европе достигает 50%.</w:t>
      </w:r>
    </w:p>
    <w:p w:rsidR="00576208" w:rsidRPr="00045EB7" w:rsidRDefault="00A34759" w:rsidP="00045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Примером мож</w:t>
      </w:r>
      <w:r w:rsidR="00494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служить</w:t>
      </w:r>
      <w:r w:rsidR="00002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концепция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комплексной переработки ТБО, </w:t>
      </w:r>
      <w:proofErr w:type="gramStart"/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предложенную</w:t>
      </w:r>
      <w:proofErr w:type="gramEnd"/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Рабочей </w:t>
      </w:r>
      <w:r w:rsidR="0059780A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Группой сектора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ТБО МООС РК совместно с представительством 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 – Инжиниринг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9780A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ООО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 </w:t>
      </w:r>
      <w:proofErr w:type="spellStart"/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Vecoplan</w:t>
      </w:r>
      <w:proofErr w:type="spellEnd"/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РК. </w:t>
      </w:r>
      <w:r w:rsidR="0059780A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Технологии переработки и утилизацииТБО использованием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энергетических </w:t>
      </w:r>
      <w:r w:rsidR="0059780A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материалов ипоследующим полигонным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захоронением    не </w:t>
      </w:r>
      <w:r w:rsidR="0059780A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переработанных остатков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ТБО противоречат  основным   положениям  Указа  Президента  Республики Казахстан Назарбаева Н.А. от  30 мая  2013 года о переходе страны на основы 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зеленой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экономики.</w:t>
      </w:r>
      <w:r w:rsidRPr="00045EB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C6467" w:rsidRDefault="00A34759" w:rsidP="003C64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данной технологии твёрдые бытовые отходы (в дальнейшем ТБО) перерабатываются механико-биологическим способом.</w:t>
      </w:r>
      <w:r w:rsidRPr="00045E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50% ТБО превращается таким образом в высококачественное вторичное топливо, так называемая сухая фракция, которая используется на предприятиях, производящих цемент, гипс и другие строительные материалы, а также электростанциях для производства энергии. Это позволяет беречь ресурсы и является целесообразным с экологической точки зрения.</w:t>
      </w:r>
    </w:p>
    <w:p w:rsidR="00A34759" w:rsidRPr="003C6467" w:rsidRDefault="00A34759" w:rsidP="003C64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5E6066"/>
          <w:sz w:val="24"/>
        </w:rPr>
      </w:pPr>
      <w:r w:rsidRPr="003C6467">
        <w:rPr>
          <w:rStyle w:val="a5"/>
          <w:rFonts w:ascii="Times New Roman" w:hAnsi="Times New Roman" w:cs="Times New Roman"/>
          <w:color w:val="000000"/>
          <w:sz w:val="24"/>
          <w:bdr w:val="none" w:sz="0" w:space="0" w:color="auto" w:frame="1"/>
        </w:rPr>
        <w:t>Преимущества данной технологии: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возможность перерабатывать любые виды отходов: ТБО, промышленные отходы;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возможность перерабатывать отходы со старых свалок (полигонов), независимо от сроков их существования, что обеспечит минимизацию расходов местных и государственного бюджетов на содержание и обслуживание свалок (полигонов), выделение новых площадей для захоронений отходов. Кроме того, решит экологическую проблему, связанную с постоянным загрязнением свалками недр и водных ресурсов;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отсутств</w:t>
      </w:r>
      <w:r w:rsidR="00494EAC">
        <w:rPr>
          <w:color w:val="000000"/>
        </w:rPr>
        <w:t>ие</w:t>
      </w:r>
      <w:r w:rsidRPr="00045EB7">
        <w:rPr>
          <w:color w:val="000000"/>
        </w:rPr>
        <w:t xml:space="preserve"> выброс</w:t>
      </w:r>
      <w:r w:rsidR="00494EAC">
        <w:rPr>
          <w:color w:val="000000"/>
        </w:rPr>
        <w:t>ов</w:t>
      </w:r>
      <w:r w:rsidRPr="00045EB7">
        <w:rPr>
          <w:color w:val="000000"/>
        </w:rPr>
        <w:t>, в т.ч. вредные запахи, в окружающую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 xml:space="preserve"> среду при работе предприяти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>я;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не требуется дополнительное захоронение ТБО;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не требуется предварите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>льное</w:t>
      </w:r>
      <w:r w:rsidRPr="00045EB7">
        <w:rPr>
          <w:color w:val="000000"/>
        </w:rPr>
        <w:softHyphen/>
        <w:t xml:space="preserve"> разделение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 xml:space="preserve"> и подготовка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 xml:space="preserve"> ТБО;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5E6066"/>
        </w:rPr>
      </w:pPr>
      <w:r w:rsidRPr="00045EB7">
        <w:rPr>
          <w:color w:val="000000"/>
        </w:rPr>
        <w:t>не требуется предварите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>льное</w:t>
      </w:r>
      <w:r w:rsidRPr="00045EB7">
        <w:rPr>
          <w:color w:val="000000"/>
        </w:rPr>
        <w:softHyphen/>
        <w:t xml:space="preserve"> обеззаражи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>вание</w:t>
      </w:r>
      <w:r w:rsidRPr="00045EB7">
        <w:rPr>
          <w:color w:val="000000"/>
        </w:rPr>
        <w:softHyphen/>
        <w:t xml:space="preserve"> и обезвожива</w:t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</w:r>
      <w:r w:rsidRPr="00045EB7">
        <w:rPr>
          <w:color w:val="000000"/>
        </w:rPr>
        <w:softHyphen/>
        <w:t>ние ТБО;</w:t>
      </w:r>
    </w:p>
    <w:p w:rsidR="00A34759" w:rsidRPr="00045EB7" w:rsidRDefault="00A34759" w:rsidP="00494EAC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426"/>
        <w:contextualSpacing/>
        <w:jc w:val="both"/>
        <w:textAlignment w:val="baseline"/>
        <w:rPr>
          <w:color w:val="000000"/>
        </w:rPr>
      </w:pPr>
      <w:r w:rsidRPr="00045EB7">
        <w:rPr>
          <w:color w:val="000000"/>
        </w:rPr>
        <w:t>в результате утилизации ТБО создается альтернативное топливо (RDF).</w:t>
      </w:r>
    </w:p>
    <w:p w:rsidR="00A34759" w:rsidRPr="00045EB7" w:rsidRDefault="003427F7" w:rsidP="00494EAC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color w:val="5E6066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Данная технология позволяет </w:t>
      </w:r>
      <w:r w:rsidR="00ED7EE0">
        <w:rPr>
          <w:rStyle w:val="a5"/>
          <w:b w:val="0"/>
          <w:color w:val="000000"/>
          <w:bdr w:val="none" w:sz="0" w:space="0" w:color="auto" w:frame="1"/>
        </w:rPr>
        <w:t>с</w:t>
      </w:r>
      <w:r w:rsidR="00ED7EE0" w:rsidRPr="00045EB7">
        <w:rPr>
          <w:rStyle w:val="a5"/>
          <w:b w:val="0"/>
          <w:color w:val="000000"/>
          <w:bdr w:val="none" w:sz="0" w:space="0" w:color="auto" w:frame="1"/>
        </w:rPr>
        <w:t>экономи</w:t>
      </w:r>
      <w:r w:rsidR="00ED7EE0">
        <w:rPr>
          <w:rStyle w:val="a5"/>
          <w:b w:val="0"/>
          <w:color w:val="000000"/>
          <w:bdr w:val="none" w:sz="0" w:space="0" w:color="auto" w:frame="1"/>
        </w:rPr>
        <w:t>ть</w:t>
      </w:r>
      <w:r w:rsidR="00ED7EE0" w:rsidRPr="00045EB7">
        <w:rPr>
          <w:rStyle w:val="a5"/>
          <w:b w:val="0"/>
          <w:color w:val="000000"/>
          <w:bdr w:val="none" w:sz="0" w:space="0" w:color="auto" w:frame="1"/>
        </w:rPr>
        <w:t> финансовые средства государства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="00ED7EE0" w:rsidRPr="00045EB7">
        <w:rPr>
          <w:rStyle w:val="a5"/>
          <w:b w:val="0"/>
          <w:color w:val="000000"/>
          <w:bdr w:val="none" w:sz="0" w:space="0" w:color="auto" w:frame="1"/>
        </w:rPr>
        <w:t>на сод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ержание полигонных захоронений, </w:t>
      </w:r>
      <w:proofErr w:type="spellStart"/>
      <w:r w:rsidR="00ED7EE0" w:rsidRPr="00045EB7">
        <w:rPr>
          <w:rStyle w:val="a5"/>
          <w:b w:val="0"/>
          <w:color w:val="000000"/>
          <w:bdr w:val="none" w:sz="0" w:space="0" w:color="auto" w:frame="1"/>
        </w:rPr>
        <w:t>непереработанных</w:t>
      </w:r>
      <w:proofErr w:type="spellEnd"/>
      <w:r w:rsidR="00ED7EE0" w:rsidRPr="00045EB7">
        <w:rPr>
          <w:rStyle w:val="a5"/>
          <w:b w:val="0"/>
          <w:color w:val="000000"/>
          <w:bdr w:val="none" w:sz="0" w:space="0" w:color="auto" w:frame="1"/>
        </w:rPr>
        <w:t> ТБО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="00EA2D48">
        <w:rPr>
          <w:rStyle w:val="a5"/>
          <w:b w:val="0"/>
          <w:color w:val="000000"/>
          <w:bdr w:val="none" w:sz="0" w:space="0" w:color="auto" w:frame="1"/>
        </w:rPr>
        <w:t>вместо предложений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="00ED7EE0" w:rsidRPr="00045EB7">
        <w:rPr>
          <w:rStyle w:val="a5"/>
          <w:b w:val="0"/>
          <w:color w:val="000000"/>
          <w:bdr w:val="none" w:sz="0" w:space="0" w:color="auto" w:frame="1"/>
        </w:rPr>
        <w:t>как предлагает МООС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="00ED7EE0" w:rsidRPr="00045EB7">
        <w:rPr>
          <w:rStyle w:val="a5"/>
          <w:b w:val="0"/>
          <w:color w:val="000000"/>
          <w:bdr w:val="none" w:sz="0" w:space="0" w:color="auto" w:frame="1"/>
        </w:rPr>
        <w:t>Респу</w:t>
      </w:r>
      <w:r w:rsidR="00ED7EE0">
        <w:rPr>
          <w:rStyle w:val="a5"/>
          <w:b w:val="0"/>
          <w:color w:val="000000"/>
          <w:bdr w:val="none" w:sz="0" w:space="0" w:color="auto" w:frame="1"/>
        </w:rPr>
        <w:t>блики Казахстана и</w:t>
      </w:r>
      <w:r>
        <w:rPr>
          <w:rStyle w:val="a5"/>
          <w:b w:val="0"/>
          <w:color w:val="000000"/>
          <w:bdr w:val="none" w:sz="0" w:space="0" w:color="auto" w:frame="1"/>
        </w:rPr>
        <w:t xml:space="preserve"> учреждения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="00A34759" w:rsidRPr="00045EB7">
        <w:rPr>
          <w:rStyle w:val="a5"/>
          <w:b w:val="0"/>
          <w:color w:val="000000"/>
          <w:bdr w:val="none" w:sz="0" w:space="0" w:color="auto" w:frame="1"/>
        </w:rPr>
        <w:t>УЖК</w:t>
      </w:r>
      <w:proofErr w:type="gramStart"/>
      <w:r w:rsidR="00A34759" w:rsidRPr="00045EB7">
        <w:rPr>
          <w:rStyle w:val="a5"/>
          <w:b w:val="0"/>
          <w:color w:val="000000"/>
          <w:bdr w:val="none" w:sz="0" w:space="0" w:color="auto" w:frame="1"/>
        </w:rPr>
        <w:t>Х-</w:t>
      </w:r>
      <w:proofErr w:type="gramEnd"/>
      <w:r w:rsidR="00A34759" w:rsidRPr="00045EB7">
        <w:rPr>
          <w:rStyle w:val="a5"/>
          <w:b w:val="0"/>
          <w:color w:val="000000"/>
          <w:bdr w:val="none" w:sz="0" w:space="0" w:color="auto" w:frame="1"/>
        </w:rPr>
        <w:t xml:space="preserve"> (повысить  существующие   тарифы   на утилизацию ТБО  в 4-5 раз, с целью   финансирования  природоохранных, экологических и санитарно э</w:t>
      </w:r>
      <w:r w:rsidR="00494EAC">
        <w:rPr>
          <w:rStyle w:val="a5"/>
          <w:b w:val="0"/>
          <w:color w:val="000000"/>
          <w:bdr w:val="none" w:sz="0" w:space="0" w:color="auto" w:frame="1"/>
        </w:rPr>
        <w:t>пидемиологических  мероприятий)</w:t>
      </w:r>
      <w:r w:rsidR="00A34759" w:rsidRPr="00045EB7">
        <w:rPr>
          <w:rStyle w:val="a5"/>
          <w:b w:val="0"/>
          <w:color w:val="000000"/>
          <w:bdr w:val="none" w:sz="0" w:space="0" w:color="auto" w:frame="1"/>
        </w:rPr>
        <w:t>.</w:t>
      </w:r>
    </w:p>
    <w:p w:rsidR="00A34759" w:rsidRPr="00045EB7" w:rsidRDefault="003427F7" w:rsidP="003427F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color w:val="5E6066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Кроме того, может быть обеспечена </w:t>
      </w:r>
      <w:r w:rsidRPr="00045EB7">
        <w:rPr>
          <w:rStyle w:val="a5"/>
          <w:b w:val="0"/>
          <w:color w:val="000000"/>
          <w:bdr w:val="none" w:sz="0" w:space="0" w:color="auto" w:frame="1"/>
        </w:rPr>
        <w:t xml:space="preserve">экономия   </w:t>
      </w:r>
      <w:r w:rsidR="00A34759" w:rsidRPr="00045EB7">
        <w:rPr>
          <w:rStyle w:val="a5"/>
          <w:b w:val="0"/>
          <w:color w:val="000000"/>
          <w:bdr w:val="none" w:sz="0" w:space="0" w:color="auto" w:frame="1"/>
        </w:rPr>
        <w:t>государственных средств</w:t>
      </w:r>
      <w:r>
        <w:rPr>
          <w:rStyle w:val="a5"/>
          <w:b w:val="0"/>
          <w:color w:val="000000"/>
          <w:bdr w:val="none" w:sz="0" w:space="0" w:color="auto" w:frame="1"/>
        </w:rPr>
        <w:t>,</w:t>
      </w:r>
      <w:r w:rsidR="00A34759" w:rsidRPr="00045EB7">
        <w:rPr>
          <w:rStyle w:val="a5"/>
          <w:b w:val="0"/>
          <w:color w:val="000000"/>
          <w:bdr w:val="none" w:sz="0" w:space="0" w:color="auto" w:frame="1"/>
        </w:rPr>
        <w:t>  направляемых  на   ликвидацию  или  уменьшение вредного влияния  </w:t>
      </w:r>
      <w:r>
        <w:rPr>
          <w:rStyle w:val="a5"/>
          <w:b w:val="0"/>
          <w:color w:val="000000"/>
          <w:bdr w:val="none" w:sz="0" w:space="0" w:color="auto" w:frame="1"/>
        </w:rPr>
        <w:t xml:space="preserve"> на  население и  экосистему  </w:t>
      </w:r>
      <w:r w:rsidR="00EA2D48">
        <w:rPr>
          <w:rStyle w:val="a5"/>
          <w:b w:val="0"/>
          <w:color w:val="000000"/>
          <w:bdr w:val="none" w:sz="0" w:space="0" w:color="auto" w:frame="1"/>
        </w:rPr>
        <w:t>в</w:t>
      </w:r>
      <w:r w:rsidR="00EA2D48" w:rsidRPr="00045EB7">
        <w:rPr>
          <w:rStyle w:val="a5"/>
          <w:b w:val="0"/>
          <w:color w:val="000000"/>
          <w:bdr w:val="none" w:sz="0" w:space="0" w:color="auto" w:frame="1"/>
        </w:rPr>
        <w:t>следствие</w:t>
      </w:r>
      <w:r w:rsidR="00A34759" w:rsidRPr="00045EB7">
        <w:rPr>
          <w:rStyle w:val="a5"/>
          <w:b w:val="0"/>
          <w:color w:val="000000"/>
          <w:bdr w:val="none" w:sz="0" w:space="0" w:color="auto" w:frame="1"/>
        </w:rPr>
        <w:t xml:space="preserve">  применения  </w:t>
      </w:r>
      <w:proofErr w:type="spellStart"/>
      <w:r w:rsidR="00A34759" w:rsidRPr="00045EB7">
        <w:rPr>
          <w:rStyle w:val="a5"/>
          <w:b w:val="0"/>
          <w:color w:val="000000"/>
          <w:bdr w:val="none" w:sz="0" w:space="0" w:color="auto" w:frame="1"/>
        </w:rPr>
        <w:t>пиролизных</w:t>
      </w:r>
      <w:proofErr w:type="spellEnd"/>
      <w:r w:rsidR="00A34759" w:rsidRPr="00045EB7">
        <w:rPr>
          <w:rStyle w:val="a5"/>
          <w:b w:val="0"/>
          <w:color w:val="000000"/>
          <w:bdr w:val="none" w:sz="0" w:space="0" w:color="auto" w:frame="1"/>
        </w:rPr>
        <w:t>  термохимических методов переработки ТБО</w:t>
      </w:r>
      <w:r w:rsidR="00EA2D48">
        <w:rPr>
          <w:rStyle w:val="a5"/>
          <w:b w:val="0"/>
          <w:color w:val="000000"/>
          <w:bdr w:val="none" w:sz="0" w:space="0" w:color="auto" w:frame="1"/>
        </w:rPr>
        <w:t>.</w:t>
      </w:r>
    </w:p>
    <w:p w:rsidR="00A34759" w:rsidRPr="00045EB7" w:rsidRDefault="00A34759" w:rsidP="00EA2D4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color w:val="5E6066"/>
        </w:rPr>
      </w:pPr>
      <w:r w:rsidRPr="00045EB7">
        <w:rPr>
          <w:rStyle w:val="a5"/>
          <w:b w:val="0"/>
          <w:color w:val="000000"/>
          <w:bdr w:val="none" w:sz="0" w:space="0" w:color="auto" w:frame="1"/>
        </w:rPr>
        <w:t>Экономи</w:t>
      </w:r>
      <w:r w:rsidR="00EA2D48">
        <w:rPr>
          <w:rStyle w:val="a5"/>
          <w:b w:val="0"/>
          <w:color w:val="000000"/>
          <w:bdr w:val="none" w:sz="0" w:space="0" w:color="auto" w:frame="1"/>
        </w:rPr>
        <w:t>ю</w:t>
      </w:r>
      <w:r w:rsidR="000028AA">
        <w:rPr>
          <w:rStyle w:val="a5"/>
          <w:b w:val="0"/>
          <w:color w:val="000000"/>
          <w:bdr w:val="none" w:sz="0" w:space="0" w:color="auto" w:frame="1"/>
        </w:rPr>
        <w:t xml:space="preserve"> </w:t>
      </w:r>
      <w:r w:rsidRPr="00045EB7">
        <w:rPr>
          <w:rStyle w:val="a5"/>
          <w:b w:val="0"/>
          <w:color w:val="000000"/>
          <w:bdr w:val="none" w:sz="0" w:space="0" w:color="auto" w:frame="1"/>
        </w:rPr>
        <w:t xml:space="preserve">водных  и  энергетических  </w:t>
      </w:r>
      <w:proofErr w:type="gramStart"/>
      <w:r w:rsidRPr="00045EB7">
        <w:rPr>
          <w:rStyle w:val="a5"/>
          <w:b w:val="0"/>
          <w:color w:val="000000"/>
          <w:bdr w:val="none" w:sz="0" w:space="0" w:color="auto" w:frame="1"/>
        </w:rPr>
        <w:t>ресурсов</w:t>
      </w:r>
      <w:proofErr w:type="gramEnd"/>
      <w:r w:rsidRPr="00045EB7">
        <w:rPr>
          <w:rStyle w:val="a5"/>
          <w:b w:val="0"/>
          <w:color w:val="000000"/>
          <w:bdr w:val="none" w:sz="0" w:space="0" w:color="auto" w:frame="1"/>
        </w:rPr>
        <w:t xml:space="preserve">  </w:t>
      </w:r>
      <w:r w:rsidR="00EA2D48">
        <w:rPr>
          <w:rStyle w:val="a5"/>
          <w:b w:val="0"/>
          <w:color w:val="000000"/>
          <w:bdr w:val="none" w:sz="0" w:space="0" w:color="auto" w:frame="1"/>
        </w:rPr>
        <w:t xml:space="preserve">возможно обеспечить </w:t>
      </w:r>
      <w:r w:rsidRPr="00045EB7">
        <w:rPr>
          <w:rStyle w:val="a5"/>
          <w:b w:val="0"/>
          <w:color w:val="000000"/>
          <w:bdr w:val="none" w:sz="0" w:space="0" w:color="auto" w:frame="1"/>
        </w:rPr>
        <w:t>при  автономном  обеспечении Технологии комплексной  переработки ТБО  биомеханическим  способом, в противовес  использования    водных ресурсов, канализации  и т.д.</w:t>
      </w:r>
    </w:p>
    <w:p w:rsidR="00A34759" w:rsidRPr="003C6467" w:rsidRDefault="00A34759" w:rsidP="00EA2D4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color w:val="5E6066"/>
        </w:rPr>
      </w:pPr>
      <w:r w:rsidRPr="00045EB7">
        <w:rPr>
          <w:rStyle w:val="a5"/>
          <w:b w:val="0"/>
          <w:color w:val="000000"/>
          <w:bdr w:val="none" w:sz="0" w:space="0" w:color="auto" w:frame="1"/>
        </w:rPr>
        <w:t>Период  самоокупаемости    метода  биомеханической   сушки </w:t>
      </w:r>
      <w:r w:rsidR="00045EB7" w:rsidRPr="00045EB7">
        <w:rPr>
          <w:rStyle w:val="a5"/>
          <w:b w:val="0"/>
          <w:color w:val="000000"/>
          <w:bdr w:val="none" w:sz="0" w:space="0" w:color="auto" w:frame="1"/>
        </w:rPr>
        <w:t xml:space="preserve"> не </w:t>
      </w:r>
      <w:r w:rsidR="00494EAC">
        <w:rPr>
          <w:rStyle w:val="a5"/>
          <w:b w:val="0"/>
          <w:color w:val="000000"/>
          <w:bdr w:val="none" w:sz="0" w:space="0" w:color="auto" w:frame="1"/>
        </w:rPr>
        <w:t>превышает</w:t>
      </w:r>
      <w:r w:rsidR="00045EB7" w:rsidRPr="00045EB7">
        <w:rPr>
          <w:rStyle w:val="a5"/>
          <w:b w:val="0"/>
          <w:color w:val="000000"/>
          <w:bdr w:val="none" w:sz="0" w:space="0" w:color="auto" w:frame="1"/>
        </w:rPr>
        <w:t>   3</w:t>
      </w:r>
      <w:r w:rsidR="00494EAC">
        <w:rPr>
          <w:rStyle w:val="a5"/>
          <w:b w:val="0"/>
          <w:color w:val="000000"/>
          <w:bdr w:val="none" w:sz="0" w:space="0" w:color="auto" w:frame="1"/>
        </w:rPr>
        <w:t xml:space="preserve"> –</w:t>
      </w:r>
      <w:r w:rsidR="00045EB7" w:rsidRPr="00045EB7">
        <w:rPr>
          <w:rStyle w:val="a5"/>
          <w:b w:val="0"/>
          <w:color w:val="000000"/>
          <w:bdr w:val="none" w:sz="0" w:space="0" w:color="auto" w:frame="1"/>
        </w:rPr>
        <w:t xml:space="preserve"> 3</w:t>
      </w:r>
      <w:r w:rsidR="00494EAC">
        <w:rPr>
          <w:rStyle w:val="a5"/>
          <w:b w:val="0"/>
          <w:color w:val="000000"/>
          <w:bdr w:val="none" w:sz="0" w:space="0" w:color="auto" w:frame="1"/>
        </w:rPr>
        <w:t>,</w:t>
      </w:r>
      <w:r w:rsidR="00045EB7" w:rsidRPr="00045EB7">
        <w:rPr>
          <w:rStyle w:val="a5"/>
          <w:b w:val="0"/>
          <w:color w:val="000000"/>
          <w:bdr w:val="none" w:sz="0" w:space="0" w:color="auto" w:frame="1"/>
        </w:rPr>
        <w:t>5  лет</w:t>
      </w:r>
      <w:r w:rsidRPr="00045EB7">
        <w:rPr>
          <w:rStyle w:val="a5"/>
          <w:b w:val="0"/>
          <w:color w:val="000000"/>
          <w:bdr w:val="none" w:sz="0" w:space="0" w:color="auto" w:frame="1"/>
        </w:rPr>
        <w:t xml:space="preserve">, </w:t>
      </w:r>
      <w:r w:rsidR="00EA2D48">
        <w:rPr>
          <w:rStyle w:val="a5"/>
          <w:b w:val="0"/>
          <w:color w:val="000000"/>
          <w:bdr w:val="none" w:sz="0" w:space="0" w:color="auto" w:frame="1"/>
        </w:rPr>
        <w:t>тогда как по</w:t>
      </w:r>
      <w:r w:rsidRPr="00045EB7">
        <w:rPr>
          <w:rStyle w:val="a5"/>
          <w:b w:val="0"/>
          <w:color w:val="000000"/>
          <w:bdr w:val="none" w:sz="0" w:space="0" w:color="auto" w:frame="1"/>
        </w:rPr>
        <w:t>  предложени</w:t>
      </w:r>
      <w:r w:rsidR="00EA2D48">
        <w:rPr>
          <w:rStyle w:val="a5"/>
          <w:b w:val="0"/>
          <w:color w:val="000000"/>
          <w:bdr w:val="none" w:sz="0" w:space="0" w:color="auto" w:frame="1"/>
        </w:rPr>
        <w:t>ям</w:t>
      </w:r>
      <w:r w:rsidRPr="00045EB7">
        <w:rPr>
          <w:rStyle w:val="a5"/>
          <w:b w:val="0"/>
          <w:color w:val="000000"/>
          <w:bdr w:val="none" w:sz="0" w:space="0" w:color="auto" w:frame="1"/>
        </w:rPr>
        <w:t xml:space="preserve">   МООС  Республики Казахстан  и   УЖКХ    -период </w:t>
      </w:r>
      <w:r w:rsidR="00EA2D48">
        <w:rPr>
          <w:rStyle w:val="a5"/>
          <w:b w:val="0"/>
          <w:color w:val="000000"/>
          <w:bdr w:val="none" w:sz="0" w:space="0" w:color="auto" w:frame="1"/>
        </w:rPr>
        <w:t xml:space="preserve">составляет </w:t>
      </w:r>
      <w:r w:rsidRPr="00045EB7">
        <w:rPr>
          <w:rStyle w:val="a5"/>
          <w:b w:val="0"/>
          <w:color w:val="000000"/>
          <w:bdr w:val="none" w:sz="0" w:space="0" w:color="auto" w:frame="1"/>
        </w:rPr>
        <w:t>15 лет и более.</w:t>
      </w:r>
    </w:p>
    <w:p w:rsidR="00576208" w:rsidRDefault="00ED7EE0" w:rsidP="00A877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пока не можем</w:t>
      </w:r>
      <w:r w:rsidR="00576208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утверждать, что присутствуем при появлении новых, эпохальных перемен в производстве, а затем базисе общества – производственных отношениях. </w:t>
      </w:r>
      <w:r w:rsidR="006B4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576208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Зеленые</w:t>
      </w:r>
      <w:r w:rsidR="00597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76208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веяния части общественного мнения не стали основой общественного бытия. Для сравнения: от появления первых проектов паровых двигателей до широкого применения в промышленности машин прошли десятилетия. Так что зеленая </w:t>
      </w:r>
      <w:r w:rsidR="00576208" w:rsidRPr="0004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экономика актуальна для страны, но в сложившихся условиях запрос на зеленую экономику не может быть полностью выполнен.</w:t>
      </w:r>
    </w:p>
    <w:p w:rsidR="000028AA" w:rsidRDefault="00A87761" w:rsidP="000028A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действительно цивилизованном государстве политика управления отходами преследует две основные цели: минимизация количества образующихся отходов производства и потребления и уменьшения неконтроли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руемой эмиссии отходов в окружающую среду. Для этого необходимо активное внедрение новых подходов, как в сферу управления, так и в техническую сторону вопроса. </w:t>
      </w:r>
      <w:bookmarkStart w:id="0" w:name="_GoBack"/>
    </w:p>
    <w:p w:rsidR="00A87761" w:rsidRDefault="00A87761" w:rsidP="000028A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 опыт доказывает, что главными проводниками радикальных технических нововведений являются научно-технические и инновационные фирмы, опирающиеся в своей деятельности на государ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ственную поддержку.</w:t>
      </w:r>
    </w:p>
    <w:bookmarkEnd w:id="0"/>
    <w:p w:rsidR="00A87761" w:rsidRPr="00A87761" w:rsidRDefault="00A87761" w:rsidP="00A87761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важнейших направлений </w:t>
      </w:r>
      <w:proofErr w:type="spellStart"/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материалосберегающей</w:t>
      </w:r>
      <w:proofErr w:type="spellEnd"/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производственных структур является работа с образующимися отхода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ми. Работа эта в свою очередь очень многоаспектна и включает целую совокупность мероприятий по прогнозированию и профилактике образования отходов, а также поиску и реализации возможно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стей их более эффективного использования. Рациональное применение отходов производства позволяет решать множество экономических и эко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логических проблем, в том числе расширять сырь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евую базу экономики, увеличивать объемы выпуска продукции, снижать себестоимость хозяйствова</w:t>
      </w:r>
      <w:r w:rsidRPr="00A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ния, предотвращать загрязнение среды.</w:t>
      </w:r>
    </w:p>
    <w:p w:rsidR="003C6467" w:rsidRDefault="003C6467" w:rsidP="00045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6467" w:rsidRDefault="003C6467" w:rsidP="003C646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литературы:</w:t>
      </w:r>
    </w:p>
    <w:p w:rsidR="003C6467" w:rsidRPr="003C6467" w:rsidRDefault="003C6467" w:rsidP="003C646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outlineLvl w:val="0"/>
        <w:rPr>
          <w:bCs/>
          <w:color w:val="333333"/>
          <w:kern w:val="36"/>
        </w:rPr>
      </w:pPr>
      <w:r w:rsidRPr="003C6467">
        <w:rPr>
          <w:bCs/>
          <w:color w:val="333333"/>
          <w:kern w:val="36"/>
        </w:rPr>
        <w:t xml:space="preserve">Послание Президента Республики Казахстан Н.Назарбаева народу Казахстана </w:t>
      </w:r>
      <w:r w:rsidR="0059780A">
        <w:rPr>
          <w:bCs/>
          <w:color w:val="333333"/>
          <w:kern w:val="36"/>
        </w:rPr>
        <w:t>«</w:t>
      </w:r>
      <w:r w:rsidRPr="003C6467">
        <w:rPr>
          <w:rStyle w:val="a5"/>
          <w:b w:val="0"/>
          <w:color w:val="333333"/>
        </w:rPr>
        <w:t>Казахстанский путь – 2050: Единая цель, единые интересы, единое будущее</w:t>
      </w:r>
      <w:r w:rsidR="0059780A">
        <w:rPr>
          <w:rStyle w:val="a5"/>
          <w:b w:val="0"/>
          <w:color w:val="333333"/>
        </w:rPr>
        <w:t>»</w:t>
      </w:r>
      <w:r w:rsidRPr="003C6467">
        <w:rPr>
          <w:rStyle w:val="a5"/>
          <w:b w:val="0"/>
          <w:color w:val="333333"/>
        </w:rPr>
        <w:t xml:space="preserve">, </w:t>
      </w:r>
      <w:r w:rsidRPr="003C6467">
        <w:rPr>
          <w:bCs/>
          <w:color w:val="333333"/>
          <w:kern w:val="36"/>
        </w:rPr>
        <w:t>17 января 2014 г</w:t>
      </w:r>
    </w:p>
    <w:p w:rsidR="003C6467" w:rsidRPr="003C6467" w:rsidRDefault="003C6467" w:rsidP="003C6467">
      <w:pPr>
        <w:pStyle w:val="1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color w:val="444444"/>
          <w:sz w:val="24"/>
          <w:szCs w:val="24"/>
        </w:rPr>
      </w:pPr>
      <w:r w:rsidRPr="003C6467">
        <w:rPr>
          <w:b w:val="0"/>
          <w:bCs w:val="0"/>
          <w:color w:val="444444"/>
          <w:sz w:val="24"/>
          <w:szCs w:val="24"/>
        </w:rPr>
        <w:t>Программы модернизации системы управления твердыми бытовыми отходами на 2014 - 2050 годы</w:t>
      </w:r>
    </w:p>
    <w:p w:rsidR="003C6467" w:rsidRPr="003C6467" w:rsidRDefault="003C6467" w:rsidP="003C646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outlineLvl w:val="0"/>
        <w:rPr>
          <w:bCs/>
          <w:color w:val="333333"/>
          <w:kern w:val="36"/>
        </w:rPr>
      </w:pPr>
      <w:r w:rsidRPr="003C6467">
        <w:rPr>
          <w:bCs/>
          <w:color w:val="333333"/>
          <w:kern w:val="36"/>
        </w:rPr>
        <w:t xml:space="preserve">Информационно-аналитический портал ОЮЛ </w:t>
      </w:r>
      <w:r w:rsidR="0059780A">
        <w:rPr>
          <w:bCs/>
          <w:color w:val="333333"/>
          <w:kern w:val="36"/>
        </w:rPr>
        <w:t>«</w:t>
      </w:r>
      <w:r w:rsidRPr="003C6467">
        <w:rPr>
          <w:bCs/>
          <w:color w:val="333333"/>
          <w:kern w:val="36"/>
        </w:rPr>
        <w:t xml:space="preserve">Коалиция за </w:t>
      </w:r>
      <w:r w:rsidR="0059780A">
        <w:rPr>
          <w:bCs/>
          <w:color w:val="333333"/>
          <w:kern w:val="36"/>
        </w:rPr>
        <w:t>«</w:t>
      </w:r>
      <w:r w:rsidRPr="003C6467">
        <w:rPr>
          <w:bCs/>
          <w:color w:val="333333"/>
          <w:kern w:val="36"/>
        </w:rPr>
        <w:t>зеленую</w:t>
      </w:r>
      <w:r w:rsidR="0059780A">
        <w:rPr>
          <w:bCs/>
          <w:color w:val="333333"/>
          <w:kern w:val="36"/>
        </w:rPr>
        <w:t>»</w:t>
      </w:r>
      <w:r w:rsidRPr="003C6467">
        <w:rPr>
          <w:bCs/>
          <w:color w:val="333333"/>
          <w:kern w:val="36"/>
        </w:rPr>
        <w:t xml:space="preserve"> экономику и развитие </w:t>
      </w:r>
      <w:r w:rsidRPr="003C6467">
        <w:rPr>
          <w:bCs/>
          <w:color w:val="333333"/>
          <w:kern w:val="36"/>
          <w:lang w:val="en-US"/>
        </w:rPr>
        <w:t>G</w:t>
      </w:r>
      <w:r w:rsidRPr="003C6467">
        <w:rPr>
          <w:bCs/>
          <w:color w:val="333333"/>
          <w:kern w:val="36"/>
        </w:rPr>
        <w:t>-</w:t>
      </w:r>
      <w:r w:rsidRPr="003C6467">
        <w:rPr>
          <w:bCs/>
          <w:color w:val="333333"/>
          <w:kern w:val="36"/>
          <w:lang w:val="en-US"/>
        </w:rPr>
        <w:t>Global</w:t>
      </w:r>
    </w:p>
    <w:p w:rsidR="003C6467" w:rsidRPr="003917D0" w:rsidRDefault="007225C7" w:rsidP="003917D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outlineLvl w:val="0"/>
      </w:pPr>
      <w:hyperlink r:id="rId6" w:history="1">
        <w:r w:rsidR="003C6467" w:rsidRPr="003C6467">
          <w:rPr>
            <w:rStyle w:val="a3"/>
            <w:bCs/>
            <w:kern w:val="36"/>
          </w:rPr>
          <w:t>http://epp.eurostat.ec.europa.eu/portal/page/portal/publications/collections/news_releases</w:t>
        </w:r>
      </w:hyperlink>
    </w:p>
    <w:p w:rsidR="003917D0" w:rsidRPr="003917D0" w:rsidRDefault="007225C7" w:rsidP="003917D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outlineLvl w:val="0"/>
      </w:pPr>
      <w:hyperlink r:id="rId7" w:history="1">
        <w:r w:rsidR="003917D0" w:rsidRPr="00D44B76">
          <w:rPr>
            <w:rStyle w:val="a3"/>
          </w:rPr>
          <w:t>http://www.finanalis.ru/litra/355/3096.html</w:t>
        </w:r>
      </w:hyperlink>
    </w:p>
    <w:p w:rsidR="003917D0" w:rsidRPr="003C6467" w:rsidRDefault="003917D0" w:rsidP="003917D0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jc w:val="both"/>
        <w:outlineLvl w:val="0"/>
      </w:pPr>
    </w:p>
    <w:sectPr w:rsidR="003917D0" w:rsidRPr="003C6467" w:rsidSect="009E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79FF"/>
    <w:multiLevelType w:val="hybridMultilevel"/>
    <w:tmpl w:val="1568B46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F164A"/>
    <w:multiLevelType w:val="hybridMultilevel"/>
    <w:tmpl w:val="DBEA6136"/>
    <w:lvl w:ilvl="0" w:tplc="E4A4EC3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92BB5"/>
    <w:multiLevelType w:val="hybridMultilevel"/>
    <w:tmpl w:val="D0EC9532"/>
    <w:lvl w:ilvl="0" w:tplc="1850F7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5D"/>
    <w:rsid w:val="000028AA"/>
    <w:rsid w:val="00045EB7"/>
    <w:rsid w:val="000668A8"/>
    <w:rsid w:val="00144015"/>
    <w:rsid w:val="001A41FA"/>
    <w:rsid w:val="002A7214"/>
    <w:rsid w:val="003427F7"/>
    <w:rsid w:val="003917D0"/>
    <w:rsid w:val="003B365E"/>
    <w:rsid w:val="003C6467"/>
    <w:rsid w:val="004807DA"/>
    <w:rsid w:val="00482752"/>
    <w:rsid w:val="00494EAC"/>
    <w:rsid w:val="005637CE"/>
    <w:rsid w:val="00576208"/>
    <w:rsid w:val="00596A3E"/>
    <w:rsid w:val="0059780A"/>
    <w:rsid w:val="006B4643"/>
    <w:rsid w:val="007225C7"/>
    <w:rsid w:val="007E4E04"/>
    <w:rsid w:val="00801E5C"/>
    <w:rsid w:val="0083795D"/>
    <w:rsid w:val="008509FE"/>
    <w:rsid w:val="009E5A23"/>
    <w:rsid w:val="00A34759"/>
    <w:rsid w:val="00A87761"/>
    <w:rsid w:val="00D619FB"/>
    <w:rsid w:val="00EA2D48"/>
    <w:rsid w:val="00ED7EE0"/>
    <w:rsid w:val="00F6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23"/>
  </w:style>
  <w:style w:type="paragraph" w:styleId="1">
    <w:name w:val="heading 1"/>
    <w:basedOn w:val="a"/>
    <w:link w:val="10"/>
    <w:uiPriority w:val="9"/>
    <w:qFormat/>
    <w:rsid w:val="003C6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6208"/>
  </w:style>
  <w:style w:type="character" w:styleId="a3">
    <w:name w:val="Hyperlink"/>
    <w:basedOn w:val="a0"/>
    <w:uiPriority w:val="99"/>
    <w:unhideWhenUsed/>
    <w:rsid w:val="005762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4759"/>
    <w:rPr>
      <w:b/>
      <w:bCs/>
    </w:rPr>
  </w:style>
  <w:style w:type="paragraph" w:styleId="a6">
    <w:name w:val="List Paragraph"/>
    <w:basedOn w:val="a"/>
    <w:uiPriority w:val="34"/>
    <w:qFormat/>
    <w:rsid w:val="003C64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6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basedOn w:val="a0"/>
    <w:rsid w:val="004807D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nanalis.ru/litra/355/309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pp.eurostat.ec.europa.eu/portal/page/portal/publications/collections/news_relea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BB674-0331-453A-8C37-CD713BF0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2014-11-11T04:36:00Z</cp:lastPrinted>
  <dcterms:created xsi:type="dcterms:W3CDTF">2014-10-31T15:20:00Z</dcterms:created>
  <dcterms:modified xsi:type="dcterms:W3CDTF">2014-11-13T08:25:00Z</dcterms:modified>
</cp:coreProperties>
</file>