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77FD" w14:textId="77777777" w:rsidR="0099271A" w:rsidRPr="0099271A" w:rsidRDefault="0099271A" w:rsidP="0099271A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 xml:space="preserve">к.б.н. </w:t>
      </w:r>
      <w:proofErr w:type="spellStart"/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Бактыбаева</w:t>
      </w:r>
      <w:proofErr w:type="spellEnd"/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 xml:space="preserve"> Л.К., </w:t>
      </w:r>
      <w:proofErr w:type="spellStart"/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Мырзалиева</w:t>
      </w:r>
      <w:proofErr w:type="spellEnd"/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 xml:space="preserve"> Д., Абдрахманова Ж.</w:t>
      </w:r>
    </w:p>
    <w:p w14:paraId="66D6E81E" w14:textId="77777777" w:rsidR="0099271A" w:rsidRPr="0099271A" w:rsidRDefault="0099271A" w:rsidP="0099271A">
      <w:pPr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KZ" w:eastAsia="ru-KZ"/>
          <w14:ligatures w14:val="none"/>
        </w:rPr>
        <w:t>НИИ «Проблем биологии и биотехнологии» при Казахском национальном университете имени аль-Фараби, Алматы, Казахстан</w:t>
      </w:r>
    </w:p>
    <w:p w14:paraId="5D93C47A" w14:textId="77777777" w:rsidR="0099271A" w:rsidRPr="0099271A" w:rsidRDefault="0099271A" w:rsidP="0099271A">
      <w:pPr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ru-KZ" w:eastAsia="ru-KZ"/>
          <w14:ligatures w14:val="none"/>
        </w:rPr>
        <w:t>ИЗМЕНЕНИЕ УРОВНЯ ТОКСИЧНОСТИ ИССЛЕДУЕМЫХ СОЕДИНЕНИЙ РЯДА БИВ  В УСЛОВИЯХ ОСТРОЙ ИНТОКСИКАЦИИ ОРГАНИЗМА ЖИВОТНЫХ СОЛЯМИ ТЯЖЕЛЫХ МЕТАЛЛОВ</w:t>
      </w:r>
    </w:p>
    <w:p w14:paraId="08E566A6" w14:textId="77777777" w:rsidR="0099271A" w:rsidRPr="0099271A" w:rsidRDefault="0099271A" w:rsidP="0099271A">
      <w:pPr>
        <w:spacing w:before="240" w:after="0" w:line="270" w:lineRule="atLeast"/>
        <w:ind w:right="-5" w:firstLine="54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Безусловно, доклинические испытания химических соединений на фармакологическую активность должны начинаться с оценки безопасности. Любое химическое вещество, в том числе и лекарственное средство, при поступлении в организм является неспецифическим раздражителем, т.е. стрессорным фактором для всего организма. При изучении острой токсичности (однократное введение препарата) регистрируются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токсикодинамические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и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токсикокинетические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данные и определяется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среднелетальная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доза данного соединения (ЛД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). Но следует учитывать факт, что показатель ЛД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изменяется в зависимости от состояния организма. На организм оказывают влияние абиотические и биотические факторы среды, в том числе и химические соединения окружающей среды. Среди химических веществ, загрязняющих различные объекты внешней среды, металлы образуют значительную группу токсикантов. Учитывая все возрастающие масштабы производства и применения металлсодержащих ксенобиотиков, их высокую токсичность, способность накапливаться в организме человека, оказывать вредное влияние даже в сравнительно низких концентрациях, данные химические загрязнители отнесены к числу приоритетных [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1,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2]. </w:t>
      </w:r>
      <w:r w:rsidRPr="0099271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ru-KZ" w:eastAsia="ru-KZ"/>
          <w14:ligatures w14:val="none"/>
        </w:rPr>
        <w:t>Целью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наших исследований было проследить изменение уровня токсичности новых соединений и препарата сравнения в условиях отравленного соединениями свинца, цинка и кадмия организма.</w:t>
      </w:r>
    </w:p>
    <w:p w14:paraId="639F981D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</w:p>
    <w:p w14:paraId="7C9B7802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</w:p>
    <w:p w14:paraId="7357DF02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Материалы и методы</w:t>
      </w:r>
    </w:p>
    <w:p w14:paraId="0D133A5A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Материалом служили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белые беспородные мыши обоего пола двух- и трехмесячного возраста массой 17-26 г, 130 особей. Исследования проводили в соответствии с «Правилами проведения работ с использованием лабораторных животных». Для определения токсического воздействия  солей тяжелых металлов лабораторных животных разделили на 12 экспериментальных групп по 20 особей и 1 контрольную по 10 особей. Острое отравление мышей проводили водой с содержанием солей тяжелых металлов с 50-кратным превышением предельно допустимой концентрации (ПДК) для 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lastRenderedPageBreak/>
        <w:t>солей тяжелых металлов в питьевой воде. При 50 - кратном превышении ПДК: 1 - ой группе животных вводили воду с солью сульфата цинка (Zn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в концентрации 250 мг/л (119 мг/кг), 2 – ой группе - воду с солью ацетата свинца (Pb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в концентрации 1, 5 мг/л (0, 714 мг/кг),  3 – ой группе - воду с солью хлорида кадмия (Cd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в концентрации 0, 05 мг/л (0, 02 мг/кг), 4 группе - воду с солями хлорида кадмия (Cd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+ ацетата свинца (Pb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+ сульфата цинка (Zn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u-KZ" w:eastAsia="ru-KZ"/>
          <w14:ligatures w14:val="none"/>
        </w:rPr>
        <w:t>2+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 в концентрации 0, 05 + 1,5 + 250 мг/л. Контрольная группа получала обычную питьевую чистую воду. Животным вводили растворенные в воде соли перорально в объеме 1 мл/</w:t>
      </w:r>
      <w:proofErr w:type="spellStart"/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сут</w:t>
      </w:r>
      <w:proofErr w:type="spellEnd"/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., в течение 10 дней. Острую токсичность (ЛД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) новых соединений определяли внутрибрюшинным введением белым лабораторным мышам обоего пола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KZ"/>
          <w14:ligatures w14:val="none"/>
        </w:rPr>
        <w:t>,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Контроль за состоянием животных проводили визуально (по состоянию покровов, активности и т.д.). Острая токсичность новых соединений сопоставлялась с данными  препарата  левамизола. Статистическую обработку результатов проводили с помощью программы Microsoft </w:t>
      </w:r>
      <w:proofErr w:type="spellStart"/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Excell</w:t>
      </w:r>
      <w:proofErr w:type="spellEnd"/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.</w:t>
      </w:r>
    </w:p>
    <w:p w14:paraId="35B25474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KZ" w:eastAsia="ru-KZ"/>
          <w14:ligatures w14:val="none"/>
        </w:rPr>
        <w:t>       РЕЗУЛЬТАТЫ.</w:t>
      </w:r>
    </w:p>
    <w:p w14:paraId="155EC41B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Проведенные исследования острой токсичности новых синтетических соединений на интактных животных показал следующие результаты. В целом все соединения исследуемого ряда проявили очень низкий показатель острой токсичности. Уровень острой токсичности соединений БИВ – 4 и БИВ – 6 был ниже в 21, 2 раза, чем у препарата сравнения левамизола (p ≤0, 01). Значения 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соединений БИВ-4, БИВ-6 были более 1000 мг/кг, тогда как уровень токсичности препарата сравнения превышал их показатели в 21, 2 раза, составляя 47, 24±0,71 мг/кг (p ≤0, 01). Токсичность трех соединений БИВ-1, БИВ-2, БИВ-7 также была очень низкой, находясь в диапазоне от 787, 045±8,38 до 851,138±1,38 мг/кг, что при сопоставлении в 17,1 раз (p ≤0, 01) уступало уровню токсичности левамизола. Лишь соединения БИВ – 3 и БИВ – 5 показали  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в диапазоне от 396,278±3,28 до 446,68±3,24 мг/кг, однако и они были менее токсичны при сопоставлении с препаратом сравнения в 8, 4 раза (p ≤0, 01) (рис.1, ряд 1).</w:t>
      </w:r>
    </w:p>
    <w:p w14:paraId="6F95EABD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</w:p>
    <w:p w14:paraId="655B57EF" w14:textId="77777777" w:rsidR="0099271A" w:rsidRPr="0099271A" w:rsidRDefault="0099271A" w:rsidP="0099271A">
      <w:pPr>
        <w:spacing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Таблица 1 - Острая токсичность соединений</w:t>
      </w:r>
    </w:p>
    <w:p w14:paraId="7C494EA7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val="ru-KZ" w:eastAsia="ru-KZ"/>
          <w14:ligatures w14:val="none"/>
        </w:rPr>
        <w:lastRenderedPageBreak/>
        <w:drawing>
          <wp:inline distT="0" distB="0" distL="0" distR="0" wp14:anchorId="0A2BEE0E" wp14:editId="52584795">
            <wp:extent cx="5832475" cy="3747770"/>
            <wp:effectExtent l="0" t="0" r="0" b="508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4CEA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KZ"/>
          <w14:ligatures w14:val="none"/>
        </w:rPr>
        <w:t>Рисунок 1 –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Острая токсичность соединений ряда БИВ при различных видах интоксикации</w:t>
      </w:r>
    </w:p>
    <w:p w14:paraId="00A26462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1 – препарат левамизол, 2 – соединение БИВ-1, 3 – соединение БИВ-2, 4 – соединение БИВ-3, 5 – соединение БИВ-4, 6 – соединение БИВ-5, 7 – соединение БИВ-6, 8 – соединение БИВ-7.</w:t>
      </w:r>
    </w:p>
    <w:p w14:paraId="70F1BFFE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Ряд 1 – уровень острой токсичности соединений, полученный на интактных животных, ряд 2 – уровень острой токсичности соединений на фоне острой интоксикации организма животных ацетатом свинца, ряд 3 – уровень острой токсичности соединений на фоне острой интоксикации организма животных сульфатом цинка, ряд 4 – уровень острой токсичности соединений на фоне острой интоксикации организма хлоридом кадмия. </w:t>
      </w:r>
    </w:p>
    <w:p w14:paraId="055F5C8E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 </w:t>
      </w:r>
    </w:p>
    <w:p w14:paraId="366E542E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Следующая серия опытов по определению острой токсичности соединений была проведена на животных, с избирательной формой интоксикации: либо солью цинка, либо ацетатом свинца, либо хлоридом кадмия. Интоксикацию в первой группе животных проводили ацетатом свинца. На фоне острой интоксикации солью свинца уровень острой токсичности всех исследуемых соединений вырос, особенно у препарата сравнения левамизола. Не было найдено дозы введения, при которой он не проявлял бы летального действия. Уровень токсичности у соединений ряда 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lastRenderedPageBreak/>
        <w:t>БИВ вырос в 1, 61 – 3, 14 раза. Более, чем в 3, 14 раза вырос уровень острой токсичности у соединения БИВ – 5 с 396,278±3,28 мг / кг до 126,96±1,28 мг/кг (p ≤0, 05). У других соединений летальная доза выросла в 1, 61 – 2,00 раза (рис.1, ряд 2).</w:t>
      </w:r>
    </w:p>
    <w:p w14:paraId="41A04313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Во второй группе животных,  с острой формой интоксикации сульфатом цинка была получена аналогичная картина изменения уровня острой токсичности  соединений. Максимально высокий уровень регистрировался у левамизола, приблизившись к нулевому значению. Интересно, что токсичность у соединения БИВ – 5 выросла в 3, 19 раза с 396,278±3,28 мг/кг до 124,25±8,22 мг/кг (p ≤0, 05). А уровень острой токсичности соединения БИВ-7 увеличилась в 2, 03 раза с 790,678±8,74 мг/кг до 390,78±5,74 мг/кг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(p ≤0, 05). 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50 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остальных соединений выросла в 1, 4 – 1, 91 раза (p ≤0, 1) (рис. 1, ряд 3).</w:t>
      </w:r>
    </w:p>
    <w:p w14:paraId="3C3A0BFD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В третьей группе животных с интоксикацией хлоридом кадмия уровень токсичности значительно  увеличился. Снова токсичность соединения БИВ-5 выросла в 4, 1 раза с 396,278±3,28 мг/кг до 96,09±0,55 мг/кг (p ≤0, 05). Интересно, что на фоне кадмиевой интоксикации организма, в отличии от других видов интоксикации, 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соединения БИВ-3 выросла в 3, 48 раза с 446,68±3,24 мг/кг до 128,64±3,98 мг/кг (p ≤0,1). У соединений БИВ-1, БИВ-2, БИВ-4, БИВ-7 токсичность выросла в 2, 34 – 2, 8 раза при сопоставлении с исходным уровнем ЛД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bscript"/>
          <w:lang w:val="ru-KZ" w:eastAsia="ru-KZ"/>
          <w14:ligatures w14:val="none"/>
        </w:rPr>
        <w:t>50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, проводимых на интактных животных. Уровень токсичности соединения БИВ-6 изменился минимально, в 1, 91 раза с 1000 мг/кг до 524,01±6,21 мг/кг (p ≤0,5) (рис.1, ряд4).</w:t>
      </w:r>
    </w:p>
    <w:p w14:paraId="19EACBD1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Таким образом, в</w:t>
      </w:r>
      <w:r w:rsidRPr="0099271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KZ" w:eastAsia="ru-KZ"/>
          <w14:ligatures w14:val="none"/>
        </w:rPr>
        <w:t> норме</w:t>
      </w: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в целом все соединения исследуемого ряда проявили очень низкий показатель острой токсичности. Острая токсичность соединений БИВ – 4 и БИВ – 6 была ниже, чем у препарата сравнения в 21, 2 раза (p ≤0,01). Острая токсичность трех соединений БИВ – 1, БИВ – 2, БИВ – 7 лежала в диапазоне от 790,68±8,74 до 851,138±1,38 мг/кг веса животного, что характеризовало соединения как малотоксичные. Лишь один препарат БИВ - 5 проявил острую токсичность 396,278±3,28 мг/кг, однако и он был менее токсичным, чем препарат сравнения в 8, 4 раза. Таким образом, в целом все исследуемые соединения проявили низкий уровень токсичности, в диапазоне от 396,278±3,28 до более 1000 мг / кг веса животного.</w:t>
      </w:r>
    </w:p>
    <w:p w14:paraId="5F99E1C6" w14:textId="77777777" w:rsidR="0099271A" w:rsidRPr="0099271A" w:rsidRDefault="0099271A" w:rsidP="0099271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lastRenderedPageBreak/>
        <w:t>          Уровень токсичности исследуемых соединений вырос при проведении опытов на животных с острой формой интоксикации организма солями металлов. Уровень острой токсичности новых исследуемых соединений и левамизола максимально повысился у животных, с интоксикацией организма солью кадмия, далее уступали группы с острой формой интоксикации сульфатом цинка и ацетатом свинца. По первой группе животных, отравленных ацетатом свинца были получены следующие результаты. Максимальное повышение уровня токсичности наблюдалось у препарата сравнения левамизола. Наименьшие изменения в уровне токсичности наблюдались у исследуемых соединений БИВ – 1, БИВ – 6. Более, чем в 3 раза изменилась острая токсичность у соединения БИВ – 5. По второй группе животных, отравленных сульфатом цинка была  получена аналогичная картина изменения уровня острой токсичности. Максимально высокий уровень острой токсичности был у левамизола. Менее, чем в 1, 5 раза изменился уровень токсичности у исследуемого соединения БИВ – 2. Острая токсичность соединений БИВ – 7 и БИВ – 5 повысился в 2 и 3 раза соответственно, по сравнению с нормой. Остальные соединения занимали промежуточное положение. В третьей группе животных, с острой формой интоксикации хлоридом кадмия были получены худшие результаты. Уровень острой токсичности практически всех соединений повысился более, чем 2, 5 раза, по сравнению с нормой. Уровень острой токсичности левамизола был аналогичен полученным уровням при других видах отравления солями металлов.</w:t>
      </w:r>
    </w:p>
    <w:p w14:paraId="2D774265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 </w:t>
      </w:r>
    </w:p>
    <w:p w14:paraId="533AF1E2" w14:textId="77777777" w:rsidR="0099271A" w:rsidRPr="0099271A" w:rsidRDefault="0099271A" w:rsidP="0099271A">
      <w:pPr>
        <w:spacing w:after="0" w:line="42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Литература</w:t>
      </w:r>
    </w:p>
    <w:p w14:paraId="175E5919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1.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ru-KZ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Меркурьева Р.В. Метаболические механизмы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биоэффектов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факторов окружающей среды как основа классификации биохимических методов по приоритетности. В сб. Современные биохимические методы в гигиене окружающей среды.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М.: 1982. - С. 11 –32.</w:t>
      </w:r>
    </w:p>
    <w:p w14:paraId="198CE070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2.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Трахтенберг И.М., Колесников В.С.,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Луковенко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В.П. Тяжелые металлы во внешней среде: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cовременные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гигиенические и токсикологические аспекты.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Мн.: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Навука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i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тэхнiка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, 1994. - 285 с.</w:t>
      </w:r>
    </w:p>
    <w:p w14:paraId="4C8ADFAF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3.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Ревич Б.А., Свет Ю.Е., Смирнова Р.С., Сорокина Е.П. Методические рекомендации по геохимической оценке загрязнения территорий городов химическими элементами.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М., 1982. – 111 с.,</w:t>
      </w:r>
    </w:p>
    <w:p w14:paraId="06B422DB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lastRenderedPageBreak/>
        <w:t>4.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Жолтеева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С.И. О региональном содержании тяжелых металлов//Тр.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Междунар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симпозиума,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посв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100-летию со дня рождения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К.И.Сатпаева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– Алматы, 1999. – Ч.1. – С. 284 – 286.,</w:t>
      </w:r>
    </w:p>
    <w:p w14:paraId="47A9DCB6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5.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Сидоренко Г.И., Литвинов Н.И. Современные проблемы гигиены окружающей среды и ее место в системе наук по биосфере/Обзор информации «Медицина и здравоохранение». Серия «Гигиена». – 1986. – 48 с.,</w:t>
      </w:r>
    </w:p>
    <w:p w14:paraId="5A8511F3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6.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Красовский Г.Н.,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Надеенко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В.Г.,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Кенесариев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У.И. Токсичность металлов в питьевой воде.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Алма-Ата, «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Гылым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», 1992. – 126 с.</w:t>
      </w:r>
    </w:p>
    <w:p w14:paraId="3E0E7D55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7.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Гончаров П.П.,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Ахметкалиев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М.С..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Жакашов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Н.Ж., Абишев Б.М. Влияние промышленных выбросов некоторых предприятий химической промышленности Казахстана на загрязнение почвы.//Гигиена окружающей среды. – Алма-Ата, 1998. - №5. – С. 18 – 22.,</w:t>
      </w:r>
    </w:p>
    <w:p w14:paraId="4CEAE87D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8.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Даутов Ф.Ф., Галямов А.Б. Качественная и количественная характеристика загрязнения атмосферного воздуха промышленного города. // Гигиена и санитария. – 1990. - №6. – С. 10 – 14.,</w:t>
      </w:r>
    </w:p>
    <w:p w14:paraId="6AE5EF9B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9.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    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Неменко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Б.А., Грановский Э.И. Критерии оценки загрязнения окружающей среды тяжелыми металлами.//Метод. рекомендации. – Алма-Ата, 1988.</w:t>
      </w:r>
    </w:p>
    <w:p w14:paraId="1225F23D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10.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Грановский Э.И.,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Неменко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Б.А. Современные методы определения тяжелых металлов и их применение для биологического мониторинга. // Алма-Ата.- 1990. – С. 16 – 17.</w:t>
      </w:r>
    </w:p>
    <w:p w14:paraId="54CADB69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11.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Белозеров Е.С.,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Кенесариев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У.И. К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гигиеничекой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оценке техногенных биогеохимических провинций Республики Казахстан и их клинико-эпидемиологическая классификация.//Сб.: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Актуальне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вопросы гигиены и профпатологии в Казахстане.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Алматы, 1993. – С. 129 – 132.</w:t>
      </w:r>
    </w:p>
    <w:p w14:paraId="05502F67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12.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Ревич Б.А. Свинец, ртуть и кадмий в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биосубстратах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населения промышленных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городов./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/Микроэлементы в биологии и их применение в с/х и медицине: Тез.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докл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11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Всесоюзн.конф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 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Самарканд.-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1990. – С. 71 – 73</w:t>
      </w:r>
    </w:p>
    <w:p w14:paraId="7037373D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13.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Жунусова К.Х., Шарипова М.А.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Эколого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гигиеническая оценка поступления свинца в экосистему города и его накопление в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организме./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/Тр.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Межд.симпозиума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посвщ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100-летию со дня рождения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К.И.Сатпаева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– Алматы. - 1999. – С. 286 – 288.,</w:t>
      </w:r>
    </w:p>
    <w:p w14:paraId="114F218A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14.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Бигалиев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А.Б. Генетический эффект солей тяжелых металлов как загрязнителей окружающей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среды./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/Сб.: Успехи современной генетики. – 1982. - №10. – С. 104 – 107.</w:t>
      </w:r>
    </w:p>
    <w:p w14:paraId="23C660B5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15.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Абеуов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Б.А. Влияние свинцовой интоксикации на гематоэнцефалический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барьер./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/Сб.: Проблемы экологии и профпатологии. – Шымкент, 1995. – С. 2 – 4.</w:t>
      </w:r>
    </w:p>
    <w:p w14:paraId="0C78D4BA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16.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Омарова М.Н.,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Шарбаков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А.Ж. Окружающая среда и здоровье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населения./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/Гигиена, эпидемиология и иммунобиология. – 2003. - №4. – С. 15 – 20.</w:t>
      </w:r>
    </w:p>
    <w:p w14:paraId="1285964D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17.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proofErr w:type="spellStart"/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Гигиена:Учебник</w:t>
      </w:r>
      <w:proofErr w:type="spellEnd"/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2-ое изд.,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перераб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 И доп./Под ред. Акад. РАМН Г.И. Румянцева. – М.:ГЭОТАР-МЕД, 2001. – 601 с.</w:t>
      </w:r>
    </w:p>
    <w:p w14:paraId="29E3BA53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lastRenderedPageBreak/>
        <w:t>18.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Шаронов Б.П., Говорова Н.Ю., Лызлова С.Н. Антиокислительные свойства и деградация белков сыворотки крови активными формами кислорода (О2, 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ОCl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-), генерируемыми стимулированными нейтрофилами.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//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Биохимия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.-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  <w:t>1988.-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. 53. -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вып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. 5.-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. 816 – 824.</w:t>
      </w:r>
    </w:p>
    <w:p w14:paraId="206FDE64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19.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Dean R.T., Fu S., Stocker R., Davies M.J. Biochemistry and pathology of radical-mediated protein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oxidation./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/ The Biochemical Journal. -1997.- Vol. 324.- P. 1 – 18.</w:t>
      </w:r>
    </w:p>
    <w:p w14:paraId="7EB36CCE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20.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Gaetke L.M., Chow C.K. Copper toxicity, oxidative stress and antioxidant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nutrients./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/ </w:t>
      </w:r>
      <w:proofErr w:type="gram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Toxicology.-</w:t>
      </w:r>
      <w:proofErr w:type="gram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2003. -Vol. 189. -P. 147 – 163.</w:t>
      </w:r>
    </w:p>
    <w:p w14:paraId="446209CE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21.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en-US" w:eastAsia="ru-KZ"/>
          <w14:ligatures w14:val="none"/>
        </w:rPr>
        <w:t> </w:t>
      </w:r>
      <w:proofErr w:type="spellStart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Pigeolet</w:t>
      </w:r>
      <w:proofErr w:type="spellEnd"/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 xml:space="preserve"> E., Remacle J. Susceptibility of glutathione peroxidase to proteolysis after oxidative alteration by peroxides and hydroxyl radicals. //Free Radical Biology &amp; Medicine. -1991. -Vol. 11.- P. 191 – 195.</w:t>
      </w:r>
    </w:p>
    <w:p w14:paraId="001EFE21" w14:textId="77777777" w:rsidR="0099271A" w:rsidRPr="0099271A" w:rsidRDefault="0099271A" w:rsidP="0099271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22.</w:t>
      </w:r>
      <w:r w:rsidRPr="0099271A">
        <w:rPr>
          <w:rFonts w:ascii="Times New Roman" w:eastAsia="Times New Roman" w:hAnsi="Times New Roman" w:cs="Times New Roman"/>
          <w:kern w:val="0"/>
          <w:sz w:val="14"/>
          <w:szCs w:val="14"/>
          <w:lang w:val="ru-KZ" w:eastAsia="ru-KZ"/>
          <w14:ligatures w14:val="none"/>
        </w:rPr>
        <w:t> </w:t>
      </w: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Powell R. The Antioxidant Properties of Zinc. //Journal of Nutrition. -2000.- Vol. 130. -P. 1447 – 1454.</w:t>
      </w:r>
    </w:p>
    <w:p w14:paraId="4007E6BE" w14:textId="77777777" w:rsidR="0099271A" w:rsidRPr="0099271A" w:rsidRDefault="0099271A" w:rsidP="0099271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336666"/>
          <w:kern w:val="0"/>
          <w:sz w:val="18"/>
          <w:szCs w:val="18"/>
          <w:lang w:val="ru-KZ" w:eastAsia="ru-KZ"/>
          <w14:ligatures w14:val="none"/>
        </w:rPr>
      </w:pPr>
      <w:r w:rsidRPr="0099271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KZ"/>
          <w14:ligatures w14:val="none"/>
        </w:rPr>
        <w:t> </w:t>
      </w:r>
    </w:p>
    <w:p w14:paraId="51AE880F" w14:textId="77777777" w:rsidR="00F9579C" w:rsidRDefault="00F9579C"/>
    <w:sectPr w:rsidR="00F9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A"/>
    <w:rsid w:val="00173513"/>
    <w:rsid w:val="004965C0"/>
    <w:rsid w:val="0099271A"/>
    <w:rsid w:val="00DB3566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9437"/>
  <w15:chartTrackingRefBased/>
  <w15:docId w15:val="{4F29C184-FE0C-4245-95FC-D555E871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7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7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7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7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7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7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7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sago.zhasuzak@gmail.com</dc:creator>
  <cp:keywords/>
  <dc:description/>
  <cp:lastModifiedBy>sago.zhasuzak@gmail.com</cp:lastModifiedBy>
  <cp:revision>1</cp:revision>
  <dcterms:created xsi:type="dcterms:W3CDTF">2026-01-15T17:00:00Z</dcterms:created>
  <dcterms:modified xsi:type="dcterms:W3CDTF">2026-01-15T17:00:00Z</dcterms:modified>
</cp:coreProperties>
</file>