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73E04" w14:textId="77777777" w:rsidR="000724A2" w:rsidRDefault="009200FB" w:rsidP="007C2FB5">
      <w:pPr>
        <w:spacing w:after="0" w:line="240" w:lineRule="auto"/>
        <w:jc w:val="center"/>
        <w:rPr>
          <w:rFonts w:ascii="Times New Roman" w:hAnsi="Times New Roman" w:cs="Times New Roman"/>
          <w:b/>
          <w:bCs/>
          <w:sz w:val="24"/>
          <w:lang w:val="kk-KZ"/>
        </w:rPr>
      </w:pPr>
      <w:r>
        <w:rPr>
          <w:rFonts w:ascii="Times New Roman" w:hAnsi="Times New Roman" w:cs="Times New Roman"/>
          <w:b/>
          <w:bCs/>
          <w:sz w:val="24"/>
          <w:lang w:val="kk-KZ"/>
        </w:rPr>
        <w:t>*</w:t>
      </w:r>
      <w:r w:rsidR="00752EE0">
        <w:rPr>
          <w:rFonts w:ascii="Times New Roman" w:hAnsi="Times New Roman" w:cs="Times New Roman"/>
          <w:b/>
          <w:bCs/>
          <w:sz w:val="24"/>
          <w:lang w:val="kk-KZ"/>
        </w:rPr>
        <w:t xml:space="preserve">Н.Қ. Қалманбай, </w:t>
      </w:r>
      <w:r>
        <w:rPr>
          <w:rFonts w:ascii="Times New Roman" w:hAnsi="Times New Roman" w:cs="Times New Roman"/>
          <w:b/>
          <w:bCs/>
          <w:sz w:val="24"/>
          <w:lang w:val="kk-KZ"/>
        </w:rPr>
        <w:t>**</w:t>
      </w:r>
      <w:r w:rsidR="00152485">
        <w:rPr>
          <w:rFonts w:ascii="Times New Roman" w:hAnsi="Times New Roman" w:cs="Times New Roman"/>
          <w:b/>
          <w:bCs/>
          <w:sz w:val="24"/>
          <w:lang w:val="kk-KZ"/>
        </w:rPr>
        <w:t>М.М. Абдибаттаева</w:t>
      </w:r>
    </w:p>
    <w:p w14:paraId="01D2EEBB" w14:textId="77777777" w:rsidR="00752EE0" w:rsidRPr="007C2FB5" w:rsidRDefault="009200FB" w:rsidP="009200FB">
      <w:pPr>
        <w:spacing w:after="0" w:line="240" w:lineRule="auto"/>
        <w:jc w:val="center"/>
        <w:rPr>
          <w:rFonts w:ascii="Times New Roman" w:hAnsi="Times New Roman" w:cs="Times New Roman"/>
          <w:i/>
          <w:iCs/>
          <w:sz w:val="24"/>
          <w:lang w:val="kk-KZ"/>
        </w:rPr>
      </w:pPr>
      <w:r w:rsidRPr="007C2FB5">
        <w:rPr>
          <w:rFonts w:ascii="Times New Roman" w:hAnsi="Times New Roman" w:cs="Times New Roman"/>
          <w:i/>
          <w:iCs/>
          <w:sz w:val="24"/>
          <w:lang w:val="kk-KZ"/>
        </w:rPr>
        <w:t>*</w:t>
      </w:r>
      <w:r w:rsidR="00752EE0" w:rsidRPr="007C2FB5">
        <w:rPr>
          <w:rFonts w:ascii="Times New Roman" w:hAnsi="Times New Roman" w:cs="Times New Roman"/>
          <w:i/>
          <w:iCs/>
          <w:sz w:val="24"/>
          <w:lang w:val="kk-KZ"/>
        </w:rPr>
        <w:t xml:space="preserve">Әл-Фараби атындағы Қазақ ұлттық университеті, Қазақстан, Алматы қ., </w:t>
      </w:r>
      <w:r w:rsidR="00E80363">
        <w:fldChar w:fldCharType="begin"/>
      </w:r>
      <w:r w:rsidR="00E80363" w:rsidRPr="00392ACA">
        <w:rPr>
          <w:lang w:val="kk-KZ"/>
        </w:rPr>
        <w:instrText>HYPERLINK "https://orcid.org/0009-0003-6756-8442"</w:instrText>
      </w:r>
      <w:r w:rsidR="00E80363">
        <w:fldChar w:fldCharType="separate"/>
      </w:r>
      <w:r w:rsidRPr="007C2FB5">
        <w:rPr>
          <w:rStyle w:val="a3"/>
          <w:rFonts w:ascii="Times New Roman" w:hAnsi="Times New Roman" w:cs="Times New Roman"/>
          <w:i/>
          <w:iCs/>
          <w:sz w:val="24"/>
          <w:lang w:val="kk-KZ"/>
        </w:rPr>
        <w:t>https://orcid.org/0009-0003-6756-8442</w:t>
      </w:r>
      <w:r w:rsidR="00E80363">
        <w:rPr>
          <w:rStyle w:val="a3"/>
          <w:rFonts w:ascii="Times New Roman" w:hAnsi="Times New Roman" w:cs="Times New Roman"/>
          <w:i/>
          <w:iCs/>
          <w:sz w:val="24"/>
          <w:lang w:val="kk-KZ"/>
        </w:rPr>
        <w:fldChar w:fldCharType="end"/>
      </w:r>
      <w:r w:rsidRPr="007C2FB5">
        <w:rPr>
          <w:rFonts w:ascii="Times New Roman" w:hAnsi="Times New Roman" w:cs="Times New Roman"/>
          <w:i/>
          <w:iCs/>
          <w:sz w:val="24"/>
          <w:lang w:val="kk-KZ"/>
        </w:rPr>
        <w:t>,</w:t>
      </w:r>
    </w:p>
    <w:p w14:paraId="141D3628" w14:textId="77777777" w:rsidR="009200FB" w:rsidRPr="007C2FB5" w:rsidRDefault="009200FB" w:rsidP="009200FB">
      <w:pPr>
        <w:spacing w:after="0" w:line="240" w:lineRule="auto"/>
        <w:jc w:val="center"/>
        <w:rPr>
          <w:rFonts w:ascii="Times New Roman" w:hAnsi="Times New Roman" w:cs="Times New Roman"/>
          <w:i/>
          <w:iCs/>
          <w:sz w:val="24"/>
          <w:lang w:val="kk-KZ"/>
        </w:rPr>
      </w:pPr>
      <w:r w:rsidRPr="007C2FB5">
        <w:rPr>
          <w:rFonts w:ascii="Times New Roman" w:hAnsi="Times New Roman" w:cs="Times New Roman"/>
          <w:i/>
          <w:iCs/>
          <w:sz w:val="24"/>
          <w:lang w:val="kk-KZ"/>
        </w:rPr>
        <w:t xml:space="preserve">**Әл-Фараби атындағы Қазақ ұлттық университеті, Қазақстан, Алматы қ., </w:t>
      </w:r>
      <w:r w:rsidR="00E80363">
        <w:fldChar w:fldCharType="begin"/>
      </w:r>
      <w:r w:rsidR="00E80363" w:rsidRPr="00392ACA">
        <w:rPr>
          <w:lang w:val="kk-KZ"/>
        </w:rPr>
        <w:instrText>HYPERLINK "https://orcid.org/0000-0001-5736-4268"</w:instrText>
      </w:r>
      <w:r w:rsidR="00E80363">
        <w:fldChar w:fldCharType="separate"/>
      </w:r>
      <w:r w:rsidR="00744B99" w:rsidRPr="007C2FB5">
        <w:rPr>
          <w:rStyle w:val="a3"/>
          <w:rFonts w:ascii="Times New Roman" w:hAnsi="Times New Roman" w:cs="Times New Roman"/>
          <w:i/>
          <w:iCs/>
          <w:sz w:val="24"/>
          <w:lang w:val="kk-KZ"/>
        </w:rPr>
        <w:t>https://orcid.org/0000-0001-5736-4268</w:t>
      </w:r>
      <w:r w:rsidR="00E80363">
        <w:rPr>
          <w:rStyle w:val="a3"/>
          <w:rFonts w:ascii="Times New Roman" w:hAnsi="Times New Roman" w:cs="Times New Roman"/>
          <w:i/>
          <w:iCs/>
          <w:sz w:val="24"/>
          <w:lang w:val="kk-KZ"/>
        </w:rPr>
        <w:fldChar w:fldCharType="end"/>
      </w:r>
      <w:r w:rsidR="00744B99" w:rsidRPr="007C2FB5">
        <w:rPr>
          <w:rFonts w:ascii="Times New Roman" w:hAnsi="Times New Roman" w:cs="Times New Roman"/>
          <w:i/>
          <w:iCs/>
          <w:sz w:val="24"/>
          <w:lang w:val="kk-KZ"/>
        </w:rPr>
        <w:t xml:space="preserve"> </w:t>
      </w:r>
    </w:p>
    <w:p w14:paraId="1B3E0C23" w14:textId="77777777" w:rsidR="007C2FB5" w:rsidRDefault="007C2FB5" w:rsidP="007C2FB5">
      <w:pPr>
        <w:spacing w:line="240" w:lineRule="auto"/>
        <w:jc w:val="center"/>
        <w:rPr>
          <w:rFonts w:ascii="Times New Roman" w:hAnsi="Times New Roman" w:cs="Times New Roman"/>
          <w:b/>
          <w:bCs/>
          <w:sz w:val="24"/>
          <w:lang w:val="kk-KZ"/>
        </w:rPr>
      </w:pPr>
    </w:p>
    <w:p w14:paraId="6D28EEBE" w14:textId="565BCFC1" w:rsidR="007C2FB5" w:rsidRDefault="007C2FB5" w:rsidP="007C2FB5">
      <w:pPr>
        <w:spacing w:after="0" w:line="240" w:lineRule="auto"/>
        <w:jc w:val="center"/>
        <w:rPr>
          <w:rFonts w:ascii="Times New Roman" w:hAnsi="Times New Roman" w:cs="Times New Roman"/>
          <w:b/>
          <w:bCs/>
          <w:sz w:val="24"/>
          <w:lang w:val="kk-KZ"/>
        </w:rPr>
      </w:pPr>
      <w:r w:rsidRPr="007C2FB5">
        <w:rPr>
          <w:rFonts w:ascii="Times New Roman" w:hAnsi="Times New Roman" w:cs="Times New Roman"/>
          <w:b/>
          <w:bCs/>
          <w:sz w:val="24"/>
          <w:lang w:val="kk-KZ"/>
        </w:rPr>
        <w:t>ТӘУЕКЕЛ ТҰЖЫРЫМДАМАСЫН ҚОЛДАНА ОТЫРЫП, МҰНАЙ ӨНДІРУДЕГІ ҚАУІПТІ ПРОЦЕСТЕРДІ ТАЛДАУ</w:t>
      </w:r>
    </w:p>
    <w:p w14:paraId="42BF0C76" w14:textId="77777777" w:rsidR="007C2FB5" w:rsidRPr="007C2FB5" w:rsidRDefault="007C2FB5" w:rsidP="007C2FB5">
      <w:pPr>
        <w:spacing w:after="0" w:line="240" w:lineRule="auto"/>
        <w:jc w:val="center"/>
        <w:rPr>
          <w:rFonts w:ascii="Times New Roman" w:hAnsi="Times New Roman" w:cs="Times New Roman"/>
          <w:b/>
          <w:bCs/>
          <w:sz w:val="24"/>
          <w:lang w:val="kk-KZ"/>
        </w:rPr>
      </w:pPr>
    </w:p>
    <w:p w14:paraId="339ADB33" w14:textId="5BB46702" w:rsidR="007F597D" w:rsidRPr="007C2FB5" w:rsidRDefault="00744B99" w:rsidP="007C2FB5">
      <w:pPr>
        <w:spacing w:after="0" w:line="240" w:lineRule="auto"/>
        <w:ind w:firstLine="454"/>
        <w:jc w:val="both"/>
        <w:rPr>
          <w:rFonts w:ascii="Times New Roman" w:hAnsi="Times New Roman" w:cs="Times New Roman"/>
          <w:i/>
          <w:iCs/>
          <w:sz w:val="24"/>
          <w:lang w:val="kk-KZ"/>
        </w:rPr>
      </w:pPr>
      <w:r w:rsidRPr="007C2FB5">
        <w:rPr>
          <w:rFonts w:ascii="Times New Roman" w:hAnsi="Times New Roman" w:cs="Times New Roman"/>
          <w:b/>
          <w:bCs/>
          <w:i/>
          <w:iCs/>
          <w:sz w:val="24"/>
          <w:lang w:val="kk-KZ"/>
        </w:rPr>
        <w:t>Аңдатпа</w:t>
      </w:r>
      <w:r w:rsidR="007C2FB5">
        <w:rPr>
          <w:rFonts w:ascii="Times New Roman" w:hAnsi="Times New Roman" w:cs="Times New Roman"/>
          <w:b/>
          <w:bCs/>
          <w:i/>
          <w:iCs/>
          <w:sz w:val="24"/>
          <w:lang w:val="kk-KZ"/>
        </w:rPr>
        <w:t xml:space="preserve">. </w:t>
      </w:r>
      <w:r w:rsidR="002829F1" w:rsidRPr="007C2FB5">
        <w:rPr>
          <w:rFonts w:ascii="Times New Roman" w:hAnsi="Times New Roman" w:cs="Times New Roman"/>
          <w:i/>
          <w:iCs/>
          <w:sz w:val="24"/>
          <w:lang w:val="kk-KZ"/>
        </w:rPr>
        <w:t>Мұнай өндіру көптеген қауіпті процестермен байланысты, соның ішінде газ шығарындылары, мұнайдың төгілуі, жарылыстар және жабдықтың механикалық зақымдануы. Бұл процестер қызметкерлерге де, қоршаған ортаға да қауіп төндіреді. Бұл мақалада мұнай өндірумен байланысты тәуекелдерді талдау және азайту үшін тәуекел тұжырымдамасын қолдану қарастырылады. Зерттеу аясында қауіпті процестерді анықтау және жіктеу, сондай-ақ тәуекелдерді басқару шараларының тиімділігін бағалау жүргізілді. Заманауи цифрлық технологиялар мен аналитикалық құралдарды қолдану апаттардың ықтималдығын едәуір азайтуға және олардың салдарын төмендетуге мүмкіндік береді</w:t>
      </w:r>
      <w:r w:rsidR="007F597D" w:rsidRPr="007C2FB5">
        <w:rPr>
          <w:rFonts w:ascii="Times New Roman" w:hAnsi="Times New Roman" w:cs="Times New Roman"/>
          <w:i/>
          <w:iCs/>
          <w:sz w:val="24"/>
          <w:lang w:val="kk-KZ"/>
        </w:rPr>
        <w:t>.</w:t>
      </w:r>
    </w:p>
    <w:p w14:paraId="3607A90B" w14:textId="0F9F7D34" w:rsidR="007F597D" w:rsidRPr="007C2FB5" w:rsidRDefault="007C2FB5" w:rsidP="000D25DD">
      <w:pPr>
        <w:spacing w:line="240" w:lineRule="auto"/>
        <w:ind w:firstLine="454"/>
        <w:jc w:val="both"/>
        <w:rPr>
          <w:rFonts w:ascii="Times New Roman" w:hAnsi="Times New Roman" w:cs="Times New Roman"/>
          <w:i/>
          <w:iCs/>
          <w:sz w:val="24"/>
          <w:lang w:val="kk-KZ"/>
        </w:rPr>
      </w:pPr>
      <w:r>
        <w:rPr>
          <w:rFonts w:ascii="Times New Roman" w:hAnsi="Times New Roman" w:cs="Times New Roman"/>
          <w:b/>
          <w:bCs/>
          <w:i/>
          <w:iCs/>
          <w:sz w:val="24"/>
          <w:lang w:val="kk-KZ"/>
        </w:rPr>
        <w:t>Түйін</w:t>
      </w:r>
      <w:r w:rsidR="002829F1" w:rsidRPr="007C2FB5">
        <w:rPr>
          <w:rFonts w:ascii="Times New Roman" w:hAnsi="Times New Roman" w:cs="Times New Roman"/>
          <w:b/>
          <w:bCs/>
          <w:i/>
          <w:iCs/>
          <w:sz w:val="24"/>
          <w:lang w:val="kk-KZ"/>
        </w:rPr>
        <w:t xml:space="preserve"> сөздер</w:t>
      </w:r>
      <w:r>
        <w:rPr>
          <w:rFonts w:ascii="Times New Roman" w:hAnsi="Times New Roman" w:cs="Times New Roman"/>
          <w:b/>
          <w:bCs/>
          <w:i/>
          <w:iCs/>
          <w:sz w:val="24"/>
          <w:lang w:val="kk-KZ"/>
        </w:rPr>
        <w:t xml:space="preserve">: </w:t>
      </w:r>
      <w:r w:rsidR="00E9689A" w:rsidRPr="007C2FB5">
        <w:rPr>
          <w:rFonts w:ascii="Times New Roman" w:hAnsi="Times New Roman" w:cs="Times New Roman"/>
          <w:i/>
          <w:iCs/>
          <w:sz w:val="24"/>
          <w:lang w:val="kk-KZ"/>
        </w:rPr>
        <w:t>мұнай өндіру, тәуекел тұжырымдамасы, тәуекелдерді талдау, төтенше жағдайлар, мұнай ұңғыма</w:t>
      </w:r>
      <w:r w:rsidR="006E2A1A" w:rsidRPr="007C2FB5">
        <w:rPr>
          <w:rFonts w:ascii="Times New Roman" w:hAnsi="Times New Roman" w:cs="Times New Roman"/>
          <w:i/>
          <w:iCs/>
          <w:sz w:val="24"/>
          <w:lang w:val="kk-KZ"/>
        </w:rPr>
        <w:t>лары, еңбекті қорғау, өнеркәсіптік қауіпсіздік</w:t>
      </w:r>
      <w:r w:rsidR="00124A7A">
        <w:rPr>
          <w:rFonts w:ascii="Times New Roman" w:hAnsi="Times New Roman" w:cs="Times New Roman"/>
          <w:i/>
          <w:iCs/>
          <w:sz w:val="24"/>
          <w:lang w:val="kk-KZ"/>
        </w:rPr>
        <w:t>.</w:t>
      </w:r>
    </w:p>
    <w:p w14:paraId="5EECCDAE" w14:textId="77777777" w:rsidR="007F597D" w:rsidRPr="00E9689A" w:rsidRDefault="00E9689A" w:rsidP="000D25DD">
      <w:pPr>
        <w:spacing w:line="240" w:lineRule="auto"/>
        <w:ind w:firstLine="454"/>
        <w:jc w:val="both"/>
        <w:rPr>
          <w:rFonts w:ascii="Times New Roman" w:hAnsi="Times New Roman" w:cs="Times New Roman"/>
          <w:b/>
          <w:bCs/>
          <w:sz w:val="24"/>
          <w:lang w:val="kk-KZ"/>
        </w:rPr>
      </w:pPr>
      <w:r w:rsidRPr="007C2FB5">
        <w:rPr>
          <w:rFonts w:ascii="Times New Roman" w:hAnsi="Times New Roman" w:cs="Times New Roman"/>
          <w:b/>
          <w:bCs/>
          <w:sz w:val="24"/>
          <w:highlight w:val="red"/>
          <w:lang w:val="kk-KZ"/>
        </w:rPr>
        <w:t>Кіріспе</w:t>
      </w:r>
    </w:p>
    <w:p w14:paraId="3D9B7F60" w14:textId="77777777" w:rsidR="00E07D8D" w:rsidRPr="00E07D8D" w:rsidRDefault="00E07D8D" w:rsidP="007C2FB5">
      <w:pPr>
        <w:pStyle w:val="a5"/>
        <w:spacing w:before="0" w:beforeAutospacing="0" w:after="0" w:afterAutospacing="0"/>
        <w:ind w:firstLine="454"/>
        <w:jc w:val="both"/>
        <w:rPr>
          <w:lang w:val="kk-KZ"/>
        </w:rPr>
      </w:pPr>
      <w:r w:rsidRPr="00E07D8D">
        <w:rPr>
          <w:lang w:val="kk-KZ"/>
        </w:rPr>
        <w:t>Мұнай өнеркәсібі – әлемдік экономиканың негізгі салаларының бірі, ол көлік, өнеркәсіп, электр энергиясын өндіру және тұрмыстық қажеттіліктерді қоса алғанда, адам қызметінің әртүрлі салаларын энергия ресурстарымен қамтамасыз етеді. Алайда, мұнай өндіру процесі күрделі технологиялық процестерге, агрессивті ортаның әсеріне және қолайсыз табиғи және техногендік факторларға байланысты жоғары қауіп-қатер деңгейімен ерекшеленеді.</w:t>
      </w:r>
    </w:p>
    <w:p w14:paraId="117266AF" w14:textId="77777777" w:rsidR="00E07D8D" w:rsidRPr="00E07D8D" w:rsidRDefault="00E07D8D" w:rsidP="007C2FB5">
      <w:pPr>
        <w:pStyle w:val="a5"/>
        <w:spacing w:before="0" w:beforeAutospacing="0" w:after="0" w:afterAutospacing="0"/>
        <w:ind w:firstLine="454"/>
        <w:jc w:val="both"/>
        <w:rPr>
          <w:lang w:val="kk-KZ"/>
        </w:rPr>
      </w:pPr>
      <w:r w:rsidRPr="00E07D8D">
        <w:rPr>
          <w:lang w:val="kk-KZ"/>
        </w:rPr>
        <w:t>Мұнай өндіру бірнеше кезеңнен тұрады: бұрғылаудан бастап дайын өнімді мұнай өңдеу зауыттарына тасымалдауға дейін. Осы кезеңдердің әрқайсысы апаттарға, адам шығынына, қоршаған ортаға теріс әсер етуге және айтарлықтай экономикалық шығындарға әкелуі мүмкін әлеуетті қауіпті процестерді қамтиды. Ең жиі кездесетін қауіп-қатерлердің қатарына мұнай мен газдың бақылаусыз шығарылуы, жарылыстар, өрттер, жабдықтардың механикалық зақымдануы, улы заттардың төгілуі және инфрақұрылымның коррозиясы жатады.</w:t>
      </w:r>
    </w:p>
    <w:p w14:paraId="6CDA151F" w14:textId="77777777" w:rsidR="00E07D8D" w:rsidRPr="00E07D8D" w:rsidRDefault="00E07D8D" w:rsidP="007C2FB5">
      <w:pPr>
        <w:pStyle w:val="a5"/>
        <w:spacing w:before="0" w:beforeAutospacing="0" w:after="0" w:afterAutospacing="0"/>
        <w:ind w:firstLine="454"/>
        <w:jc w:val="both"/>
        <w:rPr>
          <w:lang w:val="kk-KZ"/>
        </w:rPr>
      </w:pPr>
      <w:r w:rsidRPr="00E07D8D">
        <w:rPr>
          <w:lang w:val="kk-KZ"/>
        </w:rPr>
        <w:t>Осы қауіптерді жүйелі басқару мақсатында мұнай-газ саласында қауіпті жағдайларды кешенді талдауға және олардың алдын алу мен азайтуға бағытталған тәуекелді басқару тұжырымдамасы кеңінен қолданылады. Тәуекелдерді басқару қағидаттарына негізделген бұл тәсіл ықтимал қауіптерді анықтауға, олардың пайда болу ықтималдығын бағалауға, ықтимал салдарын анықтауға және апатты жағдайлардың алдын алудың тиімді стратегияларын әзірлеуге мүмкіндік береді.</w:t>
      </w:r>
    </w:p>
    <w:p w14:paraId="05694665" w14:textId="77777777" w:rsidR="00E07D8D" w:rsidRPr="0049634D" w:rsidRDefault="00E07D8D" w:rsidP="007C2FB5">
      <w:pPr>
        <w:pStyle w:val="a5"/>
        <w:spacing w:before="0" w:beforeAutospacing="0" w:after="0" w:afterAutospacing="0"/>
        <w:ind w:firstLine="454"/>
        <w:jc w:val="both"/>
        <w:rPr>
          <w:lang w:val="kk-KZ"/>
        </w:rPr>
      </w:pPr>
      <w:r w:rsidRPr="0049634D">
        <w:rPr>
          <w:lang w:val="kk-KZ"/>
        </w:rPr>
        <w:t>Соңғы жылдары тәуекелдерді басқару процесіне инновациялық технологияларды енгізуге ерекше назар аударылуда, оның ішінде цифрлық егіздерді, автоматтандырылған бақылау жүйелерін, жасанды интеллектті, болжамдық аналитиканы және заттар интернетін (IoT) қолдану кеңінен таралып келеді. Бұл технологиялар апаттық жағдайларды болжауға, өндіру параметрлерін қашықтан бақылауға және ықтимал қауіп-қатерлерге жедел әрекет етуге мүмкіндік береді.</w:t>
      </w:r>
    </w:p>
    <w:p w14:paraId="32BE352F" w14:textId="77777777" w:rsidR="0068193F" w:rsidRDefault="00E07D8D" w:rsidP="007C2FB5">
      <w:pPr>
        <w:pStyle w:val="a5"/>
        <w:spacing w:before="0" w:beforeAutospacing="0" w:after="0" w:afterAutospacing="0"/>
        <w:ind w:firstLine="454"/>
        <w:jc w:val="both"/>
        <w:rPr>
          <w:lang w:val="kk-KZ"/>
        </w:rPr>
      </w:pPr>
      <w:r w:rsidRPr="0049634D">
        <w:rPr>
          <w:lang w:val="kk-KZ"/>
        </w:rPr>
        <w:t>Бұл зерттеу әртүрлі мұнай өндіру кезеңдерінде туындайтын қауіпті процестерді талдауға бағытталған, олардың бағалау және азайту үшін тәуекелді басқару тұжырымдамасын қолдану ерекшеліктерін қарастырады. Жұмыс барысында өндірістік қауіпсіздікке әртүрлі факторлардың әсері зерттеледі, нақты төтенше жағдайлар қарастырылады және мұнай-газ саласындағы тәуекелдерді басқару тиімділігін арттыру бойынша шаралар ұсынылад</w:t>
      </w:r>
      <w:r>
        <w:rPr>
          <w:lang w:val="kk-KZ"/>
        </w:rPr>
        <w:t>ы</w:t>
      </w:r>
      <w:r w:rsidR="007F597D" w:rsidRPr="0049634D">
        <w:rPr>
          <w:lang w:val="kk-KZ"/>
        </w:rPr>
        <w:t>.</w:t>
      </w:r>
    </w:p>
    <w:p w14:paraId="460B1128" w14:textId="77777777" w:rsidR="0068193F" w:rsidRPr="0068193F" w:rsidRDefault="0068193F" w:rsidP="007C2FB5">
      <w:pPr>
        <w:pStyle w:val="a5"/>
        <w:spacing w:before="0" w:beforeAutospacing="0" w:after="0" w:afterAutospacing="0"/>
        <w:ind w:firstLine="454"/>
        <w:jc w:val="both"/>
        <w:rPr>
          <w:b/>
          <w:bCs/>
          <w:lang w:val="kk-KZ"/>
        </w:rPr>
      </w:pPr>
      <w:r w:rsidRPr="007C2FB5">
        <w:rPr>
          <w:b/>
          <w:bCs/>
          <w:highlight w:val="red"/>
          <w:lang w:val="kk-KZ"/>
        </w:rPr>
        <w:lastRenderedPageBreak/>
        <w:t xml:space="preserve">Материалдар </w:t>
      </w:r>
      <w:r w:rsidR="00416CF3" w:rsidRPr="007C2FB5">
        <w:rPr>
          <w:b/>
          <w:bCs/>
          <w:highlight w:val="red"/>
          <w:lang w:val="kk-KZ"/>
        </w:rPr>
        <w:t>мен</w:t>
      </w:r>
      <w:r w:rsidRPr="007C2FB5">
        <w:rPr>
          <w:b/>
          <w:bCs/>
          <w:highlight w:val="red"/>
          <w:lang w:val="kk-KZ"/>
        </w:rPr>
        <w:t xml:space="preserve"> әдістер</w:t>
      </w:r>
    </w:p>
    <w:p w14:paraId="319E1781" w14:textId="77777777" w:rsidR="00416CF3" w:rsidRDefault="00416CF3" w:rsidP="007C2FB5">
      <w:pPr>
        <w:pStyle w:val="a5"/>
        <w:spacing w:before="0" w:beforeAutospacing="0" w:after="0" w:afterAutospacing="0"/>
        <w:ind w:firstLine="454"/>
        <w:jc w:val="both"/>
      </w:pPr>
      <w:r w:rsidRPr="00416CF3">
        <w:rPr>
          <w:lang w:val="kk-KZ"/>
        </w:rPr>
        <w:t xml:space="preserve">Зерттеу барысында теориялық және эмпирикалық әдістер қолданылды. </w:t>
      </w:r>
      <w:proofErr w:type="spellStart"/>
      <w:r>
        <w:t>Талдаудың</w:t>
      </w:r>
      <w:proofErr w:type="spellEnd"/>
      <w:r>
        <w:t xml:space="preserve"> </w:t>
      </w:r>
      <w:proofErr w:type="spellStart"/>
      <w:r>
        <w:t>негізгі</w:t>
      </w:r>
      <w:proofErr w:type="spellEnd"/>
      <w:r>
        <w:t xml:space="preserve"> </w:t>
      </w:r>
      <w:proofErr w:type="spellStart"/>
      <w:r>
        <w:t>материалдары</w:t>
      </w:r>
      <w:proofErr w:type="spellEnd"/>
      <w:r>
        <w:t>:</w:t>
      </w:r>
    </w:p>
    <w:p w14:paraId="18F87FE4" w14:textId="77777777" w:rsidR="00416CF3" w:rsidRPr="00416CF3" w:rsidRDefault="00DE0183" w:rsidP="007C2FB5">
      <w:pPr>
        <w:pStyle w:val="a5"/>
        <w:numPr>
          <w:ilvl w:val="0"/>
          <w:numId w:val="7"/>
        </w:numPr>
        <w:spacing w:before="0" w:beforeAutospacing="0" w:after="0" w:afterAutospacing="0"/>
        <w:jc w:val="both"/>
      </w:pPr>
      <w:r>
        <w:rPr>
          <w:rStyle w:val="a6"/>
          <w:b w:val="0"/>
          <w:lang w:val="kk-KZ"/>
        </w:rPr>
        <w:t>Еңбекті қорғау, ө</w:t>
      </w:r>
      <w:proofErr w:type="spellStart"/>
      <w:r w:rsidR="00416CF3" w:rsidRPr="00416CF3">
        <w:rPr>
          <w:rStyle w:val="a6"/>
          <w:b w:val="0"/>
        </w:rPr>
        <w:t>неркәсіптік</w:t>
      </w:r>
      <w:proofErr w:type="spellEnd"/>
      <w:r w:rsidR="00416CF3" w:rsidRPr="00416CF3">
        <w:rPr>
          <w:rStyle w:val="a6"/>
          <w:b w:val="0"/>
        </w:rPr>
        <w:t xml:space="preserve"> </w:t>
      </w:r>
      <w:proofErr w:type="spellStart"/>
      <w:r w:rsidR="00416CF3" w:rsidRPr="00416CF3">
        <w:rPr>
          <w:rStyle w:val="a6"/>
          <w:b w:val="0"/>
        </w:rPr>
        <w:t>қауіпсіздік</w:t>
      </w:r>
      <w:proofErr w:type="spellEnd"/>
      <w:r w:rsidR="00416CF3" w:rsidRPr="00416CF3">
        <w:rPr>
          <w:rStyle w:val="a6"/>
          <w:b w:val="0"/>
        </w:rPr>
        <w:t xml:space="preserve">, </w:t>
      </w:r>
      <w:proofErr w:type="spellStart"/>
      <w:r w:rsidR="00416CF3" w:rsidRPr="00416CF3">
        <w:rPr>
          <w:rStyle w:val="a6"/>
          <w:b w:val="0"/>
        </w:rPr>
        <w:t>қоршаған</w:t>
      </w:r>
      <w:proofErr w:type="spellEnd"/>
      <w:r w:rsidR="00416CF3" w:rsidRPr="00416CF3">
        <w:rPr>
          <w:rStyle w:val="a6"/>
          <w:b w:val="0"/>
        </w:rPr>
        <w:t xml:space="preserve"> </w:t>
      </w:r>
      <w:proofErr w:type="spellStart"/>
      <w:r w:rsidR="00416CF3" w:rsidRPr="00416CF3">
        <w:rPr>
          <w:rStyle w:val="a6"/>
          <w:b w:val="0"/>
        </w:rPr>
        <w:t>ортаны</w:t>
      </w:r>
      <w:proofErr w:type="spellEnd"/>
      <w:r w:rsidR="00416CF3" w:rsidRPr="00416CF3">
        <w:rPr>
          <w:rStyle w:val="a6"/>
          <w:b w:val="0"/>
        </w:rPr>
        <w:t xml:space="preserve"> </w:t>
      </w:r>
      <w:proofErr w:type="spellStart"/>
      <w:r w:rsidR="00416CF3" w:rsidRPr="00416CF3">
        <w:rPr>
          <w:rStyle w:val="a6"/>
          <w:b w:val="0"/>
        </w:rPr>
        <w:t>қорғау</w:t>
      </w:r>
      <w:proofErr w:type="spellEnd"/>
      <w:r w:rsidR="00416CF3" w:rsidRPr="00416CF3">
        <w:rPr>
          <w:rStyle w:val="a6"/>
          <w:b w:val="0"/>
        </w:rPr>
        <w:t xml:space="preserve"> </w:t>
      </w:r>
      <w:proofErr w:type="spellStart"/>
      <w:r w:rsidR="00416CF3" w:rsidRPr="00416CF3">
        <w:rPr>
          <w:rStyle w:val="a6"/>
          <w:b w:val="0"/>
        </w:rPr>
        <w:t>және</w:t>
      </w:r>
      <w:proofErr w:type="spellEnd"/>
      <w:r w:rsidR="00416CF3" w:rsidRPr="00416CF3">
        <w:rPr>
          <w:rStyle w:val="a6"/>
          <w:b w:val="0"/>
        </w:rPr>
        <w:t xml:space="preserve"> </w:t>
      </w:r>
      <w:proofErr w:type="spellStart"/>
      <w:r w:rsidR="00416CF3" w:rsidRPr="00416CF3">
        <w:rPr>
          <w:rStyle w:val="a6"/>
          <w:b w:val="0"/>
        </w:rPr>
        <w:t>техногендік</w:t>
      </w:r>
      <w:proofErr w:type="spellEnd"/>
      <w:r w:rsidR="00416CF3" w:rsidRPr="00416CF3">
        <w:rPr>
          <w:rStyle w:val="a6"/>
          <w:b w:val="0"/>
        </w:rPr>
        <w:t xml:space="preserve"> </w:t>
      </w:r>
      <w:proofErr w:type="spellStart"/>
      <w:r w:rsidR="00416CF3" w:rsidRPr="00416CF3">
        <w:rPr>
          <w:rStyle w:val="a6"/>
          <w:b w:val="0"/>
        </w:rPr>
        <w:t>қауіпсіздік</w:t>
      </w:r>
      <w:proofErr w:type="spellEnd"/>
      <w:r w:rsidR="00416CF3" w:rsidRPr="00416CF3">
        <w:rPr>
          <w:rStyle w:val="a6"/>
          <w:b w:val="0"/>
        </w:rPr>
        <w:t xml:space="preserve"> </w:t>
      </w:r>
      <w:proofErr w:type="spellStart"/>
      <w:r w:rsidR="00416CF3" w:rsidRPr="00416CF3">
        <w:rPr>
          <w:rStyle w:val="a6"/>
          <w:b w:val="0"/>
        </w:rPr>
        <w:t>бойынша</w:t>
      </w:r>
      <w:proofErr w:type="spellEnd"/>
      <w:r w:rsidR="00416CF3" w:rsidRPr="00416CF3">
        <w:rPr>
          <w:rStyle w:val="a6"/>
          <w:b w:val="0"/>
        </w:rPr>
        <w:t xml:space="preserve"> </w:t>
      </w:r>
      <w:proofErr w:type="spellStart"/>
      <w:r w:rsidR="00416CF3" w:rsidRPr="00416CF3">
        <w:rPr>
          <w:rStyle w:val="a6"/>
          <w:b w:val="0"/>
        </w:rPr>
        <w:t>нормативтік-құқықтық</w:t>
      </w:r>
      <w:proofErr w:type="spellEnd"/>
      <w:r w:rsidR="00416CF3" w:rsidRPr="00416CF3">
        <w:rPr>
          <w:rStyle w:val="a6"/>
          <w:b w:val="0"/>
        </w:rPr>
        <w:t xml:space="preserve"> </w:t>
      </w:r>
      <w:proofErr w:type="spellStart"/>
      <w:r w:rsidR="00416CF3" w:rsidRPr="00416CF3">
        <w:rPr>
          <w:rStyle w:val="a6"/>
          <w:b w:val="0"/>
        </w:rPr>
        <w:t>құжаттар</w:t>
      </w:r>
      <w:proofErr w:type="spellEnd"/>
      <w:r w:rsidR="00416CF3" w:rsidRPr="00416CF3">
        <w:t xml:space="preserve">, </w:t>
      </w:r>
      <w:proofErr w:type="spellStart"/>
      <w:r w:rsidR="00416CF3" w:rsidRPr="00416CF3">
        <w:t>соның</w:t>
      </w:r>
      <w:proofErr w:type="spellEnd"/>
      <w:r w:rsidR="00416CF3" w:rsidRPr="00416CF3">
        <w:t xml:space="preserve"> </w:t>
      </w:r>
      <w:proofErr w:type="spellStart"/>
      <w:r w:rsidR="00416CF3" w:rsidRPr="00416CF3">
        <w:t>ішінде</w:t>
      </w:r>
      <w:proofErr w:type="spellEnd"/>
      <w:r w:rsidR="00416CF3" w:rsidRPr="00416CF3">
        <w:t xml:space="preserve"> ISO 45001, ISO 14001 </w:t>
      </w:r>
      <w:proofErr w:type="spellStart"/>
      <w:r w:rsidR="00416CF3" w:rsidRPr="00416CF3">
        <w:t>халықаралық</w:t>
      </w:r>
      <w:proofErr w:type="spellEnd"/>
      <w:r w:rsidR="00416CF3" w:rsidRPr="00416CF3">
        <w:t xml:space="preserve"> </w:t>
      </w:r>
      <w:proofErr w:type="spellStart"/>
      <w:r w:rsidR="00416CF3" w:rsidRPr="00416CF3">
        <w:t>стандарттары</w:t>
      </w:r>
      <w:proofErr w:type="spellEnd"/>
      <w:r w:rsidR="00416CF3" w:rsidRPr="00416CF3">
        <w:t xml:space="preserve"> мен </w:t>
      </w:r>
      <w:proofErr w:type="spellStart"/>
      <w:r w:rsidR="00416CF3" w:rsidRPr="00416CF3">
        <w:t>ұлттық</w:t>
      </w:r>
      <w:proofErr w:type="spellEnd"/>
      <w:r w:rsidR="00416CF3" w:rsidRPr="00416CF3">
        <w:t xml:space="preserve"> </w:t>
      </w:r>
      <w:proofErr w:type="spellStart"/>
      <w:r w:rsidR="00416CF3" w:rsidRPr="00416CF3">
        <w:t>регламенттер</w:t>
      </w:r>
      <w:proofErr w:type="spellEnd"/>
      <w:r w:rsidR="00416CF3" w:rsidRPr="00416CF3">
        <w:t>.</w:t>
      </w:r>
    </w:p>
    <w:p w14:paraId="104F0102" w14:textId="77777777" w:rsidR="00416CF3" w:rsidRPr="00416CF3" w:rsidRDefault="00416CF3" w:rsidP="007C2FB5">
      <w:pPr>
        <w:pStyle w:val="a5"/>
        <w:numPr>
          <w:ilvl w:val="0"/>
          <w:numId w:val="7"/>
        </w:numPr>
        <w:spacing w:before="0" w:beforeAutospacing="0" w:after="0" w:afterAutospacing="0"/>
        <w:jc w:val="both"/>
      </w:pPr>
      <w:proofErr w:type="spellStart"/>
      <w:r w:rsidRPr="00416CF3">
        <w:rPr>
          <w:rStyle w:val="a6"/>
          <w:b w:val="0"/>
        </w:rPr>
        <w:t>Соңғы</w:t>
      </w:r>
      <w:proofErr w:type="spellEnd"/>
      <w:r w:rsidRPr="00416CF3">
        <w:rPr>
          <w:rStyle w:val="a6"/>
          <w:b w:val="0"/>
        </w:rPr>
        <w:t xml:space="preserve"> 10 </w:t>
      </w:r>
      <w:proofErr w:type="spellStart"/>
      <w:r w:rsidRPr="00416CF3">
        <w:rPr>
          <w:rStyle w:val="a6"/>
          <w:b w:val="0"/>
        </w:rPr>
        <w:t>жылдағы</w:t>
      </w:r>
      <w:proofErr w:type="spellEnd"/>
      <w:r w:rsidRPr="00416CF3">
        <w:rPr>
          <w:rStyle w:val="a6"/>
          <w:b w:val="0"/>
        </w:rPr>
        <w:t xml:space="preserve"> </w:t>
      </w:r>
      <w:proofErr w:type="spellStart"/>
      <w:r w:rsidRPr="00416CF3">
        <w:rPr>
          <w:rStyle w:val="a6"/>
          <w:b w:val="0"/>
        </w:rPr>
        <w:t>мұнай</w:t>
      </w:r>
      <w:proofErr w:type="spellEnd"/>
      <w:r w:rsidRPr="00416CF3">
        <w:rPr>
          <w:rStyle w:val="a6"/>
          <w:b w:val="0"/>
        </w:rPr>
        <w:t xml:space="preserve"> </w:t>
      </w:r>
      <w:proofErr w:type="spellStart"/>
      <w:r w:rsidRPr="00416CF3">
        <w:rPr>
          <w:rStyle w:val="a6"/>
          <w:b w:val="0"/>
        </w:rPr>
        <w:t>өндіру</w:t>
      </w:r>
      <w:proofErr w:type="spellEnd"/>
      <w:r w:rsidRPr="00416CF3">
        <w:rPr>
          <w:rStyle w:val="a6"/>
          <w:b w:val="0"/>
        </w:rPr>
        <w:t xml:space="preserve"> </w:t>
      </w:r>
      <w:proofErr w:type="spellStart"/>
      <w:r w:rsidRPr="00416CF3">
        <w:rPr>
          <w:rStyle w:val="a6"/>
          <w:b w:val="0"/>
        </w:rPr>
        <w:t>кәсіпорындарындағы</w:t>
      </w:r>
      <w:proofErr w:type="spellEnd"/>
      <w:r w:rsidRPr="00416CF3">
        <w:rPr>
          <w:rStyle w:val="a6"/>
          <w:b w:val="0"/>
        </w:rPr>
        <w:t xml:space="preserve"> </w:t>
      </w:r>
      <w:proofErr w:type="spellStart"/>
      <w:r w:rsidRPr="00416CF3">
        <w:rPr>
          <w:rStyle w:val="a6"/>
          <w:b w:val="0"/>
        </w:rPr>
        <w:t>апаттылық</w:t>
      </w:r>
      <w:proofErr w:type="spellEnd"/>
      <w:r w:rsidRPr="00416CF3">
        <w:rPr>
          <w:rStyle w:val="a6"/>
          <w:b w:val="0"/>
        </w:rPr>
        <w:t xml:space="preserve"> </w:t>
      </w:r>
      <w:proofErr w:type="spellStart"/>
      <w:r w:rsidRPr="00416CF3">
        <w:rPr>
          <w:rStyle w:val="a6"/>
          <w:b w:val="0"/>
        </w:rPr>
        <w:t>туралы</w:t>
      </w:r>
      <w:proofErr w:type="spellEnd"/>
      <w:r w:rsidRPr="00416CF3">
        <w:rPr>
          <w:rStyle w:val="a6"/>
          <w:b w:val="0"/>
        </w:rPr>
        <w:t xml:space="preserve"> </w:t>
      </w:r>
      <w:proofErr w:type="spellStart"/>
      <w:r w:rsidRPr="00416CF3">
        <w:rPr>
          <w:rStyle w:val="a6"/>
          <w:b w:val="0"/>
        </w:rPr>
        <w:t>статистикалық</w:t>
      </w:r>
      <w:proofErr w:type="spellEnd"/>
      <w:r w:rsidRPr="00416CF3">
        <w:rPr>
          <w:rStyle w:val="a6"/>
          <w:b w:val="0"/>
        </w:rPr>
        <w:t xml:space="preserve"> </w:t>
      </w:r>
      <w:proofErr w:type="spellStart"/>
      <w:r w:rsidRPr="00416CF3">
        <w:rPr>
          <w:rStyle w:val="a6"/>
          <w:b w:val="0"/>
        </w:rPr>
        <w:t>мәліметтер</w:t>
      </w:r>
      <w:proofErr w:type="spellEnd"/>
      <w:r w:rsidRPr="00416CF3">
        <w:t>.</w:t>
      </w:r>
    </w:p>
    <w:p w14:paraId="41E65F86" w14:textId="77777777" w:rsidR="00416CF3" w:rsidRPr="00416CF3" w:rsidRDefault="00416CF3" w:rsidP="007C2FB5">
      <w:pPr>
        <w:pStyle w:val="a5"/>
        <w:numPr>
          <w:ilvl w:val="0"/>
          <w:numId w:val="7"/>
        </w:numPr>
        <w:spacing w:before="0" w:beforeAutospacing="0" w:after="0" w:afterAutospacing="0"/>
        <w:jc w:val="both"/>
      </w:pPr>
      <w:proofErr w:type="spellStart"/>
      <w:r w:rsidRPr="00416CF3">
        <w:rPr>
          <w:rStyle w:val="a6"/>
          <w:b w:val="0"/>
        </w:rPr>
        <w:t>Мұнай</w:t>
      </w:r>
      <w:proofErr w:type="spellEnd"/>
      <w:r w:rsidRPr="00416CF3">
        <w:rPr>
          <w:rStyle w:val="a6"/>
          <w:b w:val="0"/>
        </w:rPr>
        <w:t xml:space="preserve"> </w:t>
      </w:r>
      <w:proofErr w:type="spellStart"/>
      <w:r w:rsidRPr="00416CF3">
        <w:rPr>
          <w:rStyle w:val="a6"/>
          <w:b w:val="0"/>
        </w:rPr>
        <w:t>өндіруші</w:t>
      </w:r>
      <w:proofErr w:type="spellEnd"/>
      <w:r w:rsidRPr="00416CF3">
        <w:rPr>
          <w:rStyle w:val="a6"/>
          <w:b w:val="0"/>
        </w:rPr>
        <w:t xml:space="preserve"> </w:t>
      </w:r>
      <w:proofErr w:type="spellStart"/>
      <w:r w:rsidRPr="00416CF3">
        <w:rPr>
          <w:rStyle w:val="a6"/>
          <w:b w:val="0"/>
        </w:rPr>
        <w:t>компаниялардың</w:t>
      </w:r>
      <w:proofErr w:type="spellEnd"/>
      <w:r w:rsidRPr="00416CF3">
        <w:rPr>
          <w:rStyle w:val="a6"/>
          <w:b w:val="0"/>
        </w:rPr>
        <w:t xml:space="preserve"> </w:t>
      </w:r>
      <w:proofErr w:type="spellStart"/>
      <w:r w:rsidRPr="00416CF3">
        <w:rPr>
          <w:rStyle w:val="a6"/>
          <w:b w:val="0"/>
        </w:rPr>
        <w:t>өндірістік</w:t>
      </w:r>
      <w:proofErr w:type="spellEnd"/>
      <w:r w:rsidRPr="00416CF3">
        <w:rPr>
          <w:rStyle w:val="a6"/>
          <w:b w:val="0"/>
        </w:rPr>
        <w:t xml:space="preserve"> </w:t>
      </w:r>
      <w:proofErr w:type="spellStart"/>
      <w:r w:rsidRPr="00416CF3">
        <w:rPr>
          <w:rStyle w:val="a6"/>
          <w:b w:val="0"/>
        </w:rPr>
        <w:t>құжаттамалары</w:t>
      </w:r>
      <w:proofErr w:type="spellEnd"/>
      <w:r w:rsidRPr="00416CF3">
        <w:t xml:space="preserve">, </w:t>
      </w:r>
      <w:proofErr w:type="spellStart"/>
      <w:r w:rsidRPr="00416CF3">
        <w:t>оның</w:t>
      </w:r>
      <w:proofErr w:type="spellEnd"/>
      <w:r w:rsidRPr="00416CF3">
        <w:t xml:space="preserve"> </w:t>
      </w:r>
      <w:proofErr w:type="spellStart"/>
      <w:r w:rsidRPr="00416CF3">
        <w:t>ішінде</w:t>
      </w:r>
      <w:proofErr w:type="spellEnd"/>
      <w:r w:rsidRPr="00416CF3">
        <w:t xml:space="preserve"> </w:t>
      </w:r>
      <w:proofErr w:type="spellStart"/>
      <w:r w:rsidRPr="00416CF3">
        <w:t>еңбек</w:t>
      </w:r>
      <w:proofErr w:type="spellEnd"/>
      <w:r w:rsidRPr="00416CF3">
        <w:t xml:space="preserve"> </w:t>
      </w:r>
      <w:proofErr w:type="spellStart"/>
      <w:r w:rsidRPr="00416CF3">
        <w:t>қауіпсіздігі</w:t>
      </w:r>
      <w:proofErr w:type="spellEnd"/>
      <w:r w:rsidRPr="00416CF3">
        <w:t xml:space="preserve"> </w:t>
      </w:r>
      <w:proofErr w:type="spellStart"/>
      <w:r w:rsidRPr="00416CF3">
        <w:t>бойынша</w:t>
      </w:r>
      <w:proofErr w:type="spellEnd"/>
      <w:r w:rsidRPr="00416CF3">
        <w:t xml:space="preserve"> </w:t>
      </w:r>
      <w:proofErr w:type="spellStart"/>
      <w:r w:rsidRPr="00416CF3">
        <w:t>есептер</w:t>
      </w:r>
      <w:proofErr w:type="spellEnd"/>
      <w:r w:rsidRPr="00416CF3">
        <w:t xml:space="preserve">, </w:t>
      </w:r>
      <w:proofErr w:type="spellStart"/>
      <w:r w:rsidRPr="00416CF3">
        <w:t>жабдықтардың</w:t>
      </w:r>
      <w:proofErr w:type="spellEnd"/>
      <w:r w:rsidRPr="00416CF3">
        <w:t xml:space="preserve"> </w:t>
      </w:r>
      <w:proofErr w:type="spellStart"/>
      <w:r w:rsidRPr="00416CF3">
        <w:t>техникалық</w:t>
      </w:r>
      <w:proofErr w:type="spellEnd"/>
      <w:r w:rsidRPr="00416CF3">
        <w:t xml:space="preserve"> </w:t>
      </w:r>
      <w:proofErr w:type="spellStart"/>
      <w:r w:rsidRPr="00416CF3">
        <w:t>паспорттары</w:t>
      </w:r>
      <w:proofErr w:type="spellEnd"/>
      <w:r w:rsidRPr="00416CF3">
        <w:t xml:space="preserve"> </w:t>
      </w:r>
      <w:proofErr w:type="spellStart"/>
      <w:r w:rsidRPr="00416CF3">
        <w:t>және</w:t>
      </w:r>
      <w:proofErr w:type="spellEnd"/>
      <w:r w:rsidRPr="00416CF3">
        <w:t xml:space="preserve"> </w:t>
      </w:r>
      <w:proofErr w:type="spellStart"/>
      <w:r w:rsidRPr="00416CF3">
        <w:t>инспекциялық</w:t>
      </w:r>
      <w:proofErr w:type="spellEnd"/>
      <w:r w:rsidRPr="00416CF3">
        <w:t xml:space="preserve"> </w:t>
      </w:r>
      <w:proofErr w:type="spellStart"/>
      <w:r w:rsidRPr="00416CF3">
        <w:t>тексеру</w:t>
      </w:r>
      <w:proofErr w:type="spellEnd"/>
      <w:r w:rsidRPr="00416CF3">
        <w:t xml:space="preserve"> </w:t>
      </w:r>
      <w:proofErr w:type="spellStart"/>
      <w:r w:rsidRPr="00416CF3">
        <w:t>нәтижелері</w:t>
      </w:r>
      <w:proofErr w:type="spellEnd"/>
      <w:r w:rsidRPr="00416CF3">
        <w:t>.</w:t>
      </w:r>
    </w:p>
    <w:p w14:paraId="3DEB818E" w14:textId="77777777" w:rsidR="00416CF3" w:rsidRPr="00416CF3" w:rsidRDefault="00416CF3" w:rsidP="007C2FB5">
      <w:pPr>
        <w:pStyle w:val="a5"/>
        <w:spacing w:before="0" w:beforeAutospacing="0" w:after="0" w:afterAutospacing="0"/>
        <w:ind w:firstLine="454"/>
        <w:jc w:val="both"/>
      </w:pPr>
      <w:proofErr w:type="spellStart"/>
      <w:r w:rsidRPr="00416CF3">
        <w:t>Зерттеу</w:t>
      </w:r>
      <w:proofErr w:type="spellEnd"/>
      <w:r w:rsidRPr="00416CF3">
        <w:t xml:space="preserve"> </w:t>
      </w:r>
      <w:proofErr w:type="spellStart"/>
      <w:r w:rsidRPr="00416CF3">
        <w:t>барысында</w:t>
      </w:r>
      <w:proofErr w:type="spellEnd"/>
      <w:r w:rsidRPr="00416CF3">
        <w:t xml:space="preserve"> </w:t>
      </w:r>
      <w:proofErr w:type="spellStart"/>
      <w:r w:rsidRPr="00416CF3">
        <w:t>келесі</w:t>
      </w:r>
      <w:proofErr w:type="spellEnd"/>
      <w:r w:rsidRPr="00416CF3">
        <w:t xml:space="preserve"> </w:t>
      </w:r>
      <w:proofErr w:type="spellStart"/>
      <w:r w:rsidRPr="00416CF3">
        <w:t>әдістер</w:t>
      </w:r>
      <w:proofErr w:type="spellEnd"/>
      <w:r w:rsidRPr="00416CF3">
        <w:t xml:space="preserve"> </w:t>
      </w:r>
      <w:proofErr w:type="spellStart"/>
      <w:r w:rsidRPr="00416CF3">
        <w:t>қолданылды</w:t>
      </w:r>
      <w:proofErr w:type="spellEnd"/>
      <w:r w:rsidRPr="00416CF3">
        <w:t>:</w:t>
      </w:r>
    </w:p>
    <w:p w14:paraId="0ED5F151" w14:textId="77777777" w:rsidR="00416CF3" w:rsidRPr="00416CF3" w:rsidRDefault="00416CF3" w:rsidP="007C2FB5">
      <w:pPr>
        <w:pStyle w:val="a5"/>
        <w:numPr>
          <w:ilvl w:val="0"/>
          <w:numId w:val="8"/>
        </w:numPr>
        <w:spacing w:before="0" w:beforeAutospacing="0" w:after="0" w:afterAutospacing="0"/>
        <w:jc w:val="both"/>
      </w:pPr>
      <w:proofErr w:type="spellStart"/>
      <w:r w:rsidRPr="00416CF3">
        <w:rPr>
          <w:rStyle w:val="a6"/>
          <w:b w:val="0"/>
        </w:rPr>
        <w:t>Нормативтік</w:t>
      </w:r>
      <w:proofErr w:type="spellEnd"/>
      <w:r w:rsidRPr="00416CF3">
        <w:rPr>
          <w:rStyle w:val="a6"/>
          <w:b w:val="0"/>
        </w:rPr>
        <w:t xml:space="preserve"> </w:t>
      </w:r>
      <w:proofErr w:type="spellStart"/>
      <w:r w:rsidRPr="00416CF3">
        <w:rPr>
          <w:rStyle w:val="a6"/>
          <w:b w:val="0"/>
        </w:rPr>
        <w:t>құжаттар</w:t>
      </w:r>
      <w:proofErr w:type="spellEnd"/>
      <w:r w:rsidRPr="00416CF3">
        <w:rPr>
          <w:rStyle w:val="a6"/>
          <w:b w:val="0"/>
        </w:rPr>
        <w:t xml:space="preserve"> мен </w:t>
      </w:r>
      <w:proofErr w:type="spellStart"/>
      <w:r w:rsidRPr="00416CF3">
        <w:rPr>
          <w:rStyle w:val="a6"/>
          <w:b w:val="0"/>
        </w:rPr>
        <w:t>ғылыми</w:t>
      </w:r>
      <w:proofErr w:type="spellEnd"/>
      <w:r w:rsidRPr="00416CF3">
        <w:rPr>
          <w:rStyle w:val="a6"/>
          <w:b w:val="0"/>
        </w:rPr>
        <w:t xml:space="preserve"> </w:t>
      </w:r>
      <w:proofErr w:type="spellStart"/>
      <w:r w:rsidRPr="00416CF3">
        <w:rPr>
          <w:rStyle w:val="a6"/>
          <w:b w:val="0"/>
        </w:rPr>
        <w:t>жарияланымдарды</w:t>
      </w:r>
      <w:proofErr w:type="spellEnd"/>
      <w:r w:rsidRPr="00416CF3">
        <w:rPr>
          <w:rStyle w:val="a6"/>
          <w:b w:val="0"/>
        </w:rPr>
        <w:t xml:space="preserve"> контент-</w:t>
      </w:r>
      <w:proofErr w:type="spellStart"/>
      <w:r w:rsidRPr="00416CF3">
        <w:rPr>
          <w:rStyle w:val="a6"/>
          <w:b w:val="0"/>
        </w:rPr>
        <w:t>талдау</w:t>
      </w:r>
      <w:proofErr w:type="spellEnd"/>
      <w:r w:rsidRPr="00416CF3">
        <w:t xml:space="preserve"> – </w:t>
      </w:r>
      <w:proofErr w:type="spellStart"/>
      <w:r w:rsidRPr="00416CF3">
        <w:t>негізгі</w:t>
      </w:r>
      <w:proofErr w:type="spellEnd"/>
      <w:r w:rsidRPr="00416CF3">
        <w:t xml:space="preserve"> </w:t>
      </w:r>
      <w:proofErr w:type="spellStart"/>
      <w:r w:rsidRPr="00416CF3">
        <w:t>қауіпті</w:t>
      </w:r>
      <w:proofErr w:type="spellEnd"/>
      <w:r w:rsidRPr="00416CF3">
        <w:t xml:space="preserve"> </w:t>
      </w:r>
      <w:proofErr w:type="spellStart"/>
      <w:r w:rsidRPr="00416CF3">
        <w:t>процестер</w:t>
      </w:r>
      <w:proofErr w:type="spellEnd"/>
      <w:r w:rsidRPr="00416CF3">
        <w:t xml:space="preserve"> мен </w:t>
      </w:r>
      <w:proofErr w:type="spellStart"/>
      <w:r w:rsidRPr="00416CF3">
        <w:t>тәуекелдерді</w:t>
      </w:r>
      <w:proofErr w:type="spellEnd"/>
      <w:r w:rsidRPr="00416CF3">
        <w:t xml:space="preserve"> </w:t>
      </w:r>
      <w:proofErr w:type="spellStart"/>
      <w:r w:rsidRPr="00416CF3">
        <w:t>басқару</w:t>
      </w:r>
      <w:proofErr w:type="spellEnd"/>
      <w:r w:rsidRPr="00416CF3">
        <w:t xml:space="preserve"> </w:t>
      </w:r>
      <w:proofErr w:type="spellStart"/>
      <w:r w:rsidRPr="00416CF3">
        <w:t>әдістерін</w:t>
      </w:r>
      <w:proofErr w:type="spellEnd"/>
      <w:r w:rsidRPr="00416CF3">
        <w:t xml:space="preserve"> </w:t>
      </w:r>
      <w:proofErr w:type="spellStart"/>
      <w:r w:rsidRPr="00416CF3">
        <w:t>анықтау</w:t>
      </w:r>
      <w:proofErr w:type="spellEnd"/>
      <w:r w:rsidRPr="00416CF3">
        <w:t xml:space="preserve"> </w:t>
      </w:r>
      <w:proofErr w:type="spellStart"/>
      <w:r w:rsidRPr="00416CF3">
        <w:t>үшін</w:t>
      </w:r>
      <w:proofErr w:type="spellEnd"/>
      <w:r w:rsidRPr="00416CF3">
        <w:t>.</w:t>
      </w:r>
    </w:p>
    <w:p w14:paraId="409763E7" w14:textId="77777777" w:rsidR="00416CF3" w:rsidRPr="00416CF3" w:rsidRDefault="00416CF3" w:rsidP="007C2FB5">
      <w:pPr>
        <w:pStyle w:val="a5"/>
        <w:numPr>
          <w:ilvl w:val="0"/>
          <w:numId w:val="8"/>
        </w:numPr>
        <w:spacing w:before="0" w:beforeAutospacing="0" w:after="0" w:afterAutospacing="0"/>
        <w:jc w:val="both"/>
      </w:pPr>
      <w:proofErr w:type="spellStart"/>
      <w:r w:rsidRPr="00416CF3">
        <w:rPr>
          <w:rStyle w:val="a6"/>
          <w:b w:val="0"/>
        </w:rPr>
        <w:t>Инженерлер</w:t>
      </w:r>
      <w:proofErr w:type="spellEnd"/>
      <w:r w:rsidRPr="00416CF3">
        <w:rPr>
          <w:rStyle w:val="a6"/>
          <w:b w:val="0"/>
        </w:rPr>
        <w:t xml:space="preserve">, </w:t>
      </w:r>
      <w:proofErr w:type="spellStart"/>
      <w:r w:rsidRPr="00416CF3">
        <w:rPr>
          <w:rStyle w:val="a6"/>
          <w:b w:val="0"/>
        </w:rPr>
        <w:t>технологтар</w:t>
      </w:r>
      <w:proofErr w:type="spellEnd"/>
      <w:r w:rsidRPr="00416CF3">
        <w:rPr>
          <w:rStyle w:val="a6"/>
          <w:b w:val="0"/>
        </w:rPr>
        <w:t xml:space="preserve"> </w:t>
      </w:r>
      <w:proofErr w:type="spellStart"/>
      <w:r w:rsidRPr="00416CF3">
        <w:rPr>
          <w:rStyle w:val="a6"/>
          <w:b w:val="0"/>
        </w:rPr>
        <w:t>және</w:t>
      </w:r>
      <w:proofErr w:type="spellEnd"/>
      <w:r w:rsidRPr="00416CF3">
        <w:rPr>
          <w:rStyle w:val="a6"/>
          <w:b w:val="0"/>
        </w:rPr>
        <w:t xml:space="preserve"> </w:t>
      </w:r>
      <w:proofErr w:type="spellStart"/>
      <w:r w:rsidRPr="00416CF3">
        <w:rPr>
          <w:rStyle w:val="a6"/>
          <w:b w:val="0"/>
        </w:rPr>
        <w:t>мұнай</w:t>
      </w:r>
      <w:proofErr w:type="spellEnd"/>
      <w:r w:rsidRPr="00416CF3">
        <w:rPr>
          <w:rStyle w:val="a6"/>
          <w:b w:val="0"/>
        </w:rPr>
        <w:t xml:space="preserve">-газ </w:t>
      </w:r>
      <w:proofErr w:type="spellStart"/>
      <w:r w:rsidRPr="00416CF3">
        <w:rPr>
          <w:rStyle w:val="a6"/>
          <w:b w:val="0"/>
        </w:rPr>
        <w:t>саласындағы</w:t>
      </w:r>
      <w:proofErr w:type="spellEnd"/>
      <w:r w:rsidRPr="00416CF3">
        <w:rPr>
          <w:rStyle w:val="a6"/>
          <w:b w:val="0"/>
        </w:rPr>
        <w:t xml:space="preserve"> </w:t>
      </w:r>
      <w:proofErr w:type="spellStart"/>
      <w:r w:rsidRPr="00416CF3">
        <w:rPr>
          <w:rStyle w:val="a6"/>
          <w:b w:val="0"/>
        </w:rPr>
        <w:t>өндірістік</w:t>
      </w:r>
      <w:proofErr w:type="spellEnd"/>
      <w:r w:rsidRPr="00416CF3">
        <w:rPr>
          <w:rStyle w:val="a6"/>
          <w:b w:val="0"/>
        </w:rPr>
        <w:t xml:space="preserve"> </w:t>
      </w:r>
      <w:proofErr w:type="spellStart"/>
      <w:r w:rsidRPr="00416CF3">
        <w:rPr>
          <w:rStyle w:val="a6"/>
          <w:b w:val="0"/>
        </w:rPr>
        <w:t>қауіпсіздік</w:t>
      </w:r>
      <w:proofErr w:type="spellEnd"/>
      <w:r w:rsidRPr="00416CF3">
        <w:rPr>
          <w:rStyle w:val="a6"/>
          <w:b w:val="0"/>
        </w:rPr>
        <w:t xml:space="preserve"> </w:t>
      </w:r>
      <w:proofErr w:type="spellStart"/>
      <w:r w:rsidRPr="00416CF3">
        <w:rPr>
          <w:rStyle w:val="a6"/>
          <w:b w:val="0"/>
        </w:rPr>
        <w:t>мамандарымен</w:t>
      </w:r>
      <w:proofErr w:type="spellEnd"/>
      <w:r w:rsidRPr="00416CF3">
        <w:rPr>
          <w:rStyle w:val="a6"/>
          <w:b w:val="0"/>
        </w:rPr>
        <w:t xml:space="preserve"> </w:t>
      </w:r>
      <w:proofErr w:type="spellStart"/>
      <w:r w:rsidRPr="00416CF3">
        <w:rPr>
          <w:rStyle w:val="a6"/>
          <w:b w:val="0"/>
        </w:rPr>
        <w:t>эксперттік</w:t>
      </w:r>
      <w:proofErr w:type="spellEnd"/>
      <w:r w:rsidRPr="00416CF3">
        <w:rPr>
          <w:rStyle w:val="a6"/>
          <w:b w:val="0"/>
        </w:rPr>
        <w:t xml:space="preserve"> </w:t>
      </w:r>
      <w:proofErr w:type="spellStart"/>
      <w:r w:rsidRPr="00416CF3">
        <w:rPr>
          <w:rStyle w:val="a6"/>
          <w:b w:val="0"/>
        </w:rPr>
        <w:t>сұхбаттар</w:t>
      </w:r>
      <w:proofErr w:type="spellEnd"/>
      <w:r w:rsidRPr="00416CF3">
        <w:rPr>
          <w:rStyle w:val="a6"/>
          <w:b w:val="0"/>
        </w:rPr>
        <w:t xml:space="preserve"> мен </w:t>
      </w:r>
      <w:proofErr w:type="spellStart"/>
      <w:r w:rsidRPr="00416CF3">
        <w:rPr>
          <w:rStyle w:val="a6"/>
          <w:b w:val="0"/>
        </w:rPr>
        <w:t>сауалнамалар</w:t>
      </w:r>
      <w:proofErr w:type="spellEnd"/>
      <w:r w:rsidRPr="00416CF3">
        <w:t>.</w:t>
      </w:r>
    </w:p>
    <w:p w14:paraId="0AE06698" w14:textId="77777777" w:rsidR="00416CF3" w:rsidRPr="00416CF3" w:rsidRDefault="00416CF3" w:rsidP="007C2FB5">
      <w:pPr>
        <w:pStyle w:val="a5"/>
        <w:numPr>
          <w:ilvl w:val="0"/>
          <w:numId w:val="8"/>
        </w:numPr>
        <w:spacing w:before="0" w:beforeAutospacing="0" w:after="0" w:afterAutospacing="0"/>
        <w:jc w:val="both"/>
      </w:pPr>
      <w:proofErr w:type="spellStart"/>
      <w:r w:rsidRPr="00416CF3">
        <w:rPr>
          <w:rStyle w:val="a6"/>
          <w:b w:val="0"/>
        </w:rPr>
        <w:t>Матрицалық</w:t>
      </w:r>
      <w:proofErr w:type="spellEnd"/>
      <w:r w:rsidRPr="00416CF3">
        <w:rPr>
          <w:rStyle w:val="a6"/>
          <w:b w:val="0"/>
        </w:rPr>
        <w:t xml:space="preserve"> </w:t>
      </w:r>
      <w:proofErr w:type="spellStart"/>
      <w:r w:rsidRPr="00416CF3">
        <w:rPr>
          <w:rStyle w:val="a6"/>
          <w:b w:val="0"/>
        </w:rPr>
        <w:t>әдістер</w:t>
      </w:r>
      <w:proofErr w:type="spellEnd"/>
      <w:r w:rsidRPr="00416CF3">
        <w:rPr>
          <w:rStyle w:val="a6"/>
          <w:b w:val="0"/>
        </w:rPr>
        <w:t xml:space="preserve"> мен </w:t>
      </w:r>
      <w:proofErr w:type="spellStart"/>
      <w:r w:rsidRPr="00416CF3">
        <w:rPr>
          <w:rStyle w:val="a6"/>
          <w:b w:val="0"/>
        </w:rPr>
        <w:t>ықтималдық</w:t>
      </w:r>
      <w:proofErr w:type="spellEnd"/>
      <w:r w:rsidRPr="00416CF3">
        <w:rPr>
          <w:rStyle w:val="a6"/>
          <w:b w:val="0"/>
        </w:rPr>
        <w:t xml:space="preserve"> </w:t>
      </w:r>
      <w:proofErr w:type="spellStart"/>
      <w:r w:rsidRPr="00416CF3">
        <w:rPr>
          <w:rStyle w:val="a6"/>
          <w:b w:val="0"/>
        </w:rPr>
        <w:t>талдау</w:t>
      </w:r>
      <w:proofErr w:type="spellEnd"/>
      <w:r w:rsidRPr="00416CF3">
        <w:rPr>
          <w:rStyle w:val="a6"/>
          <w:b w:val="0"/>
        </w:rPr>
        <w:t xml:space="preserve"> </w:t>
      </w:r>
      <w:proofErr w:type="spellStart"/>
      <w:r w:rsidRPr="00416CF3">
        <w:rPr>
          <w:rStyle w:val="a6"/>
          <w:b w:val="0"/>
        </w:rPr>
        <w:t>негізінде</w:t>
      </w:r>
      <w:proofErr w:type="spellEnd"/>
      <w:r w:rsidRPr="00416CF3">
        <w:rPr>
          <w:rStyle w:val="a6"/>
          <w:b w:val="0"/>
        </w:rPr>
        <w:t xml:space="preserve"> </w:t>
      </w:r>
      <w:proofErr w:type="spellStart"/>
      <w:r w:rsidRPr="00416CF3">
        <w:rPr>
          <w:rStyle w:val="a6"/>
          <w:b w:val="0"/>
        </w:rPr>
        <w:t>тәуекелдерді</w:t>
      </w:r>
      <w:proofErr w:type="spellEnd"/>
      <w:r w:rsidRPr="00416CF3">
        <w:rPr>
          <w:rStyle w:val="a6"/>
          <w:b w:val="0"/>
        </w:rPr>
        <w:t xml:space="preserve"> </w:t>
      </w:r>
      <w:proofErr w:type="spellStart"/>
      <w:r w:rsidRPr="00416CF3">
        <w:rPr>
          <w:rStyle w:val="a6"/>
          <w:b w:val="0"/>
        </w:rPr>
        <w:t>сандық</w:t>
      </w:r>
      <w:proofErr w:type="spellEnd"/>
      <w:r w:rsidRPr="00416CF3">
        <w:rPr>
          <w:rStyle w:val="a6"/>
          <w:b w:val="0"/>
        </w:rPr>
        <w:t xml:space="preserve"> </w:t>
      </w:r>
      <w:proofErr w:type="spellStart"/>
      <w:r w:rsidRPr="00416CF3">
        <w:rPr>
          <w:rStyle w:val="a6"/>
          <w:b w:val="0"/>
        </w:rPr>
        <w:t>бағалау</w:t>
      </w:r>
      <w:proofErr w:type="spellEnd"/>
      <w:r w:rsidRPr="00416CF3">
        <w:t>.</w:t>
      </w:r>
    </w:p>
    <w:p w14:paraId="5DCC883E" w14:textId="77777777" w:rsidR="00416CF3" w:rsidRPr="00416CF3" w:rsidRDefault="00416CF3" w:rsidP="007C2FB5">
      <w:pPr>
        <w:pStyle w:val="a5"/>
        <w:numPr>
          <w:ilvl w:val="0"/>
          <w:numId w:val="8"/>
        </w:numPr>
        <w:spacing w:before="0" w:beforeAutospacing="0" w:after="0" w:afterAutospacing="0"/>
        <w:jc w:val="both"/>
      </w:pPr>
      <w:proofErr w:type="spellStart"/>
      <w:r w:rsidRPr="00416CF3">
        <w:rPr>
          <w:rStyle w:val="a6"/>
          <w:b w:val="0"/>
        </w:rPr>
        <w:t>Бағдарламалық</w:t>
      </w:r>
      <w:proofErr w:type="spellEnd"/>
      <w:r w:rsidRPr="00416CF3">
        <w:rPr>
          <w:rStyle w:val="a6"/>
          <w:b w:val="0"/>
        </w:rPr>
        <w:t xml:space="preserve"> </w:t>
      </w:r>
      <w:proofErr w:type="spellStart"/>
      <w:r w:rsidRPr="00416CF3">
        <w:rPr>
          <w:rStyle w:val="a6"/>
          <w:b w:val="0"/>
        </w:rPr>
        <w:t>құралдарды</w:t>
      </w:r>
      <w:proofErr w:type="spellEnd"/>
      <w:r w:rsidRPr="00416CF3">
        <w:rPr>
          <w:rStyle w:val="a6"/>
          <w:b w:val="0"/>
        </w:rPr>
        <w:t xml:space="preserve"> </w:t>
      </w:r>
      <w:proofErr w:type="spellStart"/>
      <w:r w:rsidRPr="00416CF3">
        <w:rPr>
          <w:rStyle w:val="a6"/>
          <w:b w:val="0"/>
        </w:rPr>
        <w:t>қолдану</w:t>
      </w:r>
      <w:proofErr w:type="spellEnd"/>
      <w:r w:rsidRPr="00416CF3">
        <w:rPr>
          <w:rStyle w:val="a6"/>
          <w:b w:val="0"/>
        </w:rPr>
        <w:t xml:space="preserve"> </w:t>
      </w:r>
      <w:proofErr w:type="spellStart"/>
      <w:r w:rsidRPr="00416CF3">
        <w:rPr>
          <w:rStyle w:val="a6"/>
          <w:b w:val="0"/>
        </w:rPr>
        <w:t>арқылы</w:t>
      </w:r>
      <w:proofErr w:type="spellEnd"/>
      <w:r w:rsidRPr="00416CF3">
        <w:rPr>
          <w:rStyle w:val="a6"/>
          <w:b w:val="0"/>
        </w:rPr>
        <w:t xml:space="preserve"> </w:t>
      </w:r>
      <w:proofErr w:type="spellStart"/>
      <w:r w:rsidRPr="00416CF3">
        <w:rPr>
          <w:rStyle w:val="a6"/>
          <w:b w:val="0"/>
        </w:rPr>
        <w:t>үлгілеу</w:t>
      </w:r>
      <w:proofErr w:type="spellEnd"/>
      <w:r w:rsidRPr="00416CF3">
        <w:rPr>
          <w:rStyle w:val="a6"/>
          <w:b w:val="0"/>
        </w:rPr>
        <w:t xml:space="preserve"> </w:t>
      </w:r>
      <w:proofErr w:type="spellStart"/>
      <w:r w:rsidRPr="00416CF3">
        <w:rPr>
          <w:rStyle w:val="a6"/>
          <w:b w:val="0"/>
        </w:rPr>
        <w:t>және</w:t>
      </w:r>
      <w:proofErr w:type="spellEnd"/>
      <w:r w:rsidRPr="00416CF3">
        <w:rPr>
          <w:rStyle w:val="a6"/>
          <w:b w:val="0"/>
        </w:rPr>
        <w:t xml:space="preserve"> </w:t>
      </w:r>
      <w:proofErr w:type="spellStart"/>
      <w:r w:rsidRPr="00416CF3">
        <w:rPr>
          <w:rStyle w:val="a6"/>
          <w:b w:val="0"/>
        </w:rPr>
        <w:t>болжау</w:t>
      </w:r>
      <w:proofErr w:type="spellEnd"/>
      <w:r w:rsidRPr="00416CF3">
        <w:t xml:space="preserve">, </w:t>
      </w:r>
      <w:proofErr w:type="spellStart"/>
      <w:r w:rsidRPr="00416CF3">
        <w:t>апаттық</w:t>
      </w:r>
      <w:proofErr w:type="spellEnd"/>
      <w:r w:rsidRPr="00416CF3">
        <w:t xml:space="preserve"> </w:t>
      </w:r>
      <w:proofErr w:type="spellStart"/>
      <w:r w:rsidRPr="00416CF3">
        <w:t>сценарийлердің</w:t>
      </w:r>
      <w:proofErr w:type="spellEnd"/>
      <w:r w:rsidRPr="00416CF3">
        <w:t xml:space="preserve"> </w:t>
      </w:r>
      <w:proofErr w:type="spellStart"/>
      <w:r w:rsidRPr="00416CF3">
        <w:t>әсерін</w:t>
      </w:r>
      <w:proofErr w:type="spellEnd"/>
      <w:r w:rsidRPr="00416CF3">
        <w:t xml:space="preserve"> </w:t>
      </w:r>
      <w:proofErr w:type="spellStart"/>
      <w:r w:rsidRPr="00416CF3">
        <w:t>бағалау</w:t>
      </w:r>
      <w:proofErr w:type="spellEnd"/>
      <w:r w:rsidRPr="00416CF3">
        <w:t>.</w:t>
      </w:r>
    </w:p>
    <w:p w14:paraId="0A93A71E" w14:textId="77777777" w:rsidR="00416CF3" w:rsidRDefault="00416CF3" w:rsidP="007C2FB5">
      <w:pPr>
        <w:pStyle w:val="a5"/>
        <w:numPr>
          <w:ilvl w:val="0"/>
          <w:numId w:val="8"/>
        </w:numPr>
        <w:spacing w:before="0" w:beforeAutospacing="0" w:after="0" w:afterAutospacing="0"/>
        <w:jc w:val="both"/>
      </w:pPr>
      <w:proofErr w:type="spellStart"/>
      <w:r w:rsidRPr="00416CF3">
        <w:rPr>
          <w:rStyle w:val="a6"/>
          <w:b w:val="0"/>
        </w:rPr>
        <w:t>Мұнай</w:t>
      </w:r>
      <w:proofErr w:type="spellEnd"/>
      <w:r w:rsidRPr="00416CF3">
        <w:rPr>
          <w:rStyle w:val="a6"/>
          <w:b w:val="0"/>
        </w:rPr>
        <w:t xml:space="preserve"> </w:t>
      </w:r>
      <w:proofErr w:type="spellStart"/>
      <w:r w:rsidRPr="00416CF3">
        <w:rPr>
          <w:rStyle w:val="a6"/>
          <w:b w:val="0"/>
        </w:rPr>
        <w:t>өндіру</w:t>
      </w:r>
      <w:proofErr w:type="spellEnd"/>
      <w:r w:rsidRPr="00416CF3">
        <w:rPr>
          <w:rStyle w:val="a6"/>
          <w:b w:val="0"/>
        </w:rPr>
        <w:t xml:space="preserve"> </w:t>
      </w:r>
      <w:proofErr w:type="spellStart"/>
      <w:r w:rsidRPr="00416CF3">
        <w:rPr>
          <w:rStyle w:val="a6"/>
          <w:b w:val="0"/>
        </w:rPr>
        <w:t>нысандарындағы</w:t>
      </w:r>
      <w:proofErr w:type="spellEnd"/>
      <w:r w:rsidRPr="00416CF3">
        <w:rPr>
          <w:rStyle w:val="a6"/>
          <w:b w:val="0"/>
        </w:rPr>
        <w:t xml:space="preserve"> </w:t>
      </w:r>
      <w:proofErr w:type="spellStart"/>
      <w:r w:rsidRPr="00416CF3">
        <w:rPr>
          <w:rStyle w:val="a6"/>
          <w:b w:val="0"/>
        </w:rPr>
        <w:t>нақты</w:t>
      </w:r>
      <w:proofErr w:type="spellEnd"/>
      <w:r w:rsidRPr="00416CF3">
        <w:rPr>
          <w:rStyle w:val="a6"/>
          <w:b w:val="0"/>
        </w:rPr>
        <w:t xml:space="preserve"> </w:t>
      </w:r>
      <w:proofErr w:type="spellStart"/>
      <w:r w:rsidRPr="00416CF3">
        <w:rPr>
          <w:rStyle w:val="a6"/>
          <w:b w:val="0"/>
        </w:rPr>
        <w:t>апаттық</w:t>
      </w:r>
      <w:proofErr w:type="spellEnd"/>
      <w:r w:rsidRPr="00416CF3">
        <w:rPr>
          <w:rStyle w:val="a6"/>
          <w:b w:val="0"/>
        </w:rPr>
        <w:t xml:space="preserve"> </w:t>
      </w:r>
      <w:proofErr w:type="spellStart"/>
      <w:r w:rsidRPr="00416CF3">
        <w:rPr>
          <w:rStyle w:val="a6"/>
          <w:b w:val="0"/>
        </w:rPr>
        <w:t>жағдайларды</w:t>
      </w:r>
      <w:proofErr w:type="spellEnd"/>
      <w:r w:rsidRPr="00416CF3">
        <w:rPr>
          <w:rStyle w:val="a6"/>
          <w:b w:val="0"/>
        </w:rPr>
        <w:t xml:space="preserve"> </w:t>
      </w:r>
      <w:proofErr w:type="spellStart"/>
      <w:r w:rsidRPr="00416CF3">
        <w:rPr>
          <w:rStyle w:val="a6"/>
          <w:b w:val="0"/>
        </w:rPr>
        <w:t>талдау</w:t>
      </w:r>
      <w:proofErr w:type="spellEnd"/>
      <w:r w:rsidRPr="00416CF3">
        <w:rPr>
          <w:rStyle w:val="a6"/>
          <w:b w:val="0"/>
        </w:rPr>
        <w:t xml:space="preserve"> (</w:t>
      </w:r>
      <w:proofErr w:type="spellStart"/>
      <w:r w:rsidRPr="00416CF3">
        <w:rPr>
          <w:rStyle w:val="a6"/>
          <w:b w:val="0"/>
        </w:rPr>
        <w:t>case</w:t>
      </w:r>
      <w:proofErr w:type="spellEnd"/>
      <w:r w:rsidRPr="00416CF3">
        <w:rPr>
          <w:rStyle w:val="a6"/>
          <w:b w:val="0"/>
        </w:rPr>
        <w:t xml:space="preserve"> </w:t>
      </w:r>
      <w:proofErr w:type="spellStart"/>
      <w:r w:rsidRPr="00416CF3">
        <w:rPr>
          <w:rStyle w:val="a6"/>
          <w:b w:val="0"/>
        </w:rPr>
        <w:t>study</w:t>
      </w:r>
      <w:proofErr w:type="spellEnd"/>
      <w:r w:rsidRPr="00416CF3">
        <w:rPr>
          <w:rStyle w:val="a6"/>
          <w:b w:val="0"/>
        </w:rPr>
        <w:t>)</w:t>
      </w:r>
      <w:r>
        <w:t xml:space="preserve"> – </w:t>
      </w:r>
      <w:proofErr w:type="spellStart"/>
      <w:r>
        <w:t>тәуекел</w:t>
      </w:r>
      <w:proofErr w:type="spellEnd"/>
      <w:r>
        <w:t xml:space="preserve"> </w:t>
      </w:r>
      <w:proofErr w:type="spellStart"/>
      <w:r>
        <w:t>факторлары</w:t>
      </w:r>
      <w:proofErr w:type="spellEnd"/>
      <w:r>
        <w:t xml:space="preserve"> мен </w:t>
      </w:r>
      <w:proofErr w:type="spellStart"/>
      <w:r>
        <w:t>олардың</w:t>
      </w:r>
      <w:proofErr w:type="spellEnd"/>
      <w:r>
        <w:t xml:space="preserve"> </w:t>
      </w:r>
      <w:proofErr w:type="spellStart"/>
      <w:r>
        <w:t>салдары</w:t>
      </w:r>
      <w:proofErr w:type="spellEnd"/>
      <w:r>
        <w:t xml:space="preserve"> </w:t>
      </w:r>
      <w:proofErr w:type="spellStart"/>
      <w:r>
        <w:t>арасындағы</w:t>
      </w:r>
      <w:proofErr w:type="spellEnd"/>
      <w:r>
        <w:t xml:space="preserve"> </w:t>
      </w:r>
      <w:proofErr w:type="spellStart"/>
      <w:r>
        <w:t>себеп-салдарлық</w:t>
      </w:r>
      <w:proofErr w:type="spellEnd"/>
      <w:r>
        <w:t xml:space="preserve"> </w:t>
      </w:r>
      <w:proofErr w:type="spellStart"/>
      <w:r>
        <w:t>байланыстарды</w:t>
      </w:r>
      <w:proofErr w:type="spellEnd"/>
      <w:r>
        <w:t xml:space="preserve"> </w:t>
      </w:r>
      <w:proofErr w:type="spellStart"/>
      <w:r>
        <w:t>анықтау</w:t>
      </w:r>
      <w:proofErr w:type="spellEnd"/>
      <w:r>
        <w:t xml:space="preserve"> </w:t>
      </w:r>
      <w:proofErr w:type="spellStart"/>
      <w:r>
        <w:t>үшін</w:t>
      </w:r>
      <w:proofErr w:type="spellEnd"/>
      <w:r>
        <w:t>.</w:t>
      </w:r>
    </w:p>
    <w:p w14:paraId="5D7ECF49" w14:textId="77777777" w:rsidR="007F597D" w:rsidRPr="00416CF3" w:rsidRDefault="00416CF3" w:rsidP="007C2FB5">
      <w:pPr>
        <w:pStyle w:val="a5"/>
        <w:spacing w:before="0" w:beforeAutospacing="0" w:after="0" w:afterAutospacing="0"/>
        <w:ind w:firstLine="454"/>
        <w:jc w:val="both"/>
        <w:rPr>
          <w:lang w:val="kk-KZ"/>
        </w:rPr>
      </w:pPr>
      <w:proofErr w:type="spellStart"/>
      <w:r>
        <w:t>Бұл</w:t>
      </w:r>
      <w:proofErr w:type="spellEnd"/>
      <w:r>
        <w:t xml:space="preserve"> </w:t>
      </w:r>
      <w:proofErr w:type="spellStart"/>
      <w:r>
        <w:t>әдістер</w:t>
      </w:r>
      <w:proofErr w:type="spellEnd"/>
      <w:r>
        <w:t xml:space="preserve"> </w:t>
      </w:r>
      <w:proofErr w:type="spellStart"/>
      <w:r>
        <w:t>тәуекелдерді</w:t>
      </w:r>
      <w:proofErr w:type="spellEnd"/>
      <w:r>
        <w:t xml:space="preserve"> </w:t>
      </w:r>
      <w:proofErr w:type="spellStart"/>
      <w:r>
        <w:t>кешенді</w:t>
      </w:r>
      <w:proofErr w:type="spellEnd"/>
      <w:r>
        <w:t xml:space="preserve"> </w:t>
      </w:r>
      <w:proofErr w:type="spellStart"/>
      <w:r>
        <w:t>бағалауға</w:t>
      </w:r>
      <w:proofErr w:type="spellEnd"/>
      <w:r>
        <w:t xml:space="preserve">, </w:t>
      </w:r>
      <w:proofErr w:type="spellStart"/>
      <w:r>
        <w:t>негізгі</w:t>
      </w:r>
      <w:proofErr w:type="spellEnd"/>
      <w:r>
        <w:t xml:space="preserve"> </w:t>
      </w:r>
      <w:proofErr w:type="spellStart"/>
      <w:r>
        <w:t>апат</w:t>
      </w:r>
      <w:proofErr w:type="spellEnd"/>
      <w:r>
        <w:t xml:space="preserve"> </w:t>
      </w:r>
      <w:proofErr w:type="spellStart"/>
      <w:r>
        <w:t>себептерін</w:t>
      </w:r>
      <w:proofErr w:type="spellEnd"/>
      <w:r>
        <w:t xml:space="preserve"> </w:t>
      </w:r>
      <w:proofErr w:type="spellStart"/>
      <w:r>
        <w:t>анықтауға</w:t>
      </w:r>
      <w:proofErr w:type="spellEnd"/>
      <w:r>
        <w:t xml:space="preserve"> </w:t>
      </w:r>
      <w:proofErr w:type="spellStart"/>
      <w:r>
        <w:t>және</w:t>
      </w:r>
      <w:proofErr w:type="spellEnd"/>
      <w:r>
        <w:t xml:space="preserve"> </w:t>
      </w:r>
      <w:proofErr w:type="spellStart"/>
      <w:r>
        <w:t>мұнай</w:t>
      </w:r>
      <w:proofErr w:type="spellEnd"/>
      <w:r>
        <w:t xml:space="preserve"> </w:t>
      </w:r>
      <w:proofErr w:type="spellStart"/>
      <w:r>
        <w:t>өндіру</w:t>
      </w:r>
      <w:proofErr w:type="spellEnd"/>
      <w:r>
        <w:t xml:space="preserve"> </w:t>
      </w:r>
      <w:proofErr w:type="spellStart"/>
      <w:r>
        <w:t>кезіндегі</w:t>
      </w:r>
      <w:proofErr w:type="spellEnd"/>
      <w:r>
        <w:t xml:space="preserve"> </w:t>
      </w:r>
      <w:proofErr w:type="spellStart"/>
      <w:r>
        <w:t>қауіп</w:t>
      </w:r>
      <w:proofErr w:type="spellEnd"/>
      <w:r>
        <w:t xml:space="preserve"> </w:t>
      </w:r>
      <w:proofErr w:type="spellStart"/>
      <w:r>
        <w:t>деңгейін</w:t>
      </w:r>
      <w:proofErr w:type="spellEnd"/>
      <w:r>
        <w:t xml:space="preserve"> </w:t>
      </w:r>
      <w:proofErr w:type="spellStart"/>
      <w:r>
        <w:t>төмендетудің</w:t>
      </w:r>
      <w:proofErr w:type="spellEnd"/>
      <w:r>
        <w:t xml:space="preserve"> </w:t>
      </w:r>
      <w:proofErr w:type="spellStart"/>
      <w:r>
        <w:t>тиімді</w:t>
      </w:r>
      <w:proofErr w:type="spellEnd"/>
      <w:r>
        <w:t xml:space="preserve"> </w:t>
      </w:r>
      <w:proofErr w:type="spellStart"/>
      <w:r>
        <w:t>шараларын</w:t>
      </w:r>
      <w:proofErr w:type="spellEnd"/>
      <w:r>
        <w:t xml:space="preserve"> </w:t>
      </w:r>
      <w:proofErr w:type="spellStart"/>
      <w:r>
        <w:t>ұсынуға</w:t>
      </w:r>
      <w:proofErr w:type="spellEnd"/>
      <w:r>
        <w:t xml:space="preserve"> </w:t>
      </w:r>
      <w:proofErr w:type="spellStart"/>
      <w:r>
        <w:t>мүмкіндік</w:t>
      </w:r>
      <w:proofErr w:type="spellEnd"/>
      <w:r>
        <w:t xml:space="preserve"> </w:t>
      </w:r>
      <w:proofErr w:type="spellStart"/>
      <w:r>
        <w:t>берді</w:t>
      </w:r>
      <w:proofErr w:type="spellEnd"/>
    </w:p>
    <w:p w14:paraId="64E315DC" w14:textId="77777777" w:rsidR="007F597D" w:rsidRPr="00416CF3" w:rsidRDefault="00416CF3" w:rsidP="007C2FB5">
      <w:pPr>
        <w:spacing w:after="0" w:line="240" w:lineRule="auto"/>
        <w:ind w:firstLine="454"/>
        <w:jc w:val="both"/>
        <w:rPr>
          <w:rFonts w:ascii="Times New Roman" w:hAnsi="Times New Roman" w:cs="Times New Roman"/>
          <w:b/>
          <w:bCs/>
          <w:sz w:val="24"/>
          <w:lang w:val="kk-KZ"/>
        </w:rPr>
      </w:pPr>
      <w:r w:rsidRPr="007C2FB5">
        <w:rPr>
          <w:rFonts w:ascii="Times New Roman" w:hAnsi="Times New Roman" w:cs="Times New Roman"/>
          <w:b/>
          <w:bCs/>
          <w:sz w:val="24"/>
          <w:highlight w:val="red"/>
          <w:lang w:val="kk-KZ"/>
        </w:rPr>
        <w:t>Нәтижелер мен талқылаулар</w:t>
      </w:r>
    </w:p>
    <w:p w14:paraId="76CA79CD" w14:textId="6F8E27FF" w:rsidR="005A6393" w:rsidRPr="005A6393" w:rsidRDefault="005A6393" w:rsidP="007C2FB5">
      <w:pPr>
        <w:spacing w:after="0" w:line="240" w:lineRule="auto"/>
        <w:ind w:firstLine="454"/>
        <w:jc w:val="both"/>
        <w:rPr>
          <w:rFonts w:ascii="Times New Roman" w:hAnsi="Times New Roman" w:cs="Times New Roman"/>
          <w:sz w:val="24"/>
          <w:lang w:val="kk-KZ"/>
        </w:rPr>
      </w:pPr>
      <w:r w:rsidRPr="005A6393">
        <w:rPr>
          <w:rFonts w:ascii="Times New Roman" w:hAnsi="Times New Roman" w:cs="Times New Roman"/>
          <w:sz w:val="24"/>
          <w:lang w:val="kk-KZ"/>
        </w:rPr>
        <w:t xml:space="preserve">Зерттеу барысында мұнай өндірудің негізгі қауіпті процестері анықталды, олардың кезеңдері: </w:t>
      </w:r>
      <w:r w:rsidR="00AB3D63">
        <w:rPr>
          <w:rFonts w:ascii="Times New Roman" w:eastAsia="Times New Roman" w:hAnsi="Times New Roman" w:cs="Times New Roman"/>
          <w:sz w:val="24"/>
          <w:szCs w:val="24"/>
          <w:lang w:val="kk-KZ" w:eastAsia="ru-RU"/>
        </w:rPr>
        <w:t>мұнай</w:t>
      </w:r>
      <w:r w:rsidR="00104AD3" w:rsidRPr="00104AD3">
        <w:rPr>
          <w:rFonts w:ascii="Times New Roman" w:eastAsia="Times New Roman" w:hAnsi="Times New Roman" w:cs="Times New Roman"/>
          <w:sz w:val="24"/>
          <w:szCs w:val="24"/>
          <w:lang w:val="kk-KZ" w:eastAsia="ru-RU"/>
        </w:rPr>
        <w:t xml:space="preserve"> ұңғымалары (мұнай тербел</w:t>
      </w:r>
      <w:r w:rsidR="00104AD3" w:rsidRPr="0049634D">
        <w:rPr>
          <w:rFonts w:ascii="Times New Roman" w:eastAsia="Times New Roman" w:hAnsi="Times New Roman" w:cs="Times New Roman"/>
          <w:sz w:val="24"/>
          <w:szCs w:val="24"/>
          <w:lang w:val="kk-KZ" w:eastAsia="ru-RU"/>
        </w:rPr>
        <w:t>мел</w:t>
      </w:r>
      <w:r w:rsidR="00104AD3" w:rsidRPr="00104AD3">
        <w:rPr>
          <w:rFonts w:ascii="Times New Roman" w:eastAsia="Times New Roman" w:hAnsi="Times New Roman" w:cs="Times New Roman"/>
          <w:sz w:val="24"/>
          <w:szCs w:val="24"/>
          <w:lang w:val="kk-KZ" w:eastAsia="ru-RU"/>
        </w:rPr>
        <w:t xml:space="preserve">ері) </w:t>
      </w:r>
      <w:r w:rsidR="00104AD3" w:rsidRPr="005A6393">
        <w:rPr>
          <w:rFonts w:ascii="Times New Roman" w:hAnsi="Times New Roman" w:cs="Times New Roman"/>
          <w:sz w:val="24"/>
          <w:lang w:val="kk-KZ"/>
        </w:rPr>
        <w:t>–</w:t>
      </w:r>
      <w:r w:rsidRPr="005A6393">
        <w:rPr>
          <w:rFonts w:ascii="Times New Roman" w:hAnsi="Times New Roman" w:cs="Times New Roman"/>
          <w:sz w:val="24"/>
          <w:lang w:val="kk-KZ"/>
        </w:rPr>
        <w:t xml:space="preserve"> </w:t>
      </w:r>
      <w:r w:rsidR="00F47C2D">
        <w:rPr>
          <w:rFonts w:ascii="Times New Roman" w:hAnsi="Times New Roman" w:cs="Times New Roman"/>
          <w:sz w:val="24"/>
          <w:lang w:val="kk-KZ"/>
        </w:rPr>
        <w:t>ТӨҚ</w:t>
      </w:r>
      <w:r w:rsidRPr="005A6393">
        <w:rPr>
          <w:rFonts w:ascii="Times New Roman" w:hAnsi="Times New Roman" w:cs="Times New Roman"/>
          <w:sz w:val="24"/>
          <w:lang w:val="kk-KZ"/>
        </w:rPr>
        <w:t xml:space="preserve"> (топтық өлшеу қондырғылары) – </w:t>
      </w:r>
      <w:r w:rsidR="00F47C2D">
        <w:rPr>
          <w:rFonts w:ascii="Times New Roman" w:hAnsi="Times New Roman" w:cs="Times New Roman"/>
          <w:sz w:val="24"/>
          <w:lang w:val="kk-KZ"/>
        </w:rPr>
        <w:t>МДП</w:t>
      </w:r>
      <w:r w:rsidRPr="005A6393">
        <w:rPr>
          <w:rFonts w:ascii="Times New Roman" w:hAnsi="Times New Roman" w:cs="Times New Roman"/>
          <w:sz w:val="24"/>
          <w:lang w:val="kk-KZ"/>
        </w:rPr>
        <w:t xml:space="preserve"> (мұнайды дайындау пункттері)</w:t>
      </w:r>
      <w:r w:rsidR="00104AD3" w:rsidRPr="00104AD3">
        <w:rPr>
          <w:rFonts w:ascii="Times New Roman" w:hAnsi="Times New Roman" w:cs="Times New Roman"/>
          <w:sz w:val="24"/>
          <w:lang w:val="kk-KZ"/>
        </w:rPr>
        <w:t xml:space="preserve"> </w:t>
      </w:r>
      <w:r w:rsidR="00104AD3" w:rsidRPr="005A6393">
        <w:rPr>
          <w:rFonts w:ascii="Times New Roman" w:hAnsi="Times New Roman" w:cs="Times New Roman"/>
          <w:sz w:val="24"/>
          <w:lang w:val="kk-KZ"/>
        </w:rPr>
        <w:t>–</w:t>
      </w:r>
      <w:r w:rsidR="00104AD3" w:rsidRPr="00104AD3">
        <w:rPr>
          <w:rFonts w:ascii="Times New Roman" w:hAnsi="Times New Roman" w:cs="Times New Roman"/>
          <w:sz w:val="24"/>
          <w:lang w:val="kk-KZ"/>
        </w:rPr>
        <w:t xml:space="preserve"> </w:t>
      </w:r>
      <w:r w:rsidR="00104AD3">
        <w:rPr>
          <w:rFonts w:ascii="Times New Roman" w:eastAsia="Times New Roman" w:hAnsi="Times New Roman" w:cs="Times New Roman"/>
          <w:sz w:val="24"/>
          <w:szCs w:val="24"/>
          <w:lang w:val="kk-KZ" w:eastAsia="ru-RU"/>
        </w:rPr>
        <w:t>г</w:t>
      </w:r>
      <w:r w:rsidR="00104AD3" w:rsidRPr="00104AD3">
        <w:rPr>
          <w:rFonts w:ascii="Times New Roman" w:eastAsia="Times New Roman" w:hAnsi="Times New Roman" w:cs="Times New Roman"/>
          <w:sz w:val="24"/>
          <w:szCs w:val="24"/>
          <w:lang w:val="kk-KZ" w:eastAsia="ru-RU"/>
        </w:rPr>
        <w:t>аз дайындау қондырғылары (</w:t>
      </w:r>
      <w:r w:rsidR="00104AD3" w:rsidRPr="0049634D">
        <w:rPr>
          <w:rFonts w:ascii="Times New Roman" w:eastAsia="Times New Roman" w:hAnsi="Times New Roman" w:cs="Times New Roman"/>
          <w:sz w:val="24"/>
          <w:szCs w:val="24"/>
          <w:lang w:val="kk-KZ" w:eastAsia="ru-RU"/>
        </w:rPr>
        <w:t>ГДҚ</w:t>
      </w:r>
      <w:r w:rsidR="00104AD3" w:rsidRPr="00104AD3">
        <w:rPr>
          <w:rFonts w:ascii="Times New Roman" w:eastAsia="Times New Roman" w:hAnsi="Times New Roman" w:cs="Times New Roman"/>
          <w:sz w:val="24"/>
          <w:szCs w:val="24"/>
          <w:lang w:val="kk-KZ" w:eastAsia="ru-RU"/>
        </w:rPr>
        <w:t>)</w:t>
      </w:r>
      <w:r w:rsidR="00104AD3">
        <w:rPr>
          <w:rFonts w:ascii="Times New Roman" w:eastAsia="Times New Roman" w:hAnsi="Times New Roman" w:cs="Times New Roman"/>
          <w:sz w:val="24"/>
          <w:szCs w:val="24"/>
          <w:lang w:val="kk-KZ" w:eastAsia="ru-RU"/>
        </w:rPr>
        <w:t xml:space="preserve"> </w:t>
      </w:r>
      <w:r w:rsidR="00104AD3" w:rsidRPr="005A6393">
        <w:rPr>
          <w:rFonts w:ascii="Times New Roman" w:hAnsi="Times New Roman" w:cs="Times New Roman"/>
          <w:sz w:val="24"/>
          <w:lang w:val="kk-KZ"/>
        </w:rPr>
        <w:t>–</w:t>
      </w:r>
      <w:r w:rsidR="00104AD3">
        <w:rPr>
          <w:rFonts w:ascii="Times New Roman" w:hAnsi="Times New Roman" w:cs="Times New Roman"/>
          <w:sz w:val="24"/>
          <w:lang w:val="kk-KZ"/>
        </w:rPr>
        <w:t xml:space="preserve"> </w:t>
      </w:r>
      <w:r w:rsidR="00104AD3">
        <w:rPr>
          <w:rFonts w:ascii="Times New Roman" w:eastAsia="Times New Roman" w:hAnsi="Times New Roman" w:cs="Times New Roman"/>
          <w:sz w:val="24"/>
          <w:szCs w:val="24"/>
          <w:lang w:val="kk-KZ" w:eastAsia="ru-RU"/>
        </w:rPr>
        <w:t>м</w:t>
      </w:r>
      <w:r w:rsidR="00104AD3" w:rsidRPr="00104AD3">
        <w:rPr>
          <w:rFonts w:ascii="Times New Roman" w:eastAsia="Times New Roman" w:hAnsi="Times New Roman" w:cs="Times New Roman"/>
          <w:sz w:val="24"/>
          <w:szCs w:val="24"/>
          <w:lang w:val="kk-KZ" w:eastAsia="ru-RU"/>
        </w:rPr>
        <w:t>ұнайды тасымалдау және сақтау</w:t>
      </w:r>
      <w:r w:rsidRPr="005A6393">
        <w:rPr>
          <w:rFonts w:ascii="Times New Roman" w:hAnsi="Times New Roman" w:cs="Times New Roman"/>
          <w:sz w:val="24"/>
          <w:lang w:val="kk-KZ"/>
        </w:rPr>
        <w:t>.</w:t>
      </w:r>
    </w:p>
    <w:p w14:paraId="50AFA85B" w14:textId="0A1CFE80" w:rsidR="00C1024E" w:rsidRPr="0049634D" w:rsidRDefault="005A6393" w:rsidP="007C2FB5">
      <w:pPr>
        <w:spacing w:after="0" w:line="240" w:lineRule="auto"/>
        <w:ind w:firstLine="454"/>
        <w:jc w:val="both"/>
        <w:rPr>
          <w:rFonts w:ascii="Times New Roman" w:eastAsia="Times New Roman" w:hAnsi="Times New Roman" w:cs="Times New Roman"/>
          <w:sz w:val="24"/>
          <w:szCs w:val="24"/>
          <w:lang w:val="kk-KZ" w:eastAsia="ru-RU"/>
        </w:rPr>
      </w:pPr>
      <w:r w:rsidRPr="00F47C2D">
        <w:rPr>
          <w:rFonts w:ascii="Times New Roman" w:hAnsi="Times New Roman" w:cs="Times New Roman"/>
          <w:sz w:val="24"/>
          <w:lang w:val="kk-KZ"/>
        </w:rPr>
        <w:t xml:space="preserve">Мұнай өндіру бірнеше негізгі кезеңнен тұрады, олардың әрқайсысы белгілі бір қауіпті </w:t>
      </w:r>
      <w:r w:rsidRPr="0049634D">
        <w:rPr>
          <w:rFonts w:ascii="Times New Roman" w:hAnsi="Times New Roman" w:cs="Times New Roman"/>
          <w:sz w:val="24"/>
          <w:lang w:val="kk-KZ"/>
        </w:rPr>
        <w:t>процестермен қатар жүреді</w:t>
      </w:r>
      <w:r w:rsidR="00992EF4">
        <w:rPr>
          <w:rFonts w:ascii="Times New Roman" w:hAnsi="Times New Roman" w:cs="Times New Roman"/>
          <w:sz w:val="24"/>
          <w:lang w:val="kk-KZ"/>
        </w:rPr>
        <w:t xml:space="preserve"> (кесте 1)</w:t>
      </w:r>
      <w:r w:rsidRPr="0049634D">
        <w:rPr>
          <w:rFonts w:ascii="Times New Roman" w:hAnsi="Times New Roman" w:cs="Times New Roman"/>
          <w:sz w:val="24"/>
          <w:lang w:val="kk-KZ"/>
        </w:rPr>
        <w:t>. Негізгі қауіпті процестерді қарастырайық</w:t>
      </w:r>
      <w:r w:rsidR="00C1024E" w:rsidRPr="0049634D">
        <w:rPr>
          <w:rFonts w:ascii="Times New Roman" w:eastAsia="Times New Roman" w:hAnsi="Times New Roman" w:cs="Times New Roman"/>
          <w:sz w:val="24"/>
          <w:szCs w:val="24"/>
          <w:lang w:val="kk-KZ" w:eastAsia="ru-RU"/>
        </w:rPr>
        <w:t>:</w:t>
      </w:r>
    </w:p>
    <w:p w14:paraId="7DDA80B3" w14:textId="725891DB" w:rsidR="00C1024E" w:rsidRPr="00A85A58" w:rsidRDefault="00AB3D63" w:rsidP="007C2FB5">
      <w:pPr>
        <w:numPr>
          <w:ilvl w:val="0"/>
          <w:numId w:val="6"/>
        </w:num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Мұнай</w:t>
      </w:r>
      <w:r w:rsidR="00D75EEC" w:rsidRPr="00A85A58">
        <w:rPr>
          <w:rFonts w:ascii="Times New Roman" w:eastAsia="Times New Roman" w:hAnsi="Times New Roman" w:cs="Times New Roman"/>
          <w:sz w:val="24"/>
          <w:szCs w:val="24"/>
          <w:lang w:val="kk-KZ" w:eastAsia="ru-RU"/>
        </w:rPr>
        <w:t xml:space="preserve"> ұңғымалары (мұнай тербел</w:t>
      </w:r>
      <w:r w:rsidR="004A3F8E" w:rsidRPr="0049634D">
        <w:rPr>
          <w:rFonts w:ascii="Times New Roman" w:eastAsia="Times New Roman" w:hAnsi="Times New Roman" w:cs="Times New Roman"/>
          <w:sz w:val="24"/>
          <w:szCs w:val="24"/>
          <w:lang w:val="kk-KZ" w:eastAsia="ru-RU"/>
        </w:rPr>
        <w:t>мел</w:t>
      </w:r>
      <w:r w:rsidR="00D75EEC" w:rsidRPr="00A85A58">
        <w:rPr>
          <w:rFonts w:ascii="Times New Roman" w:eastAsia="Times New Roman" w:hAnsi="Times New Roman" w:cs="Times New Roman"/>
          <w:sz w:val="24"/>
          <w:szCs w:val="24"/>
          <w:lang w:val="kk-KZ" w:eastAsia="ru-RU"/>
        </w:rPr>
        <w:t>ері</w:t>
      </w:r>
      <w:r w:rsidR="00A85A58">
        <w:rPr>
          <w:rFonts w:ascii="Times New Roman" w:eastAsia="Times New Roman" w:hAnsi="Times New Roman" w:cs="Times New Roman"/>
          <w:sz w:val="24"/>
          <w:szCs w:val="24"/>
          <w:lang w:val="kk-KZ" w:eastAsia="ru-RU"/>
        </w:rPr>
        <w:t>, 1-сурет</w:t>
      </w:r>
      <w:r w:rsidR="00D75EEC" w:rsidRPr="00A85A58">
        <w:rPr>
          <w:rFonts w:ascii="Times New Roman" w:eastAsia="Times New Roman" w:hAnsi="Times New Roman" w:cs="Times New Roman"/>
          <w:sz w:val="24"/>
          <w:szCs w:val="24"/>
          <w:lang w:val="kk-KZ" w:eastAsia="ru-RU"/>
        </w:rPr>
        <w:t>)</w:t>
      </w:r>
      <w:r w:rsidR="00C1024E" w:rsidRPr="00A85A58">
        <w:rPr>
          <w:rFonts w:ascii="Times New Roman" w:eastAsia="Times New Roman" w:hAnsi="Times New Roman" w:cs="Times New Roman"/>
          <w:sz w:val="24"/>
          <w:szCs w:val="24"/>
          <w:lang w:val="kk-KZ" w:eastAsia="ru-RU"/>
        </w:rPr>
        <w:t>:</w:t>
      </w:r>
    </w:p>
    <w:p w14:paraId="42884478" w14:textId="77777777" w:rsidR="00C1024E" w:rsidRPr="007144C9" w:rsidRDefault="004A3F8E" w:rsidP="007C2FB5">
      <w:pPr>
        <w:numPr>
          <w:ilvl w:val="1"/>
          <w:numId w:val="6"/>
        </w:numPr>
        <w:spacing w:after="0" w:line="240" w:lineRule="auto"/>
        <w:jc w:val="both"/>
        <w:rPr>
          <w:rFonts w:ascii="Times New Roman" w:eastAsia="Times New Roman" w:hAnsi="Times New Roman" w:cs="Times New Roman"/>
          <w:sz w:val="24"/>
          <w:szCs w:val="24"/>
          <w:lang w:val="kk-KZ" w:eastAsia="ru-RU"/>
        </w:rPr>
      </w:pPr>
      <w:r w:rsidRPr="007144C9">
        <w:rPr>
          <w:rFonts w:ascii="Times New Roman" w:eastAsia="Times New Roman" w:hAnsi="Times New Roman" w:cs="Times New Roman"/>
          <w:sz w:val="24"/>
          <w:szCs w:val="24"/>
          <w:lang w:val="kk-KZ" w:eastAsia="ru-RU"/>
        </w:rPr>
        <w:t>кезең сипаттамасы: бұл кезеңде жер қойнауынан мұнайды тікелей өндіру көбінесе «мұнай тербелмелері»</w:t>
      </w:r>
      <w:r w:rsidRPr="0049634D">
        <w:rPr>
          <w:rFonts w:ascii="Times New Roman" w:eastAsia="Times New Roman" w:hAnsi="Times New Roman" w:cs="Times New Roman"/>
          <w:sz w:val="24"/>
          <w:szCs w:val="24"/>
          <w:lang w:val="kk-KZ" w:eastAsia="ru-RU"/>
        </w:rPr>
        <w:t xml:space="preserve"> </w:t>
      </w:r>
      <w:r w:rsidRPr="007144C9">
        <w:rPr>
          <w:rFonts w:ascii="Times New Roman" w:eastAsia="Times New Roman" w:hAnsi="Times New Roman" w:cs="Times New Roman"/>
          <w:sz w:val="24"/>
          <w:szCs w:val="24"/>
          <w:lang w:val="kk-KZ" w:eastAsia="ru-RU"/>
        </w:rPr>
        <w:t>деп аталатын сорғы жабдықтарын пайдалану арқылы жүзеге асырылады</w:t>
      </w:r>
      <w:r w:rsidR="00C1024E" w:rsidRPr="007144C9">
        <w:rPr>
          <w:rFonts w:ascii="Times New Roman" w:eastAsia="Times New Roman" w:hAnsi="Times New Roman" w:cs="Times New Roman"/>
          <w:sz w:val="24"/>
          <w:szCs w:val="24"/>
          <w:lang w:val="kk-KZ" w:eastAsia="ru-RU"/>
        </w:rPr>
        <w:t>.</w:t>
      </w:r>
    </w:p>
    <w:p w14:paraId="00B789BD" w14:textId="77777777" w:rsidR="00C1024E" w:rsidRPr="0049634D" w:rsidRDefault="00B13ADE" w:rsidP="007C2FB5">
      <w:pPr>
        <w:numPr>
          <w:ilvl w:val="1"/>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қауіпті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процестер</w:t>
      </w:r>
      <w:proofErr w:type="spellEnd"/>
      <w:r w:rsidR="00C1024E" w:rsidRPr="0049634D">
        <w:rPr>
          <w:rFonts w:ascii="Times New Roman" w:eastAsia="Times New Roman" w:hAnsi="Times New Roman" w:cs="Times New Roman"/>
          <w:sz w:val="24"/>
          <w:szCs w:val="24"/>
          <w:lang w:eastAsia="ru-RU"/>
        </w:rPr>
        <w:t>:</w:t>
      </w:r>
    </w:p>
    <w:p w14:paraId="1C2BB87B" w14:textId="77777777" w:rsidR="00B13ADE" w:rsidRPr="0049634D" w:rsidRDefault="00B13ADE"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Бұзылу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құрылымның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құлауы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және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жабдықтың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механикалық</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зақымдануы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тозу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немесе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дұрыс</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жұмыс</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істемеу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салдарынан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қызметкерлердің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жарақаттануына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Pr="0049634D">
        <w:rPr>
          <w:rFonts w:ascii="Times New Roman" w:eastAsia="Times New Roman" w:hAnsi="Times New Roman" w:cs="Times New Roman"/>
          <w:sz w:val="24"/>
          <w:szCs w:val="24"/>
          <w:lang w:eastAsia="ru-RU"/>
        </w:rPr>
        <w:t>.</w:t>
      </w:r>
    </w:p>
    <w:p w14:paraId="54510F97" w14:textId="77777777" w:rsidR="00B13ADE" w:rsidRPr="0049634D" w:rsidRDefault="00B13ADE" w:rsidP="007C2FB5">
      <w:pPr>
        <w:numPr>
          <w:ilvl w:val="2"/>
          <w:numId w:val="6"/>
        </w:numPr>
        <w:spacing w:after="0" w:line="240" w:lineRule="auto"/>
        <w:jc w:val="both"/>
        <w:rPr>
          <w:rFonts w:ascii="Times New Roman" w:eastAsia="Times New Roman" w:hAnsi="Times New Roman" w:cs="Times New Roman"/>
          <w:sz w:val="24"/>
          <w:szCs w:val="24"/>
          <w:lang w:eastAsia="ru-RU"/>
        </w:rPr>
      </w:pPr>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Ұңғыманың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тығыздығының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бұзылуына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байланысты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мұнай</w:t>
      </w:r>
      <w:proofErr w:type="spellEnd"/>
      <w:r w:rsidRPr="0049634D">
        <w:rPr>
          <w:rFonts w:ascii="Times New Roman" w:eastAsia="Times New Roman" w:hAnsi="Times New Roman" w:cs="Times New Roman"/>
          <w:sz w:val="24"/>
          <w:szCs w:val="24"/>
          <w:lang w:eastAsia="ru-RU"/>
        </w:rPr>
        <w:t xml:space="preserve"> мен </w:t>
      </w:r>
      <w:proofErr w:type="spellStart"/>
      <w:r w:rsidRPr="0049634D">
        <w:rPr>
          <w:rFonts w:ascii="Times New Roman" w:eastAsia="Times New Roman" w:hAnsi="Times New Roman" w:cs="Times New Roman"/>
          <w:sz w:val="24"/>
          <w:szCs w:val="24"/>
          <w:lang w:eastAsia="ru-RU"/>
        </w:rPr>
        <w:t>газдың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шығуы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өртке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немесе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жарылысқа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Pr="0049634D">
        <w:rPr>
          <w:rFonts w:ascii="Times New Roman" w:eastAsia="Times New Roman" w:hAnsi="Times New Roman" w:cs="Times New Roman"/>
          <w:sz w:val="24"/>
          <w:szCs w:val="24"/>
          <w:lang w:eastAsia="ru-RU"/>
        </w:rPr>
        <w:t>.</w:t>
      </w:r>
    </w:p>
    <w:p w14:paraId="44CFEF15" w14:textId="77777777" w:rsidR="00B13ADE" w:rsidRPr="0049634D" w:rsidRDefault="00B13ADE" w:rsidP="007C2FB5">
      <w:pPr>
        <w:numPr>
          <w:ilvl w:val="2"/>
          <w:numId w:val="6"/>
        </w:numPr>
        <w:spacing w:after="0" w:line="240" w:lineRule="auto"/>
        <w:jc w:val="both"/>
        <w:rPr>
          <w:rFonts w:ascii="Times New Roman" w:eastAsia="Times New Roman" w:hAnsi="Times New Roman" w:cs="Times New Roman"/>
          <w:sz w:val="24"/>
          <w:szCs w:val="24"/>
          <w:lang w:eastAsia="ru-RU"/>
        </w:rPr>
      </w:pPr>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Мұнай</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ағып</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жатқан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кезде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қоршаған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ортаның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ластануы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мұнайдың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төгілуі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аймақтың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экожүйесіне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теріс</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әсер</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етеді</w:t>
      </w:r>
      <w:proofErr w:type="spellEnd"/>
      <w:r w:rsidRPr="0049634D">
        <w:rPr>
          <w:rFonts w:ascii="Times New Roman" w:eastAsia="Times New Roman" w:hAnsi="Times New Roman" w:cs="Times New Roman"/>
          <w:sz w:val="24"/>
          <w:szCs w:val="24"/>
          <w:lang w:eastAsia="ru-RU"/>
        </w:rPr>
        <w:t>.</w:t>
      </w:r>
    </w:p>
    <w:p w14:paraId="7813C4E7" w14:textId="77777777" w:rsidR="00C1024E" w:rsidRPr="00A85A58" w:rsidRDefault="00B13ADE" w:rsidP="007C2FB5">
      <w:pPr>
        <w:numPr>
          <w:ilvl w:val="2"/>
          <w:numId w:val="6"/>
        </w:numPr>
        <w:spacing w:after="0" w:line="240" w:lineRule="auto"/>
        <w:jc w:val="both"/>
        <w:rPr>
          <w:rFonts w:ascii="Times New Roman" w:eastAsia="Times New Roman" w:hAnsi="Times New Roman" w:cs="Times New Roman"/>
          <w:sz w:val="24"/>
          <w:szCs w:val="24"/>
          <w:lang w:eastAsia="ru-RU"/>
        </w:rPr>
      </w:pPr>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Күкіртсутектің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әсері</w:t>
      </w:r>
      <w:proofErr w:type="spellEnd"/>
      <w:r w:rsidRPr="0049634D">
        <w:rPr>
          <w:rFonts w:ascii="Times New Roman" w:eastAsia="Times New Roman" w:hAnsi="Times New Roman" w:cs="Times New Roman"/>
          <w:sz w:val="24"/>
          <w:szCs w:val="24"/>
          <w:lang w:eastAsia="ru-RU"/>
        </w:rPr>
        <w:t xml:space="preserve"> (H</w:t>
      </w:r>
      <w:r w:rsidRPr="0049634D">
        <w:rPr>
          <w:rFonts w:ascii="Cambria Math" w:eastAsia="Times New Roman" w:hAnsi="Cambria Math" w:cs="Times New Roman"/>
          <w:sz w:val="24"/>
          <w:szCs w:val="24"/>
          <w:lang w:eastAsia="ru-RU"/>
        </w:rPr>
        <w:t>₂</w:t>
      </w:r>
      <w:r w:rsidRPr="0049634D">
        <w:rPr>
          <w:rFonts w:ascii="Times New Roman" w:eastAsia="Times New Roman" w:hAnsi="Times New Roman" w:cs="Times New Roman"/>
          <w:sz w:val="24"/>
          <w:szCs w:val="24"/>
          <w:lang w:eastAsia="ru-RU"/>
        </w:rPr>
        <w:t xml:space="preserve">S): </w:t>
      </w:r>
      <w:proofErr w:type="spellStart"/>
      <w:r w:rsidRPr="0049634D">
        <w:rPr>
          <w:rFonts w:ascii="Times New Roman" w:eastAsia="Times New Roman" w:hAnsi="Times New Roman" w:cs="Times New Roman"/>
          <w:sz w:val="24"/>
          <w:szCs w:val="24"/>
          <w:lang w:eastAsia="ru-RU"/>
        </w:rPr>
        <w:t>бұл</w:t>
      </w:r>
      <w:proofErr w:type="spellEnd"/>
      <w:r w:rsidRPr="0049634D">
        <w:rPr>
          <w:rFonts w:ascii="Times New Roman" w:eastAsia="Times New Roman" w:hAnsi="Times New Roman" w:cs="Times New Roman"/>
          <w:sz w:val="24"/>
          <w:szCs w:val="24"/>
          <w:lang w:eastAsia="ru-RU"/>
        </w:rPr>
        <w:t xml:space="preserve"> газ </w:t>
      </w:r>
      <w:proofErr w:type="spellStart"/>
      <w:r w:rsidRPr="0049634D">
        <w:rPr>
          <w:rFonts w:ascii="Times New Roman" w:eastAsia="Times New Roman" w:hAnsi="Times New Roman" w:cs="Times New Roman"/>
          <w:sz w:val="24"/>
          <w:szCs w:val="24"/>
          <w:lang w:eastAsia="ru-RU"/>
        </w:rPr>
        <w:t>улы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және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желдету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жеткіліксіз</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болған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кезде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жұмысшыларда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улануды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тудыруы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00C1024E" w:rsidRPr="0049634D">
        <w:rPr>
          <w:rFonts w:ascii="Times New Roman" w:eastAsia="Times New Roman" w:hAnsi="Times New Roman" w:cs="Times New Roman"/>
          <w:sz w:val="24"/>
          <w:szCs w:val="24"/>
          <w:lang w:eastAsia="ru-RU"/>
        </w:rPr>
        <w:t>.</w:t>
      </w:r>
    </w:p>
    <w:p w14:paraId="5306F7AC" w14:textId="670C9E17" w:rsidR="00A85A58" w:rsidRDefault="00A85A58" w:rsidP="00A85A5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val="kk-KZ" w:eastAsia="ru-RU"/>
        </w:rPr>
        <w:lastRenderedPageBreak/>
        <w:drawing>
          <wp:inline distT="0" distB="0" distL="0" distR="0" wp14:anchorId="25885C20" wp14:editId="2B3CB467">
            <wp:extent cx="4286250" cy="2753779"/>
            <wp:effectExtent l="0" t="0" r="0" b="0"/>
            <wp:docPr id="3084783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38414" b="25129"/>
                    <a:stretch/>
                  </pic:blipFill>
                  <pic:spPr bwMode="auto">
                    <a:xfrm>
                      <a:off x="0" y="0"/>
                      <a:ext cx="4290319" cy="2756393"/>
                    </a:xfrm>
                    <a:prstGeom prst="rect">
                      <a:avLst/>
                    </a:prstGeom>
                    <a:noFill/>
                    <a:ln>
                      <a:noFill/>
                    </a:ln>
                    <a:extLst>
                      <a:ext uri="{53640926-AAD7-44D8-BBD7-CCE9431645EC}">
                        <a14:shadowObscured xmlns:a14="http://schemas.microsoft.com/office/drawing/2010/main"/>
                      </a:ext>
                    </a:extLst>
                  </pic:spPr>
                </pic:pic>
              </a:graphicData>
            </a:graphic>
          </wp:inline>
        </w:drawing>
      </w:r>
    </w:p>
    <w:p w14:paraId="338A73A3" w14:textId="0B1A6F7C" w:rsidR="00A85A58" w:rsidRPr="00A85A58" w:rsidRDefault="00A85A58" w:rsidP="00A85A5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1-сурет. </w:t>
      </w:r>
      <w:r w:rsidR="00AB3D63">
        <w:rPr>
          <w:rFonts w:ascii="Times New Roman" w:eastAsia="Times New Roman" w:hAnsi="Times New Roman" w:cs="Times New Roman"/>
          <w:sz w:val="24"/>
          <w:szCs w:val="24"/>
          <w:lang w:val="kk-KZ" w:eastAsia="ru-RU"/>
        </w:rPr>
        <w:t>Мұнай</w:t>
      </w:r>
      <w:r w:rsidRPr="00A85A58">
        <w:rPr>
          <w:rFonts w:ascii="Times New Roman" w:eastAsia="Times New Roman" w:hAnsi="Times New Roman" w:cs="Times New Roman"/>
          <w:sz w:val="24"/>
          <w:szCs w:val="24"/>
          <w:lang w:val="kk-KZ" w:eastAsia="ru-RU"/>
        </w:rPr>
        <w:t xml:space="preserve"> ұңғымалары (мұнай тербел</w:t>
      </w:r>
      <w:r w:rsidRPr="0049634D">
        <w:rPr>
          <w:rFonts w:ascii="Times New Roman" w:eastAsia="Times New Roman" w:hAnsi="Times New Roman" w:cs="Times New Roman"/>
          <w:sz w:val="24"/>
          <w:szCs w:val="24"/>
          <w:lang w:val="kk-KZ" w:eastAsia="ru-RU"/>
        </w:rPr>
        <w:t>мел</w:t>
      </w:r>
      <w:r w:rsidRPr="00A85A58">
        <w:rPr>
          <w:rFonts w:ascii="Times New Roman" w:eastAsia="Times New Roman" w:hAnsi="Times New Roman" w:cs="Times New Roman"/>
          <w:sz w:val="24"/>
          <w:szCs w:val="24"/>
          <w:lang w:val="kk-KZ" w:eastAsia="ru-RU"/>
        </w:rPr>
        <w:t>ері)</w:t>
      </w:r>
    </w:p>
    <w:p w14:paraId="08B87120" w14:textId="77777777" w:rsidR="00A85A58" w:rsidRPr="00A85A58" w:rsidRDefault="00A85A58" w:rsidP="00A85A58">
      <w:pPr>
        <w:spacing w:after="0" w:line="240" w:lineRule="auto"/>
        <w:jc w:val="center"/>
        <w:rPr>
          <w:rFonts w:ascii="Times New Roman" w:eastAsia="Times New Roman" w:hAnsi="Times New Roman" w:cs="Times New Roman"/>
          <w:sz w:val="24"/>
          <w:szCs w:val="24"/>
          <w:lang w:val="kk-KZ" w:eastAsia="ru-RU"/>
        </w:rPr>
      </w:pPr>
    </w:p>
    <w:p w14:paraId="2975CEAD" w14:textId="1C852A14" w:rsidR="00C1024E" w:rsidRPr="00A85A58" w:rsidRDefault="00B13ADE" w:rsidP="007C2FB5">
      <w:pPr>
        <w:numPr>
          <w:ilvl w:val="0"/>
          <w:numId w:val="6"/>
        </w:numPr>
        <w:spacing w:after="0" w:line="240" w:lineRule="auto"/>
        <w:jc w:val="both"/>
        <w:rPr>
          <w:rFonts w:ascii="Times New Roman" w:eastAsia="Times New Roman" w:hAnsi="Times New Roman" w:cs="Times New Roman"/>
          <w:sz w:val="24"/>
          <w:szCs w:val="24"/>
          <w:lang w:val="kk-KZ" w:eastAsia="ru-RU"/>
        </w:rPr>
      </w:pPr>
      <w:r w:rsidRPr="00A85A58">
        <w:rPr>
          <w:rFonts w:ascii="Times New Roman" w:eastAsia="Times New Roman" w:hAnsi="Times New Roman" w:cs="Times New Roman"/>
          <w:sz w:val="24"/>
          <w:szCs w:val="24"/>
          <w:lang w:val="kk-KZ" w:eastAsia="ru-RU"/>
        </w:rPr>
        <w:t xml:space="preserve">Топтық өлшеу қондырғылары </w:t>
      </w:r>
      <w:r w:rsidR="00C1024E" w:rsidRPr="00A85A58">
        <w:rPr>
          <w:rFonts w:ascii="Times New Roman" w:eastAsia="Times New Roman" w:hAnsi="Times New Roman" w:cs="Times New Roman"/>
          <w:sz w:val="24"/>
          <w:szCs w:val="24"/>
          <w:lang w:val="kk-KZ" w:eastAsia="ru-RU"/>
        </w:rPr>
        <w:t>(</w:t>
      </w:r>
      <w:r w:rsidRPr="00A85A58">
        <w:rPr>
          <w:rFonts w:ascii="Times New Roman" w:eastAsia="Times New Roman" w:hAnsi="Times New Roman" w:cs="Times New Roman"/>
          <w:sz w:val="24"/>
          <w:szCs w:val="24"/>
          <w:lang w:val="kk-KZ" w:eastAsia="ru-RU"/>
        </w:rPr>
        <w:t>Т</w:t>
      </w:r>
      <w:r w:rsidRPr="0049634D">
        <w:rPr>
          <w:rFonts w:ascii="Times New Roman" w:eastAsia="Times New Roman" w:hAnsi="Times New Roman" w:cs="Times New Roman"/>
          <w:sz w:val="24"/>
          <w:szCs w:val="24"/>
          <w:lang w:val="kk-KZ" w:eastAsia="ru-RU"/>
        </w:rPr>
        <w:t>ӨҚ</w:t>
      </w:r>
      <w:r w:rsidR="00A85A58">
        <w:rPr>
          <w:rFonts w:ascii="Times New Roman" w:eastAsia="Times New Roman" w:hAnsi="Times New Roman" w:cs="Times New Roman"/>
          <w:sz w:val="24"/>
          <w:szCs w:val="24"/>
          <w:lang w:val="kk-KZ" w:eastAsia="ru-RU"/>
        </w:rPr>
        <w:t>, 2-сурет</w:t>
      </w:r>
      <w:r w:rsidR="00C1024E" w:rsidRPr="00A85A58">
        <w:rPr>
          <w:rFonts w:ascii="Times New Roman" w:eastAsia="Times New Roman" w:hAnsi="Times New Roman" w:cs="Times New Roman"/>
          <w:sz w:val="24"/>
          <w:szCs w:val="24"/>
          <w:lang w:val="kk-KZ" w:eastAsia="ru-RU"/>
        </w:rPr>
        <w:t>):</w:t>
      </w:r>
    </w:p>
    <w:p w14:paraId="278686F6" w14:textId="77777777" w:rsidR="00C1024E" w:rsidRPr="007144C9" w:rsidRDefault="00B13ADE" w:rsidP="007C2FB5">
      <w:pPr>
        <w:numPr>
          <w:ilvl w:val="1"/>
          <w:numId w:val="6"/>
        </w:numPr>
        <w:spacing w:after="0" w:line="240" w:lineRule="auto"/>
        <w:jc w:val="both"/>
        <w:rPr>
          <w:rFonts w:ascii="Times New Roman" w:eastAsia="Times New Roman" w:hAnsi="Times New Roman" w:cs="Times New Roman"/>
          <w:sz w:val="24"/>
          <w:szCs w:val="24"/>
          <w:lang w:val="kk-KZ" w:eastAsia="ru-RU"/>
        </w:rPr>
      </w:pPr>
      <w:r w:rsidRPr="007144C9">
        <w:rPr>
          <w:rFonts w:ascii="Times New Roman" w:eastAsia="Times New Roman" w:hAnsi="Times New Roman" w:cs="Times New Roman"/>
          <w:sz w:val="24"/>
          <w:szCs w:val="24"/>
          <w:lang w:val="kk-KZ" w:eastAsia="ru-RU"/>
        </w:rPr>
        <w:t>кезең сипаттамасы</w:t>
      </w:r>
      <w:r w:rsidR="00C1024E" w:rsidRPr="007144C9">
        <w:rPr>
          <w:rFonts w:ascii="Times New Roman" w:eastAsia="Times New Roman" w:hAnsi="Times New Roman" w:cs="Times New Roman"/>
          <w:sz w:val="24"/>
          <w:szCs w:val="24"/>
          <w:lang w:val="kk-KZ" w:eastAsia="ru-RU"/>
        </w:rPr>
        <w:t xml:space="preserve">: </w:t>
      </w:r>
      <w:r w:rsidRPr="0049634D">
        <w:rPr>
          <w:rFonts w:ascii="Times New Roman" w:eastAsia="Times New Roman" w:hAnsi="Times New Roman" w:cs="Times New Roman"/>
          <w:sz w:val="24"/>
          <w:szCs w:val="24"/>
          <w:lang w:val="kk-KZ" w:eastAsia="ru-RU"/>
        </w:rPr>
        <w:t>ТӨҚ</w:t>
      </w:r>
      <w:r w:rsidRPr="007144C9">
        <w:rPr>
          <w:rFonts w:ascii="Times New Roman" w:eastAsia="Times New Roman" w:hAnsi="Times New Roman" w:cs="Times New Roman"/>
          <w:sz w:val="24"/>
          <w:szCs w:val="24"/>
          <w:lang w:val="kk-KZ" w:eastAsia="ru-RU"/>
        </w:rPr>
        <w:t xml:space="preserve"> бірнеше ұңғымалардан өндірілген өнім көлемін жинауға және өлшеуге, сондай-ақ мұнай, газ және суды бастапқы бөлуге арналған</w:t>
      </w:r>
      <w:r w:rsidR="00C1024E" w:rsidRPr="007144C9">
        <w:rPr>
          <w:rFonts w:ascii="Times New Roman" w:eastAsia="Times New Roman" w:hAnsi="Times New Roman" w:cs="Times New Roman"/>
          <w:sz w:val="24"/>
          <w:szCs w:val="24"/>
          <w:lang w:val="kk-KZ" w:eastAsia="ru-RU"/>
        </w:rPr>
        <w:t>.</w:t>
      </w:r>
    </w:p>
    <w:p w14:paraId="6EF4431C" w14:textId="77777777" w:rsidR="00C1024E" w:rsidRPr="0049634D" w:rsidRDefault="00B13ADE" w:rsidP="007C2FB5">
      <w:pPr>
        <w:numPr>
          <w:ilvl w:val="1"/>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қауіпті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процестер</w:t>
      </w:r>
      <w:proofErr w:type="spellEnd"/>
      <w:r w:rsidR="00C1024E" w:rsidRPr="0049634D">
        <w:rPr>
          <w:rFonts w:ascii="Times New Roman" w:eastAsia="Times New Roman" w:hAnsi="Times New Roman" w:cs="Times New Roman"/>
          <w:sz w:val="24"/>
          <w:szCs w:val="24"/>
          <w:lang w:eastAsia="ru-RU"/>
        </w:rPr>
        <w:t>:</w:t>
      </w:r>
    </w:p>
    <w:p w14:paraId="2BBF8EC5" w14:textId="77777777" w:rsidR="0032133C" w:rsidRPr="0049634D" w:rsidRDefault="0032133C"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Ұңғымалардан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тасымалдау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кезінде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мұнай</w:t>
      </w:r>
      <w:proofErr w:type="spellEnd"/>
      <w:r w:rsidRPr="0049634D">
        <w:rPr>
          <w:rFonts w:ascii="Times New Roman" w:eastAsia="Times New Roman" w:hAnsi="Times New Roman" w:cs="Times New Roman"/>
          <w:sz w:val="24"/>
          <w:szCs w:val="24"/>
          <w:lang w:eastAsia="ru-RU"/>
        </w:rPr>
        <w:t xml:space="preserve"> мен </w:t>
      </w:r>
      <w:proofErr w:type="spellStart"/>
      <w:r w:rsidRPr="0049634D">
        <w:rPr>
          <w:rFonts w:ascii="Times New Roman" w:eastAsia="Times New Roman" w:hAnsi="Times New Roman" w:cs="Times New Roman"/>
          <w:sz w:val="24"/>
          <w:szCs w:val="24"/>
          <w:lang w:eastAsia="ru-RU"/>
        </w:rPr>
        <w:t>газдың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ағуы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құбырлардың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тұтастығын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бұзу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көмірсутектердің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бөлінуіне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Pr="0049634D">
        <w:rPr>
          <w:rFonts w:ascii="Times New Roman" w:eastAsia="Times New Roman" w:hAnsi="Times New Roman" w:cs="Times New Roman"/>
          <w:sz w:val="24"/>
          <w:szCs w:val="24"/>
          <w:lang w:eastAsia="ru-RU"/>
        </w:rPr>
        <w:t>.</w:t>
      </w:r>
    </w:p>
    <w:p w14:paraId="6ED4F04F" w14:textId="77777777" w:rsidR="0032133C" w:rsidRPr="0049634D" w:rsidRDefault="0032133C"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Жабдықтың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жұмыс</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аймағында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жарылғыш</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қоспалардың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пайда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болуы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желдету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жеткіліксіз</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болған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кезде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мұнай</w:t>
      </w:r>
      <w:proofErr w:type="spellEnd"/>
      <w:r w:rsidRPr="0049634D">
        <w:rPr>
          <w:rFonts w:ascii="Times New Roman" w:eastAsia="Times New Roman" w:hAnsi="Times New Roman" w:cs="Times New Roman"/>
          <w:sz w:val="24"/>
          <w:szCs w:val="24"/>
          <w:lang w:eastAsia="ru-RU"/>
        </w:rPr>
        <w:t xml:space="preserve"> мен газ </w:t>
      </w:r>
      <w:proofErr w:type="spellStart"/>
      <w:r w:rsidRPr="0049634D">
        <w:rPr>
          <w:rFonts w:ascii="Times New Roman" w:eastAsia="Times New Roman" w:hAnsi="Times New Roman" w:cs="Times New Roman"/>
          <w:sz w:val="24"/>
          <w:szCs w:val="24"/>
          <w:lang w:eastAsia="ru-RU"/>
        </w:rPr>
        <w:t>буларының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жиналуы</w:t>
      </w:r>
      <w:proofErr w:type="spellEnd"/>
      <w:r w:rsidRPr="0049634D">
        <w:rPr>
          <w:rFonts w:ascii="Times New Roman" w:eastAsia="Times New Roman" w:hAnsi="Times New Roman" w:cs="Times New Roman"/>
          <w:sz w:val="24"/>
          <w:szCs w:val="24"/>
          <w:lang w:eastAsia="ru-RU"/>
        </w:rPr>
        <w:t>.</w:t>
      </w:r>
    </w:p>
    <w:p w14:paraId="7A13F13E" w14:textId="77777777" w:rsidR="0032133C" w:rsidRPr="0049634D" w:rsidRDefault="0032133C" w:rsidP="007C2FB5">
      <w:pPr>
        <w:numPr>
          <w:ilvl w:val="2"/>
          <w:numId w:val="6"/>
        </w:numPr>
        <w:spacing w:after="0" w:line="240" w:lineRule="auto"/>
        <w:jc w:val="both"/>
        <w:rPr>
          <w:rFonts w:ascii="Times New Roman" w:eastAsia="Times New Roman" w:hAnsi="Times New Roman" w:cs="Times New Roman"/>
          <w:sz w:val="24"/>
          <w:szCs w:val="24"/>
          <w:lang w:eastAsia="ru-RU"/>
        </w:rPr>
      </w:pPr>
      <w:r w:rsidRPr="0049634D">
        <w:rPr>
          <w:rFonts w:ascii="Times New Roman" w:eastAsia="Times New Roman" w:hAnsi="Times New Roman" w:cs="Times New Roman"/>
          <w:sz w:val="24"/>
          <w:szCs w:val="24"/>
          <w:lang w:eastAsia="ru-RU"/>
        </w:rPr>
        <w:t xml:space="preserve">Сепарация </w:t>
      </w:r>
      <w:proofErr w:type="spellStart"/>
      <w:r w:rsidRPr="0049634D">
        <w:rPr>
          <w:rFonts w:ascii="Times New Roman" w:eastAsia="Times New Roman" w:hAnsi="Times New Roman" w:cs="Times New Roman"/>
          <w:sz w:val="24"/>
          <w:szCs w:val="24"/>
          <w:lang w:eastAsia="ru-RU"/>
        </w:rPr>
        <w:t>жүйесінің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герметизациясы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фазалардың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араласуына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және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бақыланбайтын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шығарындыларға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Pr="0049634D">
        <w:rPr>
          <w:rFonts w:ascii="Times New Roman" w:eastAsia="Times New Roman" w:hAnsi="Times New Roman" w:cs="Times New Roman"/>
          <w:sz w:val="24"/>
          <w:szCs w:val="24"/>
          <w:lang w:eastAsia="ru-RU"/>
        </w:rPr>
        <w:t>.</w:t>
      </w:r>
    </w:p>
    <w:p w14:paraId="6A1AE31D" w14:textId="77777777" w:rsidR="00C1024E" w:rsidRPr="00AB3D63" w:rsidRDefault="0032133C"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Құбырлардың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коррозиясы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беріктіктің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төмендеуіне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және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ықтимал</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апаттарға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әкеледі</w:t>
      </w:r>
      <w:proofErr w:type="spellEnd"/>
      <w:r w:rsidR="00C1024E" w:rsidRPr="0049634D">
        <w:rPr>
          <w:rFonts w:ascii="Times New Roman" w:eastAsia="Times New Roman" w:hAnsi="Times New Roman" w:cs="Times New Roman"/>
          <w:sz w:val="24"/>
          <w:szCs w:val="24"/>
          <w:lang w:eastAsia="ru-RU"/>
        </w:rPr>
        <w:t>.</w:t>
      </w:r>
    </w:p>
    <w:p w14:paraId="0371BCFB" w14:textId="77777777" w:rsidR="00AB3D63" w:rsidRDefault="00AB3D63" w:rsidP="00AB3D63">
      <w:pPr>
        <w:spacing w:after="0" w:line="240" w:lineRule="auto"/>
        <w:ind w:left="1440"/>
        <w:jc w:val="both"/>
        <w:rPr>
          <w:rFonts w:ascii="Times New Roman" w:eastAsia="Times New Roman" w:hAnsi="Times New Roman" w:cs="Times New Roman"/>
          <w:sz w:val="24"/>
          <w:szCs w:val="24"/>
          <w:lang w:eastAsia="ru-RU"/>
        </w:rPr>
      </w:pPr>
    </w:p>
    <w:p w14:paraId="5C8C32BA" w14:textId="4CC2BB05" w:rsidR="00A85A58" w:rsidRDefault="00A85A58" w:rsidP="00A85A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kk-KZ" w:eastAsia="ru-RU"/>
        </w:rPr>
        <w:drawing>
          <wp:inline distT="0" distB="0" distL="0" distR="0" wp14:anchorId="658D9FF5" wp14:editId="389DCD94">
            <wp:extent cx="2647950" cy="3038475"/>
            <wp:effectExtent l="0" t="0" r="0" b="0"/>
            <wp:docPr id="9416536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014" b="6925"/>
                    <a:stretch/>
                  </pic:blipFill>
                  <pic:spPr bwMode="auto">
                    <a:xfrm>
                      <a:off x="0" y="0"/>
                      <a:ext cx="2648555" cy="3039169"/>
                    </a:xfrm>
                    <a:prstGeom prst="rect">
                      <a:avLst/>
                    </a:prstGeom>
                    <a:noFill/>
                    <a:ln>
                      <a:noFill/>
                    </a:ln>
                    <a:extLst>
                      <a:ext uri="{53640926-AAD7-44D8-BBD7-CCE9431645EC}">
                        <a14:shadowObscured xmlns:a14="http://schemas.microsoft.com/office/drawing/2010/main"/>
                      </a:ext>
                    </a:extLst>
                  </pic:spPr>
                </pic:pic>
              </a:graphicData>
            </a:graphic>
          </wp:inline>
        </w:drawing>
      </w:r>
    </w:p>
    <w:p w14:paraId="2CD9EA3A" w14:textId="5F761273" w:rsidR="00A85A58" w:rsidRPr="00A85A58" w:rsidRDefault="00A85A58" w:rsidP="00A85A5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2-сурет. </w:t>
      </w:r>
      <w:r w:rsidRPr="00A85A58">
        <w:rPr>
          <w:rFonts w:ascii="Times New Roman" w:eastAsia="Times New Roman" w:hAnsi="Times New Roman" w:cs="Times New Roman"/>
          <w:sz w:val="24"/>
          <w:szCs w:val="24"/>
          <w:lang w:val="kk-KZ" w:eastAsia="ru-RU"/>
        </w:rPr>
        <w:t>Топтық өлшеу қондырғылары (Т</w:t>
      </w:r>
      <w:r w:rsidRPr="0049634D">
        <w:rPr>
          <w:rFonts w:ascii="Times New Roman" w:eastAsia="Times New Roman" w:hAnsi="Times New Roman" w:cs="Times New Roman"/>
          <w:sz w:val="24"/>
          <w:szCs w:val="24"/>
          <w:lang w:val="kk-KZ" w:eastAsia="ru-RU"/>
        </w:rPr>
        <w:t>ӨҚ</w:t>
      </w:r>
      <w:r w:rsidRPr="00A85A58">
        <w:rPr>
          <w:rFonts w:ascii="Times New Roman" w:eastAsia="Times New Roman" w:hAnsi="Times New Roman" w:cs="Times New Roman"/>
          <w:sz w:val="24"/>
          <w:szCs w:val="24"/>
          <w:lang w:val="kk-KZ" w:eastAsia="ru-RU"/>
        </w:rPr>
        <w:t>)</w:t>
      </w:r>
    </w:p>
    <w:p w14:paraId="3973DC5F" w14:textId="77777777" w:rsidR="00A85A58" w:rsidRPr="00A85A58" w:rsidRDefault="00A85A58" w:rsidP="00A85A58">
      <w:pPr>
        <w:spacing w:after="0" w:line="240" w:lineRule="auto"/>
        <w:jc w:val="center"/>
        <w:rPr>
          <w:rFonts w:ascii="Times New Roman" w:eastAsia="Times New Roman" w:hAnsi="Times New Roman" w:cs="Times New Roman"/>
          <w:sz w:val="24"/>
          <w:szCs w:val="24"/>
          <w:lang w:val="kk-KZ" w:eastAsia="ru-RU"/>
        </w:rPr>
      </w:pPr>
    </w:p>
    <w:p w14:paraId="2487B8A9" w14:textId="556C5EEB" w:rsidR="00C1024E" w:rsidRPr="007144C9" w:rsidRDefault="0032133C" w:rsidP="007C2FB5">
      <w:pPr>
        <w:numPr>
          <w:ilvl w:val="0"/>
          <w:numId w:val="6"/>
        </w:numPr>
        <w:spacing w:after="0" w:line="240" w:lineRule="auto"/>
        <w:jc w:val="both"/>
        <w:rPr>
          <w:rFonts w:ascii="Times New Roman" w:eastAsia="Times New Roman" w:hAnsi="Times New Roman" w:cs="Times New Roman"/>
          <w:sz w:val="24"/>
          <w:szCs w:val="24"/>
          <w:lang w:val="kk-KZ" w:eastAsia="ru-RU"/>
        </w:rPr>
      </w:pPr>
      <w:r w:rsidRPr="007144C9">
        <w:rPr>
          <w:rFonts w:ascii="Times New Roman" w:eastAsia="Times New Roman" w:hAnsi="Times New Roman" w:cs="Times New Roman"/>
          <w:sz w:val="24"/>
          <w:szCs w:val="24"/>
          <w:lang w:val="kk-KZ" w:eastAsia="ru-RU"/>
        </w:rPr>
        <w:lastRenderedPageBreak/>
        <w:t>Мұнай дайындау пункттері (</w:t>
      </w:r>
      <w:r w:rsidRPr="0049634D">
        <w:rPr>
          <w:rFonts w:ascii="Times New Roman" w:eastAsia="Times New Roman" w:hAnsi="Times New Roman" w:cs="Times New Roman"/>
          <w:sz w:val="24"/>
          <w:szCs w:val="24"/>
          <w:lang w:val="kk-KZ" w:eastAsia="ru-RU"/>
        </w:rPr>
        <w:t>МДП</w:t>
      </w:r>
      <w:r w:rsidR="00A85A58">
        <w:rPr>
          <w:rFonts w:ascii="Times New Roman" w:eastAsia="Times New Roman" w:hAnsi="Times New Roman" w:cs="Times New Roman"/>
          <w:sz w:val="24"/>
          <w:szCs w:val="24"/>
          <w:lang w:val="kk-KZ" w:eastAsia="ru-RU"/>
        </w:rPr>
        <w:t>, 3-сурет</w:t>
      </w:r>
      <w:r w:rsidRPr="007144C9">
        <w:rPr>
          <w:rFonts w:ascii="Times New Roman" w:eastAsia="Times New Roman" w:hAnsi="Times New Roman" w:cs="Times New Roman"/>
          <w:sz w:val="24"/>
          <w:szCs w:val="24"/>
          <w:lang w:val="kk-KZ" w:eastAsia="ru-RU"/>
        </w:rPr>
        <w:t>)</w:t>
      </w:r>
      <w:r w:rsidR="00C1024E" w:rsidRPr="007144C9">
        <w:rPr>
          <w:rFonts w:ascii="Times New Roman" w:eastAsia="Times New Roman" w:hAnsi="Times New Roman" w:cs="Times New Roman"/>
          <w:sz w:val="24"/>
          <w:szCs w:val="24"/>
          <w:lang w:val="kk-KZ" w:eastAsia="ru-RU"/>
        </w:rPr>
        <w:t>:</w:t>
      </w:r>
    </w:p>
    <w:p w14:paraId="05C3FF2B" w14:textId="77777777" w:rsidR="00C1024E" w:rsidRPr="007144C9" w:rsidRDefault="00B13ADE" w:rsidP="007C2FB5">
      <w:pPr>
        <w:numPr>
          <w:ilvl w:val="1"/>
          <w:numId w:val="6"/>
        </w:numPr>
        <w:spacing w:after="0" w:line="240" w:lineRule="auto"/>
        <w:jc w:val="both"/>
        <w:rPr>
          <w:rFonts w:ascii="Times New Roman" w:eastAsia="Times New Roman" w:hAnsi="Times New Roman" w:cs="Times New Roman"/>
          <w:sz w:val="24"/>
          <w:szCs w:val="24"/>
          <w:lang w:val="kk-KZ" w:eastAsia="ru-RU"/>
        </w:rPr>
      </w:pPr>
      <w:r w:rsidRPr="007144C9">
        <w:rPr>
          <w:rFonts w:ascii="Times New Roman" w:eastAsia="Times New Roman" w:hAnsi="Times New Roman" w:cs="Times New Roman"/>
          <w:sz w:val="24"/>
          <w:szCs w:val="24"/>
          <w:lang w:val="kk-KZ" w:eastAsia="ru-RU"/>
        </w:rPr>
        <w:t>кезең сипаттамасы</w:t>
      </w:r>
      <w:r w:rsidR="00C1024E" w:rsidRPr="007144C9">
        <w:rPr>
          <w:rFonts w:ascii="Times New Roman" w:eastAsia="Times New Roman" w:hAnsi="Times New Roman" w:cs="Times New Roman"/>
          <w:sz w:val="24"/>
          <w:szCs w:val="24"/>
          <w:lang w:val="kk-KZ" w:eastAsia="ru-RU"/>
        </w:rPr>
        <w:t xml:space="preserve">: </w:t>
      </w:r>
      <w:r w:rsidR="0032133C" w:rsidRPr="0049634D">
        <w:rPr>
          <w:rFonts w:ascii="Times New Roman" w:eastAsia="Times New Roman" w:hAnsi="Times New Roman" w:cs="Times New Roman"/>
          <w:sz w:val="24"/>
          <w:szCs w:val="24"/>
          <w:lang w:val="kk-KZ" w:eastAsia="ru-RU"/>
        </w:rPr>
        <w:t>МДП</w:t>
      </w:r>
      <w:r w:rsidR="0032133C" w:rsidRPr="007144C9">
        <w:rPr>
          <w:rFonts w:ascii="Times New Roman" w:eastAsia="Times New Roman" w:hAnsi="Times New Roman" w:cs="Times New Roman"/>
          <w:sz w:val="24"/>
          <w:szCs w:val="24"/>
          <w:lang w:val="kk-KZ" w:eastAsia="ru-RU"/>
        </w:rPr>
        <w:t xml:space="preserve"> мұнайды қоспалардан тазартуды, оны тауарлық кондицияға жеткізуді және тасымалдау алдында сақтауды қамтамасыз етеді</w:t>
      </w:r>
      <w:r w:rsidR="00C1024E" w:rsidRPr="007144C9">
        <w:rPr>
          <w:rFonts w:ascii="Times New Roman" w:eastAsia="Times New Roman" w:hAnsi="Times New Roman" w:cs="Times New Roman"/>
          <w:sz w:val="24"/>
          <w:szCs w:val="24"/>
          <w:lang w:val="kk-KZ" w:eastAsia="ru-RU"/>
        </w:rPr>
        <w:t>.</w:t>
      </w:r>
    </w:p>
    <w:p w14:paraId="4B20CAF2" w14:textId="77777777" w:rsidR="00C1024E" w:rsidRPr="0049634D" w:rsidRDefault="00B13ADE" w:rsidP="007C2FB5">
      <w:pPr>
        <w:numPr>
          <w:ilvl w:val="1"/>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қауіпті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процестер</w:t>
      </w:r>
      <w:proofErr w:type="spellEnd"/>
      <w:r w:rsidR="00C1024E" w:rsidRPr="0049634D">
        <w:rPr>
          <w:rFonts w:ascii="Times New Roman" w:eastAsia="Times New Roman" w:hAnsi="Times New Roman" w:cs="Times New Roman"/>
          <w:sz w:val="24"/>
          <w:szCs w:val="24"/>
          <w:lang w:eastAsia="ru-RU"/>
        </w:rPr>
        <w:t>:</w:t>
      </w:r>
    </w:p>
    <w:p w14:paraId="441673D7" w14:textId="77777777" w:rsidR="0032133C" w:rsidRPr="0049634D" w:rsidRDefault="0032133C"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Цистерналардағы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мұнай</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өнімдерінің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тұтануы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ұшқынның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пайда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болуынан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немесе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технологиялық</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процестің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бұзылуынан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туындауы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Pr="0049634D">
        <w:rPr>
          <w:rFonts w:ascii="Times New Roman" w:eastAsia="Times New Roman" w:hAnsi="Times New Roman" w:cs="Times New Roman"/>
          <w:sz w:val="24"/>
          <w:szCs w:val="24"/>
          <w:lang w:eastAsia="ru-RU"/>
        </w:rPr>
        <w:t>.</w:t>
      </w:r>
    </w:p>
    <w:p w14:paraId="2C66D559" w14:textId="77777777" w:rsidR="0032133C" w:rsidRPr="0049634D" w:rsidRDefault="0032133C"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Көмірсутек</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буының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жоғары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концентрациясындағы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жарылыс</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қаупі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әсіресе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желдету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жеткіліксіз</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жабық</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жерлерде</w:t>
      </w:r>
      <w:proofErr w:type="spellEnd"/>
      <w:r w:rsidRPr="0049634D">
        <w:rPr>
          <w:rFonts w:ascii="Times New Roman" w:eastAsia="Times New Roman" w:hAnsi="Times New Roman" w:cs="Times New Roman"/>
          <w:sz w:val="24"/>
          <w:szCs w:val="24"/>
          <w:lang w:eastAsia="ru-RU"/>
        </w:rPr>
        <w:t>.</w:t>
      </w:r>
    </w:p>
    <w:p w14:paraId="001393CC" w14:textId="77777777" w:rsidR="0032133C" w:rsidRPr="0049634D" w:rsidRDefault="0032133C"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Мұнай</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дайындау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технологиясының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бұзылуы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сапасыз</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өнім</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алуға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және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төтенше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жағдайларға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Pr="0049634D">
        <w:rPr>
          <w:rFonts w:ascii="Times New Roman" w:eastAsia="Times New Roman" w:hAnsi="Times New Roman" w:cs="Times New Roman"/>
          <w:sz w:val="24"/>
          <w:szCs w:val="24"/>
          <w:lang w:eastAsia="ru-RU"/>
        </w:rPr>
        <w:t>.</w:t>
      </w:r>
    </w:p>
    <w:p w14:paraId="0A19B222" w14:textId="77777777" w:rsidR="00C1024E" w:rsidRPr="00AB3D63" w:rsidRDefault="0032133C"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Жабдықтың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бұзылуына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ықпал</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ететін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жоғары</w:t>
      </w:r>
      <w:proofErr w:type="spellEnd"/>
      <w:r w:rsidRPr="0049634D">
        <w:rPr>
          <w:rFonts w:ascii="Times New Roman" w:eastAsia="Times New Roman" w:hAnsi="Times New Roman" w:cs="Times New Roman"/>
          <w:sz w:val="24"/>
          <w:szCs w:val="24"/>
          <w:lang w:eastAsia="ru-RU"/>
        </w:rPr>
        <w:t xml:space="preserve"> температура: </w:t>
      </w:r>
      <w:proofErr w:type="spellStart"/>
      <w:r w:rsidRPr="0049634D">
        <w:rPr>
          <w:rFonts w:ascii="Times New Roman" w:eastAsia="Times New Roman" w:hAnsi="Times New Roman" w:cs="Times New Roman"/>
          <w:sz w:val="24"/>
          <w:szCs w:val="24"/>
          <w:lang w:eastAsia="ru-RU"/>
        </w:rPr>
        <w:t>жылу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жүктемелері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технологиялық</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қондырғылардың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деформациясы</w:t>
      </w:r>
      <w:proofErr w:type="spellEnd"/>
      <w:r w:rsidRPr="0049634D">
        <w:rPr>
          <w:rFonts w:ascii="Times New Roman" w:eastAsia="Times New Roman" w:hAnsi="Times New Roman" w:cs="Times New Roman"/>
          <w:sz w:val="24"/>
          <w:szCs w:val="24"/>
          <w:lang w:eastAsia="ru-RU"/>
        </w:rPr>
        <w:t xml:space="preserve"> мен </w:t>
      </w:r>
      <w:proofErr w:type="spellStart"/>
      <w:r w:rsidRPr="0049634D">
        <w:rPr>
          <w:rFonts w:ascii="Times New Roman" w:eastAsia="Times New Roman" w:hAnsi="Times New Roman" w:cs="Times New Roman"/>
          <w:sz w:val="24"/>
          <w:szCs w:val="24"/>
          <w:lang w:eastAsia="ru-RU"/>
        </w:rPr>
        <w:t>істен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шығуына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00C1024E" w:rsidRPr="0049634D">
        <w:rPr>
          <w:rFonts w:ascii="Times New Roman" w:eastAsia="Times New Roman" w:hAnsi="Times New Roman" w:cs="Times New Roman"/>
          <w:sz w:val="24"/>
          <w:szCs w:val="24"/>
          <w:lang w:eastAsia="ru-RU"/>
        </w:rPr>
        <w:t>.</w:t>
      </w:r>
    </w:p>
    <w:p w14:paraId="64FE2A36" w14:textId="77777777" w:rsidR="00AB3D63" w:rsidRPr="00AB3D63" w:rsidRDefault="00AB3D63" w:rsidP="00AB3D63">
      <w:pPr>
        <w:spacing w:after="0" w:line="240" w:lineRule="auto"/>
        <w:ind w:left="2160"/>
        <w:jc w:val="both"/>
        <w:rPr>
          <w:rFonts w:ascii="Times New Roman" w:eastAsia="Times New Roman" w:hAnsi="Times New Roman" w:cs="Times New Roman"/>
          <w:sz w:val="24"/>
          <w:szCs w:val="24"/>
          <w:lang w:val="kk-KZ" w:eastAsia="ru-RU"/>
        </w:rPr>
      </w:pPr>
    </w:p>
    <w:p w14:paraId="7BD4A38C" w14:textId="4EB1E387" w:rsidR="00A85A58" w:rsidRDefault="00A85A58" w:rsidP="00A85A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5147355" wp14:editId="3BA15DF1">
            <wp:extent cx="3666563" cy="2747066"/>
            <wp:effectExtent l="0" t="0" r="0" b="0"/>
            <wp:docPr id="6504768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8612" cy="2756093"/>
                    </a:xfrm>
                    <a:prstGeom prst="rect">
                      <a:avLst/>
                    </a:prstGeom>
                    <a:noFill/>
                    <a:ln>
                      <a:noFill/>
                    </a:ln>
                  </pic:spPr>
                </pic:pic>
              </a:graphicData>
            </a:graphic>
          </wp:inline>
        </w:drawing>
      </w:r>
    </w:p>
    <w:p w14:paraId="37794F87" w14:textId="689FD1EF" w:rsidR="00A85A58" w:rsidRPr="00A85A58" w:rsidRDefault="00A85A58" w:rsidP="00A85A5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3-сурет. </w:t>
      </w:r>
      <w:proofErr w:type="spellStart"/>
      <w:r w:rsidRPr="0049634D">
        <w:rPr>
          <w:rFonts w:ascii="Times New Roman" w:eastAsia="Times New Roman" w:hAnsi="Times New Roman" w:cs="Times New Roman"/>
          <w:sz w:val="24"/>
          <w:szCs w:val="24"/>
          <w:lang w:eastAsia="ru-RU"/>
        </w:rPr>
        <w:t>Мұнай</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дайындау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пункттері</w:t>
      </w:r>
      <w:proofErr w:type="spellEnd"/>
      <w:r w:rsidRPr="0049634D">
        <w:rPr>
          <w:rFonts w:ascii="Times New Roman" w:eastAsia="Times New Roman" w:hAnsi="Times New Roman" w:cs="Times New Roman"/>
          <w:sz w:val="24"/>
          <w:szCs w:val="24"/>
          <w:lang w:eastAsia="ru-RU"/>
        </w:rPr>
        <w:t xml:space="preserve"> (</w:t>
      </w:r>
      <w:r w:rsidRPr="0049634D">
        <w:rPr>
          <w:rFonts w:ascii="Times New Roman" w:eastAsia="Times New Roman" w:hAnsi="Times New Roman" w:cs="Times New Roman"/>
          <w:sz w:val="24"/>
          <w:szCs w:val="24"/>
          <w:lang w:val="kk-KZ" w:eastAsia="ru-RU"/>
        </w:rPr>
        <w:t>МДП</w:t>
      </w:r>
      <w:r w:rsidRPr="00A85A58">
        <w:rPr>
          <w:rFonts w:ascii="Times New Roman" w:eastAsia="Times New Roman" w:hAnsi="Times New Roman" w:cs="Times New Roman"/>
          <w:sz w:val="24"/>
          <w:szCs w:val="24"/>
          <w:lang w:val="kk-KZ" w:eastAsia="ru-RU"/>
        </w:rPr>
        <w:t>)</w:t>
      </w:r>
    </w:p>
    <w:p w14:paraId="717B81A7" w14:textId="77777777" w:rsidR="00A85A58" w:rsidRPr="00A85A58" w:rsidRDefault="00A85A58" w:rsidP="00A85A58">
      <w:pPr>
        <w:spacing w:after="0" w:line="240" w:lineRule="auto"/>
        <w:jc w:val="center"/>
        <w:rPr>
          <w:rFonts w:ascii="Times New Roman" w:eastAsia="Times New Roman" w:hAnsi="Times New Roman" w:cs="Times New Roman"/>
          <w:sz w:val="24"/>
          <w:szCs w:val="24"/>
          <w:lang w:val="kk-KZ" w:eastAsia="ru-RU"/>
        </w:rPr>
      </w:pPr>
    </w:p>
    <w:p w14:paraId="16D37E99" w14:textId="77777777" w:rsidR="00C1024E" w:rsidRPr="0049634D" w:rsidRDefault="001C7424" w:rsidP="007C2FB5">
      <w:pPr>
        <w:numPr>
          <w:ilvl w:val="0"/>
          <w:numId w:val="6"/>
        </w:numPr>
        <w:spacing w:after="0" w:line="240" w:lineRule="auto"/>
        <w:jc w:val="both"/>
        <w:rPr>
          <w:rFonts w:ascii="Times New Roman" w:eastAsia="Times New Roman" w:hAnsi="Times New Roman" w:cs="Times New Roman"/>
          <w:sz w:val="24"/>
          <w:szCs w:val="24"/>
          <w:lang w:eastAsia="ru-RU"/>
        </w:rPr>
      </w:pPr>
      <w:r w:rsidRPr="0049634D">
        <w:rPr>
          <w:rFonts w:ascii="Times New Roman" w:eastAsia="Times New Roman" w:hAnsi="Times New Roman" w:cs="Times New Roman"/>
          <w:sz w:val="24"/>
          <w:szCs w:val="24"/>
          <w:lang w:eastAsia="ru-RU"/>
        </w:rPr>
        <w:t xml:space="preserve">Газ </w:t>
      </w:r>
      <w:proofErr w:type="spellStart"/>
      <w:r w:rsidRPr="0049634D">
        <w:rPr>
          <w:rFonts w:ascii="Times New Roman" w:eastAsia="Times New Roman" w:hAnsi="Times New Roman" w:cs="Times New Roman"/>
          <w:sz w:val="24"/>
          <w:szCs w:val="24"/>
          <w:lang w:eastAsia="ru-RU"/>
        </w:rPr>
        <w:t>дайындау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қондырғылары</w:t>
      </w:r>
      <w:proofErr w:type="spellEnd"/>
      <w:r w:rsidRPr="0049634D">
        <w:rPr>
          <w:rFonts w:ascii="Times New Roman" w:eastAsia="Times New Roman" w:hAnsi="Times New Roman" w:cs="Times New Roman"/>
          <w:sz w:val="24"/>
          <w:szCs w:val="24"/>
          <w:lang w:eastAsia="ru-RU"/>
        </w:rPr>
        <w:t xml:space="preserve"> (</w:t>
      </w:r>
      <w:r w:rsidRPr="0049634D">
        <w:rPr>
          <w:rFonts w:ascii="Times New Roman" w:eastAsia="Times New Roman" w:hAnsi="Times New Roman" w:cs="Times New Roman"/>
          <w:sz w:val="24"/>
          <w:szCs w:val="24"/>
          <w:lang w:val="kk-KZ" w:eastAsia="ru-RU"/>
        </w:rPr>
        <w:t>ГДҚ</w:t>
      </w:r>
      <w:r w:rsidRPr="0049634D">
        <w:rPr>
          <w:rFonts w:ascii="Times New Roman" w:eastAsia="Times New Roman" w:hAnsi="Times New Roman" w:cs="Times New Roman"/>
          <w:sz w:val="24"/>
          <w:szCs w:val="24"/>
          <w:lang w:eastAsia="ru-RU"/>
        </w:rPr>
        <w:t>)</w:t>
      </w:r>
      <w:r w:rsidR="00C1024E" w:rsidRPr="0049634D">
        <w:rPr>
          <w:rFonts w:ascii="Times New Roman" w:eastAsia="Times New Roman" w:hAnsi="Times New Roman" w:cs="Times New Roman"/>
          <w:sz w:val="24"/>
          <w:szCs w:val="24"/>
          <w:lang w:eastAsia="ru-RU"/>
        </w:rPr>
        <w:t>:</w:t>
      </w:r>
    </w:p>
    <w:p w14:paraId="4AAC7636" w14:textId="77777777" w:rsidR="00C1024E" w:rsidRPr="0049634D" w:rsidRDefault="00B13ADE" w:rsidP="007C2FB5">
      <w:pPr>
        <w:numPr>
          <w:ilvl w:val="1"/>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кезең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сипаттамасы</w:t>
      </w:r>
      <w:proofErr w:type="spellEnd"/>
      <w:r w:rsidR="00C1024E" w:rsidRPr="0049634D">
        <w:rPr>
          <w:rFonts w:ascii="Times New Roman" w:eastAsia="Times New Roman" w:hAnsi="Times New Roman" w:cs="Times New Roman"/>
          <w:sz w:val="24"/>
          <w:szCs w:val="24"/>
          <w:lang w:eastAsia="ru-RU"/>
        </w:rPr>
        <w:t xml:space="preserve">: </w:t>
      </w:r>
      <w:r w:rsidR="001C7424" w:rsidRPr="0049634D">
        <w:rPr>
          <w:rFonts w:ascii="Times New Roman" w:eastAsia="Times New Roman" w:hAnsi="Times New Roman" w:cs="Times New Roman"/>
          <w:sz w:val="24"/>
          <w:szCs w:val="24"/>
          <w:lang w:val="kk-KZ" w:eastAsia="ru-RU"/>
        </w:rPr>
        <w:t>ГДҚ</w:t>
      </w:r>
      <w:r w:rsidR="001C7424" w:rsidRPr="0049634D">
        <w:rPr>
          <w:rFonts w:ascii="Times New Roman" w:eastAsia="Times New Roman" w:hAnsi="Times New Roman" w:cs="Times New Roman"/>
          <w:sz w:val="24"/>
          <w:szCs w:val="24"/>
          <w:lang w:eastAsia="ru-RU"/>
        </w:rPr>
        <w:t xml:space="preserve"> </w:t>
      </w:r>
      <w:proofErr w:type="spellStart"/>
      <w:r w:rsidR="001C7424" w:rsidRPr="0049634D">
        <w:rPr>
          <w:rFonts w:ascii="Times New Roman" w:eastAsia="Times New Roman" w:hAnsi="Times New Roman" w:cs="Times New Roman"/>
          <w:sz w:val="24"/>
          <w:szCs w:val="24"/>
          <w:lang w:eastAsia="ru-RU"/>
        </w:rPr>
        <w:t>ілеспе</w:t>
      </w:r>
      <w:proofErr w:type="spellEnd"/>
      <w:r w:rsidR="001C7424" w:rsidRPr="0049634D">
        <w:rPr>
          <w:rFonts w:ascii="Times New Roman" w:eastAsia="Times New Roman" w:hAnsi="Times New Roman" w:cs="Times New Roman"/>
          <w:sz w:val="24"/>
          <w:szCs w:val="24"/>
          <w:lang w:eastAsia="ru-RU"/>
        </w:rPr>
        <w:t xml:space="preserve"> </w:t>
      </w:r>
      <w:proofErr w:type="spellStart"/>
      <w:r w:rsidR="001C7424" w:rsidRPr="0049634D">
        <w:rPr>
          <w:rFonts w:ascii="Times New Roman" w:eastAsia="Times New Roman" w:hAnsi="Times New Roman" w:cs="Times New Roman"/>
          <w:sz w:val="24"/>
          <w:szCs w:val="24"/>
          <w:lang w:eastAsia="ru-RU"/>
        </w:rPr>
        <w:t>мұнай</w:t>
      </w:r>
      <w:proofErr w:type="spellEnd"/>
      <w:r w:rsidR="001C7424" w:rsidRPr="0049634D">
        <w:rPr>
          <w:rFonts w:ascii="Times New Roman" w:eastAsia="Times New Roman" w:hAnsi="Times New Roman" w:cs="Times New Roman"/>
          <w:sz w:val="24"/>
          <w:szCs w:val="24"/>
          <w:lang w:eastAsia="ru-RU"/>
        </w:rPr>
        <w:t xml:space="preserve"> </w:t>
      </w:r>
      <w:proofErr w:type="spellStart"/>
      <w:r w:rsidR="001C7424" w:rsidRPr="0049634D">
        <w:rPr>
          <w:rFonts w:ascii="Times New Roman" w:eastAsia="Times New Roman" w:hAnsi="Times New Roman" w:cs="Times New Roman"/>
          <w:sz w:val="24"/>
          <w:szCs w:val="24"/>
          <w:lang w:eastAsia="ru-RU"/>
        </w:rPr>
        <w:t>газын</w:t>
      </w:r>
      <w:proofErr w:type="spellEnd"/>
      <w:r w:rsidR="001C7424" w:rsidRPr="0049634D">
        <w:rPr>
          <w:rFonts w:ascii="Times New Roman" w:eastAsia="Times New Roman" w:hAnsi="Times New Roman" w:cs="Times New Roman"/>
          <w:sz w:val="24"/>
          <w:szCs w:val="24"/>
          <w:lang w:eastAsia="ru-RU"/>
        </w:rPr>
        <w:t xml:space="preserve"> </w:t>
      </w:r>
      <w:proofErr w:type="spellStart"/>
      <w:r w:rsidR="001C7424" w:rsidRPr="0049634D">
        <w:rPr>
          <w:rFonts w:ascii="Times New Roman" w:eastAsia="Times New Roman" w:hAnsi="Times New Roman" w:cs="Times New Roman"/>
          <w:sz w:val="24"/>
          <w:szCs w:val="24"/>
          <w:lang w:eastAsia="ru-RU"/>
        </w:rPr>
        <w:t>тазартуға</w:t>
      </w:r>
      <w:proofErr w:type="spellEnd"/>
      <w:r w:rsidR="001C7424" w:rsidRPr="0049634D">
        <w:rPr>
          <w:rFonts w:ascii="Times New Roman" w:eastAsia="Times New Roman" w:hAnsi="Times New Roman" w:cs="Times New Roman"/>
          <w:sz w:val="24"/>
          <w:szCs w:val="24"/>
          <w:lang w:eastAsia="ru-RU"/>
        </w:rPr>
        <w:t xml:space="preserve"> </w:t>
      </w:r>
      <w:proofErr w:type="spellStart"/>
      <w:r w:rsidR="001C7424" w:rsidRPr="0049634D">
        <w:rPr>
          <w:rFonts w:ascii="Times New Roman" w:eastAsia="Times New Roman" w:hAnsi="Times New Roman" w:cs="Times New Roman"/>
          <w:sz w:val="24"/>
          <w:szCs w:val="24"/>
          <w:lang w:eastAsia="ru-RU"/>
        </w:rPr>
        <w:t>және</w:t>
      </w:r>
      <w:proofErr w:type="spellEnd"/>
      <w:r w:rsidR="001C7424" w:rsidRPr="0049634D">
        <w:rPr>
          <w:rFonts w:ascii="Times New Roman" w:eastAsia="Times New Roman" w:hAnsi="Times New Roman" w:cs="Times New Roman"/>
          <w:sz w:val="24"/>
          <w:szCs w:val="24"/>
          <w:lang w:eastAsia="ru-RU"/>
        </w:rPr>
        <w:t xml:space="preserve"> </w:t>
      </w:r>
      <w:proofErr w:type="spellStart"/>
      <w:r w:rsidR="001C7424" w:rsidRPr="0049634D">
        <w:rPr>
          <w:rFonts w:ascii="Times New Roman" w:eastAsia="Times New Roman" w:hAnsi="Times New Roman" w:cs="Times New Roman"/>
          <w:sz w:val="24"/>
          <w:szCs w:val="24"/>
          <w:lang w:eastAsia="ru-RU"/>
        </w:rPr>
        <w:t>пайдалануға</w:t>
      </w:r>
      <w:proofErr w:type="spellEnd"/>
      <w:r w:rsidR="001C7424" w:rsidRPr="0049634D">
        <w:rPr>
          <w:rFonts w:ascii="Times New Roman" w:eastAsia="Times New Roman" w:hAnsi="Times New Roman" w:cs="Times New Roman"/>
          <w:sz w:val="24"/>
          <w:szCs w:val="24"/>
          <w:lang w:eastAsia="ru-RU"/>
        </w:rPr>
        <w:t xml:space="preserve"> </w:t>
      </w:r>
      <w:proofErr w:type="spellStart"/>
      <w:r w:rsidR="001C7424" w:rsidRPr="0049634D">
        <w:rPr>
          <w:rFonts w:ascii="Times New Roman" w:eastAsia="Times New Roman" w:hAnsi="Times New Roman" w:cs="Times New Roman"/>
          <w:sz w:val="24"/>
          <w:szCs w:val="24"/>
          <w:lang w:eastAsia="ru-RU"/>
        </w:rPr>
        <w:t>немесе</w:t>
      </w:r>
      <w:proofErr w:type="spellEnd"/>
      <w:r w:rsidR="001C7424" w:rsidRPr="0049634D">
        <w:rPr>
          <w:rFonts w:ascii="Times New Roman" w:eastAsia="Times New Roman" w:hAnsi="Times New Roman" w:cs="Times New Roman"/>
          <w:sz w:val="24"/>
          <w:szCs w:val="24"/>
          <w:lang w:eastAsia="ru-RU"/>
        </w:rPr>
        <w:t xml:space="preserve"> </w:t>
      </w:r>
      <w:proofErr w:type="spellStart"/>
      <w:r w:rsidR="001C7424" w:rsidRPr="0049634D">
        <w:rPr>
          <w:rFonts w:ascii="Times New Roman" w:eastAsia="Times New Roman" w:hAnsi="Times New Roman" w:cs="Times New Roman"/>
          <w:sz w:val="24"/>
          <w:szCs w:val="24"/>
          <w:lang w:eastAsia="ru-RU"/>
        </w:rPr>
        <w:t>тасымалдауға</w:t>
      </w:r>
      <w:proofErr w:type="spellEnd"/>
      <w:r w:rsidR="001C7424" w:rsidRPr="0049634D">
        <w:rPr>
          <w:rFonts w:ascii="Times New Roman" w:eastAsia="Times New Roman" w:hAnsi="Times New Roman" w:cs="Times New Roman"/>
          <w:sz w:val="24"/>
          <w:szCs w:val="24"/>
          <w:lang w:eastAsia="ru-RU"/>
        </w:rPr>
        <w:t xml:space="preserve"> </w:t>
      </w:r>
      <w:proofErr w:type="spellStart"/>
      <w:r w:rsidR="001C7424" w:rsidRPr="0049634D">
        <w:rPr>
          <w:rFonts w:ascii="Times New Roman" w:eastAsia="Times New Roman" w:hAnsi="Times New Roman" w:cs="Times New Roman"/>
          <w:sz w:val="24"/>
          <w:szCs w:val="24"/>
          <w:lang w:eastAsia="ru-RU"/>
        </w:rPr>
        <w:t>дайындауға</w:t>
      </w:r>
      <w:proofErr w:type="spellEnd"/>
      <w:r w:rsidR="001C7424" w:rsidRPr="0049634D">
        <w:rPr>
          <w:rFonts w:ascii="Times New Roman" w:eastAsia="Times New Roman" w:hAnsi="Times New Roman" w:cs="Times New Roman"/>
          <w:sz w:val="24"/>
          <w:szCs w:val="24"/>
          <w:lang w:eastAsia="ru-RU"/>
        </w:rPr>
        <w:t xml:space="preserve"> </w:t>
      </w:r>
      <w:proofErr w:type="spellStart"/>
      <w:r w:rsidR="001C7424" w:rsidRPr="0049634D">
        <w:rPr>
          <w:rFonts w:ascii="Times New Roman" w:eastAsia="Times New Roman" w:hAnsi="Times New Roman" w:cs="Times New Roman"/>
          <w:sz w:val="24"/>
          <w:szCs w:val="24"/>
          <w:lang w:eastAsia="ru-RU"/>
        </w:rPr>
        <w:t>арналған</w:t>
      </w:r>
      <w:proofErr w:type="spellEnd"/>
      <w:r w:rsidR="00C1024E" w:rsidRPr="0049634D">
        <w:rPr>
          <w:rFonts w:ascii="Times New Roman" w:eastAsia="Times New Roman" w:hAnsi="Times New Roman" w:cs="Times New Roman"/>
          <w:sz w:val="24"/>
          <w:szCs w:val="24"/>
          <w:lang w:eastAsia="ru-RU"/>
        </w:rPr>
        <w:t>.</w:t>
      </w:r>
    </w:p>
    <w:p w14:paraId="553FD9F7" w14:textId="77777777" w:rsidR="00C1024E" w:rsidRPr="0049634D" w:rsidRDefault="00B13ADE" w:rsidP="007C2FB5">
      <w:pPr>
        <w:numPr>
          <w:ilvl w:val="1"/>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қауіпті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процестер</w:t>
      </w:r>
      <w:proofErr w:type="spellEnd"/>
      <w:r w:rsidR="00C1024E" w:rsidRPr="0049634D">
        <w:rPr>
          <w:rFonts w:ascii="Times New Roman" w:eastAsia="Times New Roman" w:hAnsi="Times New Roman" w:cs="Times New Roman"/>
          <w:sz w:val="24"/>
          <w:szCs w:val="24"/>
          <w:lang w:eastAsia="ru-RU"/>
        </w:rPr>
        <w:t>:</w:t>
      </w:r>
    </w:p>
    <w:p w14:paraId="0D99B306" w14:textId="77777777" w:rsidR="001C7424" w:rsidRPr="0049634D" w:rsidRDefault="001C7424"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Жабдықтан</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газдың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ағуы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жарылғыш</w:t>
      </w:r>
      <w:proofErr w:type="spellEnd"/>
      <w:r w:rsidRPr="0049634D">
        <w:rPr>
          <w:rFonts w:ascii="Times New Roman" w:eastAsia="Times New Roman" w:hAnsi="Times New Roman" w:cs="Times New Roman"/>
          <w:sz w:val="24"/>
          <w:szCs w:val="24"/>
          <w:lang w:eastAsia="ru-RU"/>
        </w:rPr>
        <w:t xml:space="preserve"> </w:t>
      </w:r>
      <w:r w:rsidR="00F664A7" w:rsidRPr="0049634D">
        <w:rPr>
          <w:rFonts w:ascii="Times New Roman" w:eastAsia="Times New Roman" w:hAnsi="Times New Roman" w:cs="Times New Roman"/>
          <w:sz w:val="24"/>
          <w:szCs w:val="24"/>
          <w:lang w:val="kk-KZ" w:eastAsia="ru-RU"/>
        </w:rPr>
        <w:t>к</w:t>
      </w:r>
      <w:proofErr w:type="spellStart"/>
      <w:r w:rsidRPr="0049634D">
        <w:rPr>
          <w:rFonts w:ascii="Times New Roman" w:eastAsia="Times New Roman" w:hAnsi="Times New Roman" w:cs="Times New Roman"/>
          <w:sz w:val="24"/>
          <w:szCs w:val="24"/>
          <w:lang w:eastAsia="ru-RU"/>
        </w:rPr>
        <w:t>онцентрациялардың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пайда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болуына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Pr="0049634D">
        <w:rPr>
          <w:rFonts w:ascii="Times New Roman" w:eastAsia="Times New Roman" w:hAnsi="Times New Roman" w:cs="Times New Roman"/>
          <w:sz w:val="24"/>
          <w:szCs w:val="24"/>
          <w:lang w:eastAsia="ru-RU"/>
        </w:rPr>
        <w:t>.</w:t>
      </w:r>
    </w:p>
    <w:p w14:paraId="5C759BEF" w14:textId="77777777" w:rsidR="001C7424" w:rsidRPr="0049634D" w:rsidRDefault="001C7424"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Компрессорлық</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станциялардың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бұзылуы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қысымның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жоғарылауына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және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төтенше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жағдайларға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Pr="0049634D">
        <w:rPr>
          <w:rFonts w:ascii="Times New Roman" w:eastAsia="Times New Roman" w:hAnsi="Times New Roman" w:cs="Times New Roman"/>
          <w:sz w:val="24"/>
          <w:szCs w:val="24"/>
          <w:lang w:eastAsia="ru-RU"/>
        </w:rPr>
        <w:t>.</w:t>
      </w:r>
    </w:p>
    <w:p w14:paraId="26EC06DA" w14:textId="77777777" w:rsidR="00C1024E" w:rsidRPr="0049634D" w:rsidRDefault="00F664A7" w:rsidP="007C2FB5">
      <w:pPr>
        <w:numPr>
          <w:ilvl w:val="2"/>
          <w:numId w:val="6"/>
        </w:numPr>
        <w:spacing w:after="0" w:line="240" w:lineRule="auto"/>
        <w:jc w:val="both"/>
        <w:rPr>
          <w:rFonts w:ascii="Times New Roman" w:eastAsia="Times New Roman" w:hAnsi="Times New Roman" w:cs="Times New Roman"/>
          <w:sz w:val="24"/>
          <w:szCs w:val="24"/>
          <w:lang w:val="kk-KZ" w:eastAsia="ru-RU"/>
        </w:rPr>
      </w:pPr>
      <w:r w:rsidRPr="0049634D">
        <w:rPr>
          <w:rFonts w:ascii="Times New Roman" w:eastAsia="Times New Roman" w:hAnsi="Times New Roman" w:cs="Times New Roman"/>
          <w:sz w:val="24"/>
          <w:szCs w:val="24"/>
          <w:lang w:val="kk-KZ" w:eastAsia="ru-RU"/>
        </w:rPr>
        <w:t>Қ</w:t>
      </w:r>
      <w:r w:rsidR="001C7424" w:rsidRPr="0049634D">
        <w:rPr>
          <w:rFonts w:ascii="Times New Roman" w:eastAsia="Times New Roman" w:hAnsi="Times New Roman" w:cs="Times New Roman"/>
          <w:sz w:val="24"/>
          <w:szCs w:val="24"/>
          <w:lang w:val="kk-KZ" w:eastAsia="ru-RU"/>
        </w:rPr>
        <w:t>ұбырларда конденсаттың жиналуы: гидравликалық соққыларға және жүйенің зақымдалуына әкелуі мүмкін</w:t>
      </w:r>
      <w:r w:rsidR="00C1024E" w:rsidRPr="0049634D">
        <w:rPr>
          <w:rFonts w:ascii="Times New Roman" w:eastAsia="Times New Roman" w:hAnsi="Times New Roman" w:cs="Times New Roman"/>
          <w:sz w:val="24"/>
          <w:szCs w:val="24"/>
          <w:lang w:val="kk-KZ" w:eastAsia="ru-RU"/>
        </w:rPr>
        <w:t>.</w:t>
      </w:r>
    </w:p>
    <w:p w14:paraId="47CFA9AB" w14:textId="77777777" w:rsidR="00C1024E" w:rsidRPr="0049634D" w:rsidRDefault="00F664A7" w:rsidP="007C2FB5">
      <w:pPr>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Мұнайды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тасымалдау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және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сақтау</w:t>
      </w:r>
      <w:proofErr w:type="spellEnd"/>
      <w:r w:rsidR="00C1024E" w:rsidRPr="0049634D">
        <w:rPr>
          <w:rFonts w:ascii="Times New Roman" w:eastAsia="Times New Roman" w:hAnsi="Times New Roman" w:cs="Times New Roman"/>
          <w:sz w:val="24"/>
          <w:szCs w:val="24"/>
          <w:lang w:eastAsia="ru-RU"/>
        </w:rPr>
        <w:t>:</w:t>
      </w:r>
    </w:p>
    <w:p w14:paraId="04ACE21C" w14:textId="77777777" w:rsidR="00C1024E" w:rsidRPr="0049634D" w:rsidRDefault="00B13ADE" w:rsidP="007C2FB5">
      <w:pPr>
        <w:numPr>
          <w:ilvl w:val="1"/>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кезең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сипаттамасы</w:t>
      </w:r>
      <w:proofErr w:type="spellEnd"/>
      <w:r w:rsidR="00C1024E" w:rsidRPr="0049634D">
        <w:rPr>
          <w:rFonts w:ascii="Times New Roman" w:eastAsia="Times New Roman" w:hAnsi="Times New Roman" w:cs="Times New Roman"/>
          <w:sz w:val="24"/>
          <w:szCs w:val="24"/>
          <w:lang w:eastAsia="ru-RU"/>
        </w:rPr>
        <w:t xml:space="preserve">: </w:t>
      </w:r>
      <w:proofErr w:type="spellStart"/>
      <w:r w:rsidR="00F664A7" w:rsidRPr="0049634D">
        <w:rPr>
          <w:rFonts w:ascii="Times New Roman" w:eastAsia="Times New Roman" w:hAnsi="Times New Roman" w:cs="Times New Roman"/>
          <w:sz w:val="24"/>
          <w:szCs w:val="24"/>
          <w:lang w:eastAsia="ru-RU"/>
        </w:rPr>
        <w:t>дайындалған</w:t>
      </w:r>
      <w:proofErr w:type="spellEnd"/>
      <w:r w:rsidR="00F664A7" w:rsidRPr="0049634D">
        <w:rPr>
          <w:rFonts w:ascii="Times New Roman" w:eastAsia="Times New Roman" w:hAnsi="Times New Roman" w:cs="Times New Roman"/>
          <w:sz w:val="24"/>
          <w:szCs w:val="24"/>
          <w:lang w:eastAsia="ru-RU"/>
        </w:rPr>
        <w:t xml:space="preserve"> </w:t>
      </w:r>
      <w:proofErr w:type="spellStart"/>
      <w:r w:rsidR="00F664A7" w:rsidRPr="0049634D">
        <w:rPr>
          <w:rFonts w:ascii="Times New Roman" w:eastAsia="Times New Roman" w:hAnsi="Times New Roman" w:cs="Times New Roman"/>
          <w:sz w:val="24"/>
          <w:szCs w:val="24"/>
          <w:lang w:eastAsia="ru-RU"/>
        </w:rPr>
        <w:t>мұнайды</w:t>
      </w:r>
      <w:proofErr w:type="spellEnd"/>
      <w:r w:rsidR="00F664A7" w:rsidRPr="0049634D">
        <w:rPr>
          <w:rFonts w:ascii="Times New Roman" w:eastAsia="Times New Roman" w:hAnsi="Times New Roman" w:cs="Times New Roman"/>
          <w:sz w:val="24"/>
          <w:szCs w:val="24"/>
          <w:lang w:eastAsia="ru-RU"/>
        </w:rPr>
        <w:t xml:space="preserve"> </w:t>
      </w:r>
      <w:proofErr w:type="spellStart"/>
      <w:r w:rsidR="00F664A7" w:rsidRPr="0049634D">
        <w:rPr>
          <w:rFonts w:ascii="Times New Roman" w:eastAsia="Times New Roman" w:hAnsi="Times New Roman" w:cs="Times New Roman"/>
          <w:sz w:val="24"/>
          <w:szCs w:val="24"/>
          <w:lang w:eastAsia="ru-RU"/>
        </w:rPr>
        <w:t>құбырлар</w:t>
      </w:r>
      <w:proofErr w:type="spellEnd"/>
      <w:r w:rsidR="00F664A7" w:rsidRPr="0049634D">
        <w:rPr>
          <w:rFonts w:ascii="Times New Roman" w:eastAsia="Times New Roman" w:hAnsi="Times New Roman" w:cs="Times New Roman"/>
          <w:sz w:val="24"/>
          <w:szCs w:val="24"/>
          <w:lang w:eastAsia="ru-RU"/>
        </w:rPr>
        <w:t xml:space="preserve"> </w:t>
      </w:r>
      <w:proofErr w:type="spellStart"/>
      <w:r w:rsidR="00F664A7" w:rsidRPr="0049634D">
        <w:rPr>
          <w:rFonts w:ascii="Times New Roman" w:eastAsia="Times New Roman" w:hAnsi="Times New Roman" w:cs="Times New Roman"/>
          <w:sz w:val="24"/>
          <w:szCs w:val="24"/>
          <w:lang w:eastAsia="ru-RU"/>
        </w:rPr>
        <w:t>арқылы</w:t>
      </w:r>
      <w:proofErr w:type="spellEnd"/>
      <w:r w:rsidR="00F664A7" w:rsidRPr="0049634D">
        <w:rPr>
          <w:rFonts w:ascii="Times New Roman" w:eastAsia="Times New Roman" w:hAnsi="Times New Roman" w:cs="Times New Roman"/>
          <w:sz w:val="24"/>
          <w:szCs w:val="24"/>
          <w:lang w:eastAsia="ru-RU"/>
        </w:rPr>
        <w:t xml:space="preserve"> </w:t>
      </w:r>
      <w:proofErr w:type="spellStart"/>
      <w:r w:rsidR="00F664A7" w:rsidRPr="0049634D">
        <w:rPr>
          <w:rFonts w:ascii="Times New Roman" w:eastAsia="Times New Roman" w:hAnsi="Times New Roman" w:cs="Times New Roman"/>
          <w:sz w:val="24"/>
          <w:szCs w:val="24"/>
          <w:lang w:eastAsia="ru-RU"/>
        </w:rPr>
        <w:t>сақтау</w:t>
      </w:r>
      <w:proofErr w:type="spellEnd"/>
      <w:r w:rsidR="00F664A7" w:rsidRPr="0049634D">
        <w:rPr>
          <w:rFonts w:ascii="Times New Roman" w:eastAsia="Times New Roman" w:hAnsi="Times New Roman" w:cs="Times New Roman"/>
          <w:sz w:val="24"/>
          <w:szCs w:val="24"/>
          <w:lang w:eastAsia="ru-RU"/>
        </w:rPr>
        <w:t xml:space="preserve"> </w:t>
      </w:r>
      <w:proofErr w:type="spellStart"/>
      <w:r w:rsidR="00F664A7" w:rsidRPr="0049634D">
        <w:rPr>
          <w:rFonts w:ascii="Times New Roman" w:eastAsia="Times New Roman" w:hAnsi="Times New Roman" w:cs="Times New Roman"/>
          <w:sz w:val="24"/>
          <w:szCs w:val="24"/>
          <w:lang w:eastAsia="ru-RU"/>
        </w:rPr>
        <w:t>немесе</w:t>
      </w:r>
      <w:proofErr w:type="spellEnd"/>
      <w:r w:rsidR="00F664A7" w:rsidRPr="0049634D">
        <w:rPr>
          <w:rFonts w:ascii="Times New Roman" w:eastAsia="Times New Roman" w:hAnsi="Times New Roman" w:cs="Times New Roman"/>
          <w:sz w:val="24"/>
          <w:szCs w:val="24"/>
          <w:lang w:eastAsia="ru-RU"/>
        </w:rPr>
        <w:t xml:space="preserve"> </w:t>
      </w:r>
      <w:proofErr w:type="spellStart"/>
      <w:r w:rsidR="00F664A7" w:rsidRPr="0049634D">
        <w:rPr>
          <w:rFonts w:ascii="Times New Roman" w:eastAsia="Times New Roman" w:hAnsi="Times New Roman" w:cs="Times New Roman"/>
          <w:sz w:val="24"/>
          <w:szCs w:val="24"/>
          <w:lang w:eastAsia="ru-RU"/>
        </w:rPr>
        <w:t>жөнелту</w:t>
      </w:r>
      <w:proofErr w:type="spellEnd"/>
      <w:r w:rsidR="00F664A7" w:rsidRPr="0049634D">
        <w:rPr>
          <w:rFonts w:ascii="Times New Roman" w:eastAsia="Times New Roman" w:hAnsi="Times New Roman" w:cs="Times New Roman"/>
          <w:sz w:val="24"/>
          <w:szCs w:val="24"/>
          <w:lang w:eastAsia="ru-RU"/>
        </w:rPr>
        <w:t xml:space="preserve"> </w:t>
      </w:r>
      <w:proofErr w:type="spellStart"/>
      <w:r w:rsidR="00F664A7" w:rsidRPr="0049634D">
        <w:rPr>
          <w:rFonts w:ascii="Times New Roman" w:eastAsia="Times New Roman" w:hAnsi="Times New Roman" w:cs="Times New Roman"/>
          <w:sz w:val="24"/>
          <w:szCs w:val="24"/>
          <w:lang w:eastAsia="ru-RU"/>
        </w:rPr>
        <w:t>орындарына</w:t>
      </w:r>
      <w:proofErr w:type="spellEnd"/>
      <w:r w:rsidR="00F664A7" w:rsidRPr="0049634D">
        <w:rPr>
          <w:rFonts w:ascii="Times New Roman" w:eastAsia="Times New Roman" w:hAnsi="Times New Roman" w:cs="Times New Roman"/>
          <w:sz w:val="24"/>
          <w:szCs w:val="24"/>
          <w:lang w:eastAsia="ru-RU"/>
        </w:rPr>
        <w:t xml:space="preserve"> </w:t>
      </w:r>
      <w:r w:rsidR="0050091A" w:rsidRPr="0049634D">
        <w:rPr>
          <w:rFonts w:ascii="Times New Roman" w:eastAsia="Times New Roman" w:hAnsi="Times New Roman" w:cs="Times New Roman"/>
          <w:sz w:val="24"/>
          <w:szCs w:val="24"/>
          <w:lang w:val="kk-KZ" w:eastAsia="ru-RU"/>
        </w:rPr>
        <w:t>тасымалдауды</w:t>
      </w:r>
      <w:r w:rsidR="00F664A7" w:rsidRPr="0049634D">
        <w:rPr>
          <w:rFonts w:ascii="Times New Roman" w:eastAsia="Times New Roman" w:hAnsi="Times New Roman" w:cs="Times New Roman"/>
          <w:sz w:val="24"/>
          <w:szCs w:val="24"/>
          <w:lang w:eastAsia="ru-RU"/>
        </w:rPr>
        <w:t xml:space="preserve"> </w:t>
      </w:r>
      <w:proofErr w:type="spellStart"/>
      <w:r w:rsidR="00F664A7" w:rsidRPr="0049634D">
        <w:rPr>
          <w:rFonts w:ascii="Times New Roman" w:eastAsia="Times New Roman" w:hAnsi="Times New Roman" w:cs="Times New Roman"/>
          <w:sz w:val="24"/>
          <w:szCs w:val="24"/>
          <w:lang w:eastAsia="ru-RU"/>
        </w:rPr>
        <w:t>қамтиды</w:t>
      </w:r>
      <w:proofErr w:type="spellEnd"/>
      <w:r w:rsidR="00C1024E" w:rsidRPr="0049634D">
        <w:rPr>
          <w:rFonts w:ascii="Times New Roman" w:eastAsia="Times New Roman" w:hAnsi="Times New Roman" w:cs="Times New Roman"/>
          <w:sz w:val="24"/>
          <w:szCs w:val="24"/>
          <w:lang w:eastAsia="ru-RU"/>
        </w:rPr>
        <w:t>.</w:t>
      </w:r>
    </w:p>
    <w:p w14:paraId="776B0F9B" w14:textId="77777777" w:rsidR="00C1024E" w:rsidRPr="0049634D" w:rsidRDefault="00B13ADE" w:rsidP="007C2FB5">
      <w:pPr>
        <w:numPr>
          <w:ilvl w:val="1"/>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қауіпті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процестер</w:t>
      </w:r>
      <w:proofErr w:type="spellEnd"/>
      <w:r w:rsidR="00C1024E" w:rsidRPr="0049634D">
        <w:rPr>
          <w:rFonts w:ascii="Times New Roman" w:eastAsia="Times New Roman" w:hAnsi="Times New Roman" w:cs="Times New Roman"/>
          <w:sz w:val="24"/>
          <w:szCs w:val="24"/>
          <w:lang w:eastAsia="ru-RU"/>
        </w:rPr>
        <w:t>:</w:t>
      </w:r>
    </w:p>
    <w:p w14:paraId="6142996E" w14:textId="77777777" w:rsidR="0050091A" w:rsidRPr="0049634D" w:rsidRDefault="0050091A"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Мұнай</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құбырлар</w:t>
      </w:r>
      <w:proofErr w:type="spellEnd"/>
      <w:r w:rsidR="009879B3" w:rsidRPr="0049634D">
        <w:rPr>
          <w:rFonts w:ascii="Times New Roman" w:eastAsia="Times New Roman" w:hAnsi="Times New Roman" w:cs="Times New Roman"/>
          <w:sz w:val="24"/>
          <w:szCs w:val="24"/>
          <w:lang w:val="kk-KZ" w:eastAsia="ru-RU"/>
        </w:rPr>
        <w:t>ын</w:t>
      </w:r>
      <w:proofErr w:type="spellStart"/>
      <w:r w:rsidRPr="0049634D">
        <w:rPr>
          <w:rFonts w:ascii="Times New Roman" w:eastAsia="Times New Roman" w:hAnsi="Times New Roman" w:cs="Times New Roman"/>
          <w:sz w:val="24"/>
          <w:szCs w:val="24"/>
          <w:lang w:eastAsia="ru-RU"/>
        </w:rPr>
        <w:t>дағы</w:t>
      </w:r>
      <w:proofErr w:type="spellEnd"/>
      <w:r w:rsidRPr="0049634D">
        <w:rPr>
          <w:rFonts w:ascii="Times New Roman" w:eastAsia="Times New Roman" w:hAnsi="Times New Roman" w:cs="Times New Roman"/>
          <w:sz w:val="24"/>
          <w:szCs w:val="24"/>
          <w:lang w:eastAsia="ru-RU"/>
        </w:rPr>
        <w:t xml:space="preserve"> </w:t>
      </w:r>
      <w:r w:rsidR="009879B3" w:rsidRPr="0049634D">
        <w:rPr>
          <w:rFonts w:ascii="Times New Roman" w:eastAsia="Times New Roman" w:hAnsi="Times New Roman" w:cs="Times New Roman"/>
          <w:sz w:val="24"/>
          <w:szCs w:val="24"/>
          <w:lang w:val="kk-KZ" w:eastAsia="ru-RU"/>
        </w:rPr>
        <w:t>ажырау</w:t>
      </w:r>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немесе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ағып</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кетулер</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мұнайдың</w:t>
      </w:r>
      <w:proofErr w:type="spellEnd"/>
      <w:r w:rsidRPr="0049634D">
        <w:rPr>
          <w:rFonts w:ascii="Times New Roman" w:eastAsia="Times New Roman" w:hAnsi="Times New Roman" w:cs="Times New Roman"/>
          <w:sz w:val="24"/>
          <w:szCs w:val="24"/>
          <w:lang w:eastAsia="ru-RU"/>
        </w:rPr>
        <w:t xml:space="preserve"> </w:t>
      </w:r>
      <w:r w:rsidR="009879B3" w:rsidRPr="0049634D">
        <w:rPr>
          <w:rFonts w:ascii="Times New Roman" w:eastAsia="Times New Roman" w:hAnsi="Times New Roman" w:cs="Times New Roman"/>
          <w:sz w:val="24"/>
          <w:szCs w:val="24"/>
          <w:lang w:val="kk-KZ" w:eastAsia="ru-RU"/>
        </w:rPr>
        <w:t>ауқымды</w:t>
      </w:r>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төгілуіне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Pr="0049634D">
        <w:rPr>
          <w:rFonts w:ascii="Times New Roman" w:eastAsia="Times New Roman" w:hAnsi="Times New Roman" w:cs="Times New Roman"/>
          <w:sz w:val="24"/>
          <w:szCs w:val="24"/>
          <w:lang w:eastAsia="ru-RU"/>
        </w:rPr>
        <w:t>.</w:t>
      </w:r>
    </w:p>
    <w:p w14:paraId="5304EEFF" w14:textId="77777777" w:rsidR="00361CB9" w:rsidRPr="0049634D" w:rsidRDefault="00361CB9" w:rsidP="007C2FB5">
      <w:pPr>
        <w:numPr>
          <w:ilvl w:val="2"/>
          <w:numId w:val="6"/>
        </w:numPr>
        <w:spacing w:after="0"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t>Сақтау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резервуарларының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герметикалығының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бұзылуы</w:t>
      </w:r>
      <w:proofErr w:type="spellEnd"/>
      <w:r w:rsidRPr="0049634D">
        <w:rPr>
          <w:rFonts w:ascii="Times New Roman" w:eastAsia="Times New Roman" w:hAnsi="Times New Roman" w:cs="Times New Roman"/>
          <w:sz w:val="24"/>
          <w:szCs w:val="24"/>
          <w:lang w:eastAsia="ru-RU"/>
        </w:rPr>
        <w:t xml:space="preserve">: </w:t>
      </w:r>
      <w:r w:rsidR="00045C81" w:rsidRPr="0049634D">
        <w:rPr>
          <w:rFonts w:ascii="Times New Roman" w:eastAsia="Times New Roman" w:hAnsi="Times New Roman" w:cs="Times New Roman"/>
          <w:sz w:val="24"/>
          <w:szCs w:val="24"/>
          <w:lang w:val="kk-KZ" w:eastAsia="ru-RU"/>
        </w:rPr>
        <w:t>ж</w:t>
      </w:r>
      <w:proofErr w:type="spellStart"/>
      <w:r w:rsidRPr="0049634D">
        <w:rPr>
          <w:rFonts w:ascii="Times New Roman" w:eastAsia="Times New Roman" w:hAnsi="Times New Roman" w:cs="Times New Roman"/>
          <w:sz w:val="24"/>
          <w:szCs w:val="24"/>
          <w:lang w:eastAsia="ru-RU"/>
        </w:rPr>
        <w:t>еңіл</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фракциялардың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булануына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және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жарылыс</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қаупі</w:t>
      </w:r>
      <w:proofErr w:type="spellEnd"/>
      <w:r w:rsidRPr="0049634D">
        <w:rPr>
          <w:rFonts w:ascii="Times New Roman" w:eastAsia="Times New Roman" w:hAnsi="Times New Roman" w:cs="Times New Roman"/>
          <w:sz w:val="24"/>
          <w:szCs w:val="24"/>
          <w:lang w:eastAsia="ru-RU"/>
        </w:rPr>
        <w:t xml:space="preserve"> бар </w:t>
      </w:r>
      <w:proofErr w:type="spellStart"/>
      <w:r w:rsidRPr="0049634D">
        <w:rPr>
          <w:rFonts w:ascii="Times New Roman" w:eastAsia="Times New Roman" w:hAnsi="Times New Roman" w:cs="Times New Roman"/>
          <w:sz w:val="24"/>
          <w:szCs w:val="24"/>
          <w:lang w:eastAsia="ru-RU"/>
        </w:rPr>
        <w:t>қоспалардың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түзілуіне</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Pr="0049634D">
        <w:rPr>
          <w:rFonts w:ascii="Times New Roman" w:eastAsia="Times New Roman" w:hAnsi="Times New Roman" w:cs="Times New Roman"/>
          <w:sz w:val="24"/>
          <w:szCs w:val="24"/>
          <w:lang w:eastAsia="ru-RU"/>
        </w:rPr>
        <w:t>.</w:t>
      </w:r>
    </w:p>
    <w:p w14:paraId="7F5184E6" w14:textId="77777777" w:rsidR="00C1024E" w:rsidRDefault="00361CB9" w:rsidP="00361CB9">
      <w:pPr>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9634D">
        <w:rPr>
          <w:rFonts w:ascii="Times New Roman" w:eastAsia="Times New Roman" w:hAnsi="Times New Roman" w:cs="Times New Roman"/>
          <w:sz w:val="24"/>
          <w:szCs w:val="24"/>
          <w:lang w:eastAsia="ru-RU"/>
        </w:rPr>
        <w:lastRenderedPageBreak/>
        <w:t>Мұнайды</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көлік</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құралдарына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тиеу</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кезіндегі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қателіктер</w:t>
      </w:r>
      <w:proofErr w:type="spellEnd"/>
      <w:r w:rsidRPr="0049634D">
        <w:rPr>
          <w:rFonts w:ascii="Times New Roman" w:eastAsia="Times New Roman" w:hAnsi="Times New Roman" w:cs="Times New Roman"/>
          <w:sz w:val="24"/>
          <w:szCs w:val="24"/>
          <w:lang w:eastAsia="ru-RU"/>
        </w:rPr>
        <w:t xml:space="preserve">: </w:t>
      </w:r>
      <w:r w:rsidR="00045C81" w:rsidRPr="0049634D">
        <w:rPr>
          <w:rFonts w:ascii="Times New Roman" w:eastAsia="Times New Roman" w:hAnsi="Times New Roman" w:cs="Times New Roman"/>
          <w:sz w:val="24"/>
          <w:szCs w:val="24"/>
          <w:lang w:val="kk-KZ" w:eastAsia="ru-RU"/>
        </w:rPr>
        <w:t>т</w:t>
      </w:r>
      <w:proofErr w:type="spellStart"/>
      <w:r w:rsidRPr="0049634D">
        <w:rPr>
          <w:rFonts w:ascii="Times New Roman" w:eastAsia="Times New Roman" w:hAnsi="Times New Roman" w:cs="Times New Roman"/>
          <w:sz w:val="24"/>
          <w:szCs w:val="24"/>
          <w:lang w:eastAsia="ru-RU"/>
        </w:rPr>
        <w:t>өгілулер</w:t>
      </w:r>
      <w:proofErr w:type="spellEnd"/>
      <w:r w:rsidRPr="0049634D">
        <w:rPr>
          <w:rFonts w:ascii="Times New Roman" w:eastAsia="Times New Roman" w:hAnsi="Times New Roman" w:cs="Times New Roman"/>
          <w:sz w:val="24"/>
          <w:szCs w:val="24"/>
          <w:lang w:eastAsia="ru-RU"/>
        </w:rPr>
        <w:t xml:space="preserve"> мен </w:t>
      </w:r>
      <w:proofErr w:type="spellStart"/>
      <w:r w:rsidRPr="0049634D">
        <w:rPr>
          <w:rFonts w:ascii="Times New Roman" w:eastAsia="Times New Roman" w:hAnsi="Times New Roman" w:cs="Times New Roman"/>
          <w:sz w:val="24"/>
          <w:szCs w:val="24"/>
          <w:lang w:eastAsia="ru-RU"/>
        </w:rPr>
        <w:t>өрттің</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пайда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болуына</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әкелуі</w:t>
      </w:r>
      <w:proofErr w:type="spellEnd"/>
      <w:r w:rsidRPr="0049634D">
        <w:rPr>
          <w:rFonts w:ascii="Times New Roman" w:eastAsia="Times New Roman" w:hAnsi="Times New Roman" w:cs="Times New Roman"/>
          <w:sz w:val="24"/>
          <w:szCs w:val="24"/>
          <w:lang w:eastAsia="ru-RU"/>
        </w:rPr>
        <w:t xml:space="preserve"> </w:t>
      </w:r>
      <w:proofErr w:type="spellStart"/>
      <w:r w:rsidRPr="0049634D">
        <w:rPr>
          <w:rFonts w:ascii="Times New Roman" w:eastAsia="Times New Roman" w:hAnsi="Times New Roman" w:cs="Times New Roman"/>
          <w:sz w:val="24"/>
          <w:szCs w:val="24"/>
          <w:lang w:eastAsia="ru-RU"/>
        </w:rPr>
        <w:t>мүмкін</w:t>
      </w:r>
      <w:proofErr w:type="spellEnd"/>
      <w:r w:rsidR="00C1024E" w:rsidRPr="0049634D">
        <w:rPr>
          <w:rFonts w:ascii="Times New Roman" w:eastAsia="Times New Roman" w:hAnsi="Times New Roman" w:cs="Times New Roman"/>
          <w:sz w:val="24"/>
          <w:szCs w:val="24"/>
          <w:lang w:eastAsia="ru-RU"/>
        </w:rPr>
        <w:t>.</w:t>
      </w:r>
    </w:p>
    <w:p w14:paraId="0D612EC5" w14:textId="0A31A21C" w:rsidR="00992EF4" w:rsidRPr="00992EF4" w:rsidRDefault="00992EF4" w:rsidP="00992EF4">
      <w:pPr>
        <w:spacing w:before="100" w:beforeAutospacing="1" w:after="100" w:afterAutospacing="1" w:line="240" w:lineRule="auto"/>
        <w:ind w:firstLine="454"/>
        <w:jc w:val="both"/>
        <w:rPr>
          <w:rFonts w:ascii="Times New Roman" w:eastAsia="Times New Roman" w:hAnsi="Times New Roman" w:cs="Times New Roman"/>
          <w:sz w:val="24"/>
          <w:szCs w:val="24"/>
          <w:lang w:val="kk-KZ" w:eastAsia="ru-RU"/>
        </w:rPr>
      </w:pPr>
      <w:r w:rsidRPr="00992EF4">
        <w:rPr>
          <w:rFonts w:ascii="Times New Roman" w:eastAsia="Times New Roman" w:hAnsi="Times New Roman" w:cs="Times New Roman"/>
          <w:sz w:val="24"/>
          <w:szCs w:val="24"/>
          <w:lang w:val="kk-KZ" w:eastAsia="ru-RU"/>
        </w:rPr>
        <w:t>Кесте 1</w:t>
      </w:r>
      <w:r>
        <w:rPr>
          <w:rFonts w:ascii="Times New Roman" w:eastAsia="Times New Roman" w:hAnsi="Times New Roman" w:cs="Times New Roman"/>
          <w:sz w:val="24"/>
          <w:szCs w:val="24"/>
          <w:lang w:val="kk-KZ" w:eastAsia="ru-RU"/>
        </w:rPr>
        <w:t xml:space="preserve"> </w:t>
      </w:r>
      <w:r w:rsidRPr="005A6393">
        <w:rPr>
          <w:rFonts w:ascii="Times New Roman" w:hAnsi="Times New Roman" w:cs="Times New Roman"/>
          <w:sz w:val="24"/>
          <w:lang w:val="kk-KZ"/>
        </w:rPr>
        <w:t>–</w:t>
      </w:r>
      <w:r w:rsidRPr="00992EF4">
        <w:rPr>
          <w:rFonts w:ascii="Times New Roman" w:eastAsia="Times New Roman" w:hAnsi="Times New Roman" w:cs="Times New Roman"/>
          <w:sz w:val="24"/>
          <w:szCs w:val="24"/>
          <w:lang w:eastAsia="ru-RU"/>
        </w:rPr>
        <w:t xml:space="preserve"> </w:t>
      </w:r>
      <w:r w:rsidRPr="00992EF4">
        <w:rPr>
          <w:rFonts w:ascii="Times New Roman" w:eastAsia="Times New Roman" w:hAnsi="Times New Roman" w:cs="Times New Roman"/>
          <w:sz w:val="24"/>
          <w:szCs w:val="24"/>
          <w:lang w:val="kk-KZ" w:eastAsia="ru-RU"/>
        </w:rPr>
        <w:t xml:space="preserve">Мұнай өндірудегі </w:t>
      </w:r>
      <w:r w:rsidRPr="00992EF4">
        <w:rPr>
          <w:rFonts w:ascii="Times New Roman" w:hAnsi="Times New Roman" w:cs="Times New Roman"/>
          <w:sz w:val="24"/>
          <w:lang w:val="kk-KZ"/>
        </w:rPr>
        <w:t>қауіпті процестер</w:t>
      </w:r>
    </w:p>
    <w:tbl>
      <w:tblPr>
        <w:tblStyle w:val="-46"/>
        <w:tblW w:w="0" w:type="auto"/>
        <w:tblLook w:val="04A0" w:firstRow="1" w:lastRow="0" w:firstColumn="1" w:lastColumn="0" w:noHBand="0" w:noVBand="1"/>
      </w:tblPr>
      <w:tblGrid>
        <w:gridCol w:w="1824"/>
        <w:gridCol w:w="2664"/>
        <w:gridCol w:w="5259"/>
      </w:tblGrid>
      <w:tr w:rsidR="00B97141" w:rsidRPr="0013105F" w14:paraId="3E55CD50" w14:textId="77777777" w:rsidTr="00983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hideMark/>
          </w:tcPr>
          <w:p w14:paraId="75646AB4" w14:textId="77777777" w:rsidR="00B97141" w:rsidRPr="0013105F" w:rsidRDefault="00994578" w:rsidP="00F32A5C">
            <w:pPr>
              <w:jc w:val="center"/>
              <w:rPr>
                <w:rFonts w:ascii="Times New Roman" w:eastAsia="Times New Roman" w:hAnsi="Times New Roman" w:cs="Times New Roman"/>
                <w:b w:val="0"/>
                <w:bCs w:val="0"/>
                <w:sz w:val="24"/>
                <w:szCs w:val="24"/>
                <w:lang w:eastAsia="ru-RU"/>
              </w:rPr>
            </w:pPr>
            <w:proofErr w:type="spellStart"/>
            <w:r w:rsidRPr="00994578">
              <w:rPr>
                <w:rFonts w:ascii="Times New Roman" w:eastAsia="Times New Roman" w:hAnsi="Times New Roman" w:cs="Times New Roman"/>
                <w:sz w:val="24"/>
                <w:szCs w:val="24"/>
                <w:lang w:eastAsia="ru-RU"/>
              </w:rPr>
              <w:t>Мұнай</w:t>
            </w:r>
            <w:proofErr w:type="spellEnd"/>
            <w:r w:rsidRPr="00994578">
              <w:rPr>
                <w:rFonts w:ascii="Times New Roman" w:eastAsia="Times New Roman" w:hAnsi="Times New Roman" w:cs="Times New Roman"/>
                <w:sz w:val="24"/>
                <w:szCs w:val="24"/>
                <w:lang w:eastAsia="ru-RU"/>
              </w:rPr>
              <w:t xml:space="preserve"> </w:t>
            </w:r>
            <w:proofErr w:type="spellStart"/>
            <w:r w:rsidRPr="00994578">
              <w:rPr>
                <w:rFonts w:ascii="Times New Roman" w:eastAsia="Times New Roman" w:hAnsi="Times New Roman" w:cs="Times New Roman"/>
                <w:sz w:val="24"/>
                <w:szCs w:val="24"/>
                <w:lang w:eastAsia="ru-RU"/>
              </w:rPr>
              <w:t>өндіру</w:t>
            </w:r>
            <w:proofErr w:type="spellEnd"/>
            <w:r w:rsidRPr="00994578">
              <w:rPr>
                <w:rFonts w:ascii="Times New Roman" w:eastAsia="Times New Roman" w:hAnsi="Times New Roman" w:cs="Times New Roman"/>
                <w:sz w:val="24"/>
                <w:szCs w:val="24"/>
                <w:lang w:eastAsia="ru-RU"/>
              </w:rPr>
              <w:t xml:space="preserve"> </w:t>
            </w:r>
            <w:proofErr w:type="spellStart"/>
            <w:r w:rsidRPr="00994578">
              <w:rPr>
                <w:rFonts w:ascii="Times New Roman" w:eastAsia="Times New Roman" w:hAnsi="Times New Roman" w:cs="Times New Roman"/>
                <w:sz w:val="24"/>
                <w:szCs w:val="24"/>
                <w:lang w:eastAsia="ru-RU"/>
              </w:rPr>
              <w:t>кезеңі</w:t>
            </w:r>
            <w:proofErr w:type="spellEnd"/>
          </w:p>
        </w:tc>
        <w:tc>
          <w:tcPr>
            <w:tcW w:w="2664" w:type="dxa"/>
            <w:hideMark/>
          </w:tcPr>
          <w:p w14:paraId="285E8509" w14:textId="14D7AAE2" w:rsidR="00B97141" w:rsidRPr="0013105F" w:rsidRDefault="00D65991" w:rsidP="00F32A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ru-RU"/>
              </w:rPr>
            </w:pPr>
            <w:proofErr w:type="spellStart"/>
            <w:r w:rsidRPr="00D65991">
              <w:rPr>
                <w:rFonts w:ascii="Times New Roman" w:eastAsia="Times New Roman" w:hAnsi="Times New Roman" w:cs="Times New Roman"/>
                <w:sz w:val="24"/>
                <w:szCs w:val="24"/>
                <w:lang w:eastAsia="ru-RU"/>
              </w:rPr>
              <w:t>Кезең</w:t>
            </w:r>
            <w:proofErr w:type="spellEnd"/>
            <w:r w:rsidRPr="00D65991">
              <w:rPr>
                <w:rFonts w:ascii="Times New Roman" w:eastAsia="Times New Roman" w:hAnsi="Times New Roman" w:cs="Times New Roman"/>
                <w:sz w:val="24"/>
                <w:szCs w:val="24"/>
                <w:lang w:eastAsia="ru-RU"/>
              </w:rPr>
              <w:t xml:space="preserve"> </w:t>
            </w:r>
            <w:proofErr w:type="spellStart"/>
            <w:r w:rsidRPr="00D65991">
              <w:rPr>
                <w:rFonts w:ascii="Times New Roman" w:eastAsia="Times New Roman" w:hAnsi="Times New Roman" w:cs="Times New Roman"/>
                <w:sz w:val="24"/>
                <w:szCs w:val="24"/>
                <w:lang w:eastAsia="ru-RU"/>
              </w:rPr>
              <w:t>сипаттамасы</w:t>
            </w:r>
            <w:proofErr w:type="spellEnd"/>
          </w:p>
        </w:tc>
        <w:tc>
          <w:tcPr>
            <w:tcW w:w="5259" w:type="dxa"/>
            <w:hideMark/>
          </w:tcPr>
          <w:p w14:paraId="4D2277AC" w14:textId="45302145" w:rsidR="00B97141" w:rsidRPr="0013105F" w:rsidRDefault="00D65991" w:rsidP="00F32A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ru-RU"/>
              </w:rPr>
            </w:pPr>
            <w:proofErr w:type="spellStart"/>
            <w:r w:rsidRPr="00D65991">
              <w:rPr>
                <w:rFonts w:ascii="Times New Roman" w:eastAsia="Times New Roman" w:hAnsi="Times New Roman" w:cs="Times New Roman"/>
                <w:sz w:val="24"/>
                <w:szCs w:val="24"/>
                <w:lang w:eastAsia="ru-RU"/>
              </w:rPr>
              <w:t>Негізгі</w:t>
            </w:r>
            <w:proofErr w:type="spellEnd"/>
            <w:r w:rsidRPr="00D65991">
              <w:rPr>
                <w:rFonts w:ascii="Times New Roman" w:eastAsia="Times New Roman" w:hAnsi="Times New Roman" w:cs="Times New Roman"/>
                <w:sz w:val="24"/>
                <w:szCs w:val="24"/>
                <w:lang w:eastAsia="ru-RU"/>
              </w:rPr>
              <w:t xml:space="preserve"> </w:t>
            </w:r>
            <w:proofErr w:type="spellStart"/>
            <w:r w:rsidRPr="00D65991">
              <w:rPr>
                <w:rFonts w:ascii="Times New Roman" w:eastAsia="Times New Roman" w:hAnsi="Times New Roman" w:cs="Times New Roman"/>
                <w:sz w:val="24"/>
                <w:szCs w:val="24"/>
                <w:lang w:eastAsia="ru-RU"/>
              </w:rPr>
              <w:t>қауіпті</w:t>
            </w:r>
            <w:proofErr w:type="spellEnd"/>
            <w:r w:rsidRPr="00D65991">
              <w:rPr>
                <w:rFonts w:ascii="Times New Roman" w:eastAsia="Times New Roman" w:hAnsi="Times New Roman" w:cs="Times New Roman"/>
                <w:sz w:val="24"/>
                <w:szCs w:val="24"/>
                <w:lang w:eastAsia="ru-RU"/>
              </w:rPr>
              <w:t xml:space="preserve"> </w:t>
            </w:r>
            <w:proofErr w:type="spellStart"/>
            <w:r w:rsidRPr="00D65991">
              <w:rPr>
                <w:rFonts w:ascii="Times New Roman" w:eastAsia="Times New Roman" w:hAnsi="Times New Roman" w:cs="Times New Roman"/>
                <w:sz w:val="24"/>
                <w:szCs w:val="24"/>
                <w:lang w:eastAsia="ru-RU"/>
              </w:rPr>
              <w:t>процестер</w:t>
            </w:r>
            <w:proofErr w:type="spellEnd"/>
          </w:p>
        </w:tc>
      </w:tr>
      <w:tr w:rsidR="005C747D" w:rsidRPr="0013105F" w14:paraId="22F82656" w14:textId="77777777" w:rsidTr="00E80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hideMark/>
          </w:tcPr>
          <w:p w14:paraId="7CB24901" w14:textId="0CD9D82E" w:rsidR="005C747D" w:rsidRPr="00876D10" w:rsidRDefault="00AB3D63" w:rsidP="00F32A5C">
            <w:pPr>
              <w:rPr>
                <w:rFonts w:ascii="Times New Roman" w:eastAsia="Times New Roman" w:hAnsi="Times New Roman" w:cs="Times New Roman"/>
                <w:b w:val="0"/>
                <w:bCs w:val="0"/>
                <w:i/>
                <w:iCs/>
                <w:sz w:val="24"/>
                <w:szCs w:val="24"/>
                <w:lang w:eastAsia="ru-RU"/>
              </w:rPr>
            </w:pPr>
            <w:r>
              <w:rPr>
                <w:rFonts w:ascii="Times New Roman" w:eastAsia="Times New Roman" w:hAnsi="Times New Roman" w:cs="Times New Roman"/>
                <w:b w:val="0"/>
                <w:bCs w:val="0"/>
                <w:i/>
                <w:iCs/>
                <w:sz w:val="24"/>
                <w:szCs w:val="24"/>
                <w:lang w:val="kk-KZ" w:eastAsia="ru-RU"/>
              </w:rPr>
              <w:t>Мұнай</w:t>
            </w:r>
            <w:r w:rsidR="005C747D" w:rsidRPr="00876D10">
              <w:rPr>
                <w:rFonts w:ascii="Times New Roman" w:eastAsia="Times New Roman" w:hAnsi="Times New Roman" w:cs="Times New Roman"/>
                <w:b w:val="0"/>
                <w:bCs w:val="0"/>
                <w:i/>
                <w:iCs/>
                <w:sz w:val="24"/>
                <w:szCs w:val="24"/>
                <w:lang w:eastAsia="ru-RU"/>
              </w:rPr>
              <w:t xml:space="preserve"> </w:t>
            </w:r>
            <w:proofErr w:type="spellStart"/>
            <w:r w:rsidR="005C747D" w:rsidRPr="00876D10">
              <w:rPr>
                <w:rFonts w:ascii="Times New Roman" w:eastAsia="Times New Roman" w:hAnsi="Times New Roman" w:cs="Times New Roman"/>
                <w:b w:val="0"/>
                <w:bCs w:val="0"/>
                <w:i/>
                <w:iCs/>
                <w:sz w:val="24"/>
                <w:szCs w:val="24"/>
                <w:lang w:eastAsia="ru-RU"/>
              </w:rPr>
              <w:t>ұңғымалары</w:t>
            </w:r>
            <w:proofErr w:type="spellEnd"/>
            <w:r w:rsidR="005C747D" w:rsidRPr="00876D10">
              <w:rPr>
                <w:rFonts w:ascii="Times New Roman" w:eastAsia="Times New Roman" w:hAnsi="Times New Roman" w:cs="Times New Roman"/>
                <w:b w:val="0"/>
                <w:bCs w:val="0"/>
                <w:i/>
                <w:iCs/>
                <w:sz w:val="24"/>
                <w:szCs w:val="24"/>
                <w:lang w:eastAsia="ru-RU"/>
              </w:rPr>
              <w:t xml:space="preserve"> (</w:t>
            </w:r>
            <w:proofErr w:type="spellStart"/>
            <w:r w:rsidR="005C747D" w:rsidRPr="00876D10">
              <w:rPr>
                <w:rFonts w:ascii="Times New Roman" w:eastAsia="Times New Roman" w:hAnsi="Times New Roman" w:cs="Times New Roman"/>
                <w:b w:val="0"/>
                <w:bCs w:val="0"/>
                <w:i/>
                <w:iCs/>
                <w:sz w:val="24"/>
                <w:szCs w:val="24"/>
                <w:lang w:eastAsia="ru-RU"/>
              </w:rPr>
              <w:t>мұнай</w:t>
            </w:r>
            <w:proofErr w:type="spellEnd"/>
            <w:r w:rsidR="005C747D" w:rsidRPr="00876D10">
              <w:rPr>
                <w:rFonts w:ascii="Times New Roman" w:eastAsia="Times New Roman" w:hAnsi="Times New Roman" w:cs="Times New Roman"/>
                <w:b w:val="0"/>
                <w:bCs w:val="0"/>
                <w:i/>
                <w:iCs/>
                <w:sz w:val="24"/>
                <w:szCs w:val="24"/>
                <w:lang w:eastAsia="ru-RU"/>
              </w:rPr>
              <w:t xml:space="preserve"> </w:t>
            </w:r>
            <w:proofErr w:type="spellStart"/>
            <w:r w:rsidR="005C747D" w:rsidRPr="00876D10">
              <w:rPr>
                <w:rFonts w:ascii="Times New Roman" w:eastAsia="Times New Roman" w:hAnsi="Times New Roman" w:cs="Times New Roman"/>
                <w:b w:val="0"/>
                <w:bCs w:val="0"/>
                <w:i/>
                <w:iCs/>
                <w:sz w:val="24"/>
                <w:szCs w:val="24"/>
                <w:lang w:eastAsia="ru-RU"/>
              </w:rPr>
              <w:t>тербел</w:t>
            </w:r>
            <w:proofErr w:type="spellEnd"/>
            <w:r w:rsidR="005C747D" w:rsidRPr="00876D10">
              <w:rPr>
                <w:rFonts w:ascii="Times New Roman" w:eastAsia="Times New Roman" w:hAnsi="Times New Roman" w:cs="Times New Roman"/>
                <w:b w:val="0"/>
                <w:bCs w:val="0"/>
                <w:i/>
                <w:iCs/>
                <w:sz w:val="24"/>
                <w:szCs w:val="24"/>
                <w:lang w:val="kk-KZ" w:eastAsia="ru-RU"/>
              </w:rPr>
              <w:t>мел</w:t>
            </w:r>
            <w:proofErr w:type="spellStart"/>
            <w:r w:rsidR="005C747D" w:rsidRPr="00876D10">
              <w:rPr>
                <w:rFonts w:ascii="Times New Roman" w:eastAsia="Times New Roman" w:hAnsi="Times New Roman" w:cs="Times New Roman"/>
                <w:b w:val="0"/>
                <w:bCs w:val="0"/>
                <w:i/>
                <w:iCs/>
                <w:sz w:val="24"/>
                <w:szCs w:val="24"/>
                <w:lang w:eastAsia="ru-RU"/>
              </w:rPr>
              <w:t>ері</w:t>
            </w:r>
            <w:proofErr w:type="spellEnd"/>
            <w:r w:rsidR="005C747D" w:rsidRPr="00876D10">
              <w:rPr>
                <w:rFonts w:ascii="Times New Roman" w:eastAsia="Times New Roman" w:hAnsi="Times New Roman" w:cs="Times New Roman"/>
                <w:b w:val="0"/>
                <w:bCs w:val="0"/>
                <w:i/>
                <w:iCs/>
                <w:sz w:val="24"/>
                <w:szCs w:val="24"/>
                <w:lang w:eastAsia="ru-RU"/>
              </w:rPr>
              <w:t>)</w:t>
            </w:r>
          </w:p>
        </w:tc>
        <w:tc>
          <w:tcPr>
            <w:tcW w:w="2664" w:type="dxa"/>
            <w:hideMark/>
          </w:tcPr>
          <w:p w14:paraId="5EA7AE7C" w14:textId="77777777" w:rsidR="005C747D" w:rsidRPr="005C747D" w:rsidRDefault="005C747D" w:rsidP="00FF29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C747D">
              <w:rPr>
                <w:rFonts w:ascii="Times New Roman" w:hAnsi="Times New Roman" w:cs="Times New Roman"/>
                <w:sz w:val="24"/>
                <w:szCs w:val="24"/>
              </w:rPr>
              <w:t>Мұнайды</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жер</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қойнауынан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сорғы</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жабдықтарын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пайдалана</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отырып</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өндіру</w:t>
            </w:r>
            <w:proofErr w:type="spellEnd"/>
            <w:r w:rsidRPr="005C747D">
              <w:rPr>
                <w:rFonts w:ascii="Times New Roman" w:hAnsi="Times New Roman" w:cs="Times New Roman"/>
                <w:sz w:val="24"/>
                <w:szCs w:val="24"/>
              </w:rPr>
              <w:t>.</w:t>
            </w:r>
          </w:p>
        </w:tc>
        <w:tc>
          <w:tcPr>
            <w:tcW w:w="5259" w:type="dxa"/>
            <w:hideMark/>
          </w:tcPr>
          <w:p w14:paraId="61DDC674" w14:textId="18B04F21" w:rsidR="00025755" w:rsidRPr="00EB30E6" w:rsidRDefault="00025755" w:rsidP="00EB30E6">
            <w:pPr>
              <w:pStyle w:val="a4"/>
              <w:numPr>
                <w:ilvl w:val="0"/>
                <w:numId w:val="13"/>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Құрылымның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құлауы</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және</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жабдықтың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механикалық</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зақымдануы</w:t>
            </w:r>
            <w:proofErr w:type="spellEnd"/>
            <w:r w:rsidRPr="00EB30E6">
              <w:rPr>
                <w:rFonts w:ascii="Times New Roman" w:eastAsia="Times New Roman" w:hAnsi="Times New Roman" w:cs="Times New Roman"/>
                <w:sz w:val="24"/>
                <w:szCs w:val="24"/>
                <w:lang w:eastAsia="ru-RU"/>
              </w:rPr>
              <w:t>.</w:t>
            </w:r>
          </w:p>
          <w:p w14:paraId="14133034" w14:textId="4DBDD877" w:rsidR="00025755" w:rsidRPr="00EB30E6" w:rsidRDefault="00025755" w:rsidP="00EB30E6">
            <w:pPr>
              <w:pStyle w:val="a4"/>
              <w:numPr>
                <w:ilvl w:val="0"/>
                <w:numId w:val="13"/>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Ұңғыманың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герметикалығы</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бұзылуы</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салдарынан</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мұнай</w:t>
            </w:r>
            <w:proofErr w:type="spellEnd"/>
            <w:r w:rsidRPr="00EB30E6">
              <w:rPr>
                <w:rFonts w:ascii="Times New Roman" w:eastAsia="Times New Roman" w:hAnsi="Times New Roman" w:cs="Times New Roman"/>
                <w:sz w:val="24"/>
                <w:szCs w:val="24"/>
                <w:lang w:eastAsia="ru-RU"/>
              </w:rPr>
              <w:t xml:space="preserve"> мен </w:t>
            </w:r>
            <w:proofErr w:type="spellStart"/>
            <w:r w:rsidRPr="00EB30E6">
              <w:rPr>
                <w:rFonts w:ascii="Times New Roman" w:eastAsia="Times New Roman" w:hAnsi="Times New Roman" w:cs="Times New Roman"/>
                <w:sz w:val="24"/>
                <w:szCs w:val="24"/>
                <w:lang w:eastAsia="ru-RU"/>
              </w:rPr>
              <w:t>газдың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атылуы</w:t>
            </w:r>
            <w:proofErr w:type="spellEnd"/>
            <w:r w:rsidRPr="00EB30E6">
              <w:rPr>
                <w:rFonts w:ascii="Times New Roman" w:eastAsia="Times New Roman" w:hAnsi="Times New Roman" w:cs="Times New Roman"/>
                <w:sz w:val="24"/>
                <w:szCs w:val="24"/>
                <w:lang w:eastAsia="ru-RU"/>
              </w:rPr>
              <w:t>.</w:t>
            </w:r>
          </w:p>
          <w:p w14:paraId="3F2CE91F" w14:textId="3E88976D" w:rsidR="00025755" w:rsidRPr="00EB30E6" w:rsidRDefault="00025755" w:rsidP="00EB30E6">
            <w:pPr>
              <w:pStyle w:val="a4"/>
              <w:numPr>
                <w:ilvl w:val="0"/>
                <w:numId w:val="13"/>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Мұнайдың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ағуы</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кезінде</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қоршаған</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ортаның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ластануы</w:t>
            </w:r>
            <w:proofErr w:type="spellEnd"/>
            <w:r w:rsidRPr="00EB30E6">
              <w:rPr>
                <w:rFonts w:ascii="Times New Roman" w:eastAsia="Times New Roman" w:hAnsi="Times New Roman" w:cs="Times New Roman"/>
                <w:sz w:val="24"/>
                <w:szCs w:val="24"/>
                <w:lang w:eastAsia="ru-RU"/>
              </w:rPr>
              <w:t>.</w:t>
            </w:r>
          </w:p>
          <w:p w14:paraId="38F826E0" w14:textId="20E16A80" w:rsidR="005C747D" w:rsidRPr="00EB30E6" w:rsidRDefault="00025755" w:rsidP="00EB30E6">
            <w:pPr>
              <w:pStyle w:val="a4"/>
              <w:numPr>
                <w:ilvl w:val="0"/>
                <w:numId w:val="13"/>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Сутектің</w:t>
            </w:r>
            <w:proofErr w:type="spellEnd"/>
            <w:r w:rsidRPr="00EB30E6">
              <w:rPr>
                <w:rFonts w:ascii="Times New Roman" w:eastAsia="Times New Roman" w:hAnsi="Times New Roman" w:cs="Times New Roman"/>
                <w:sz w:val="24"/>
                <w:szCs w:val="24"/>
                <w:lang w:eastAsia="ru-RU"/>
              </w:rPr>
              <w:t xml:space="preserve"> (H</w:t>
            </w:r>
            <w:r w:rsidRPr="00EB30E6">
              <w:rPr>
                <w:rFonts w:ascii="Cambria Math" w:eastAsia="Times New Roman" w:hAnsi="Cambria Math" w:cs="Cambria Math"/>
                <w:sz w:val="24"/>
                <w:szCs w:val="24"/>
                <w:lang w:eastAsia="ru-RU"/>
              </w:rPr>
              <w:t>₂</w:t>
            </w:r>
            <w:r w:rsidRPr="00EB30E6">
              <w:rPr>
                <w:rFonts w:ascii="Times New Roman" w:eastAsia="Times New Roman" w:hAnsi="Times New Roman" w:cs="Times New Roman"/>
                <w:sz w:val="24"/>
                <w:szCs w:val="24"/>
                <w:lang w:eastAsia="ru-RU"/>
              </w:rPr>
              <w:t xml:space="preserve">S) </w:t>
            </w:r>
            <w:proofErr w:type="spellStart"/>
            <w:r w:rsidRPr="00EB30E6">
              <w:rPr>
                <w:rFonts w:ascii="Times New Roman" w:eastAsia="Times New Roman" w:hAnsi="Times New Roman" w:cs="Times New Roman"/>
                <w:sz w:val="24"/>
                <w:szCs w:val="24"/>
                <w:lang w:eastAsia="ru-RU"/>
              </w:rPr>
              <w:t>персоналға</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әсері</w:t>
            </w:r>
            <w:proofErr w:type="spellEnd"/>
            <w:r w:rsidR="005C747D" w:rsidRPr="00EB30E6">
              <w:rPr>
                <w:rFonts w:ascii="Times New Roman" w:eastAsia="Times New Roman" w:hAnsi="Times New Roman" w:cs="Times New Roman"/>
                <w:sz w:val="24"/>
                <w:szCs w:val="24"/>
                <w:lang w:eastAsia="ru-RU"/>
              </w:rPr>
              <w:t>.</w:t>
            </w:r>
          </w:p>
        </w:tc>
      </w:tr>
      <w:tr w:rsidR="005C747D" w:rsidRPr="0013105F" w14:paraId="474FE90F" w14:textId="77777777" w:rsidTr="00E80363">
        <w:tc>
          <w:tcPr>
            <w:cnfStyle w:val="001000000000" w:firstRow="0" w:lastRow="0" w:firstColumn="1" w:lastColumn="0" w:oddVBand="0" w:evenVBand="0" w:oddHBand="0" w:evenHBand="0" w:firstRowFirstColumn="0" w:firstRowLastColumn="0" w:lastRowFirstColumn="0" w:lastRowLastColumn="0"/>
            <w:tcW w:w="1824" w:type="dxa"/>
            <w:shd w:val="clear" w:color="auto" w:fill="FDE9D9" w:themeFill="accent6" w:themeFillTint="33"/>
            <w:hideMark/>
          </w:tcPr>
          <w:p w14:paraId="24E3653F" w14:textId="77777777" w:rsidR="005C747D" w:rsidRPr="00876D10" w:rsidRDefault="005C747D" w:rsidP="00F32A5C">
            <w:pPr>
              <w:rPr>
                <w:rFonts w:ascii="Times New Roman" w:eastAsia="Times New Roman" w:hAnsi="Times New Roman" w:cs="Times New Roman"/>
                <w:b w:val="0"/>
                <w:bCs w:val="0"/>
                <w:i/>
                <w:iCs/>
                <w:sz w:val="24"/>
                <w:szCs w:val="24"/>
                <w:lang w:eastAsia="ru-RU"/>
              </w:rPr>
            </w:pPr>
            <w:proofErr w:type="spellStart"/>
            <w:r w:rsidRPr="00876D10">
              <w:rPr>
                <w:rFonts w:ascii="Times New Roman" w:eastAsia="Times New Roman" w:hAnsi="Times New Roman" w:cs="Times New Roman"/>
                <w:b w:val="0"/>
                <w:bCs w:val="0"/>
                <w:i/>
                <w:iCs/>
                <w:sz w:val="24"/>
                <w:szCs w:val="24"/>
                <w:lang w:eastAsia="ru-RU"/>
              </w:rPr>
              <w:t>Топтық</w:t>
            </w:r>
            <w:proofErr w:type="spellEnd"/>
            <w:r w:rsidRPr="00876D10">
              <w:rPr>
                <w:rFonts w:ascii="Times New Roman" w:eastAsia="Times New Roman" w:hAnsi="Times New Roman" w:cs="Times New Roman"/>
                <w:b w:val="0"/>
                <w:bCs w:val="0"/>
                <w:i/>
                <w:iCs/>
                <w:sz w:val="24"/>
                <w:szCs w:val="24"/>
                <w:lang w:eastAsia="ru-RU"/>
              </w:rPr>
              <w:t xml:space="preserve"> </w:t>
            </w:r>
            <w:proofErr w:type="spellStart"/>
            <w:r w:rsidRPr="00876D10">
              <w:rPr>
                <w:rFonts w:ascii="Times New Roman" w:eastAsia="Times New Roman" w:hAnsi="Times New Roman" w:cs="Times New Roman"/>
                <w:b w:val="0"/>
                <w:bCs w:val="0"/>
                <w:i/>
                <w:iCs/>
                <w:sz w:val="24"/>
                <w:szCs w:val="24"/>
                <w:lang w:eastAsia="ru-RU"/>
              </w:rPr>
              <w:t>өлшеу</w:t>
            </w:r>
            <w:proofErr w:type="spellEnd"/>
            <w:r w:rsidRPr="00876D10">
              <w:rPr>
                <w:rFonts w:ascii="Times New Roman" w:eastAsia="Times New Roman" w:hAnsi="Times New Roman" w:cs="Times New Roman"/>
                <w:b w:val="0"/>
                <w:bCs w:val="0"/>
                <w:i/>
                <w:iCs/>
                <w:sz w:val="24"/>
                <w:szCs w:val="24"/>
                <w:lang w:eastAsia="ru-RU"/>
              </w:rPr>
              <w:t xml:space="preserve"> </w:t>
            </w:r>
            <w:proofErr w:type="spellStart"/>
            <w:r w:rsidRPr="00876D10">
              <w:rPr>
                <w:rFonts w:ascii="Times New Roman" w:eastAsia="Times New Roman" w:hAnsi="Times New Roman" w:cs="Times New Roman"/>
                <w:b w:val="0"/>
                <w:bCs w:val="0"/>
                <w:i/>
                <w:iCs/>
                <w:sz w:val="24"/>
                <w:szCs w:val="24"/>
                <w:lang w:eastAsia="ru-RU"/>
              </w:rPr>
              <w:t>қондырғылары</w:t>
            </w:r>
            <w:proofErr w:type="spellEnd"/>
            <w:r w:rsidRPr="00876D10">
              <w:rPr>
                <w:rFonts w:ascii="Times New Roman" w:eastAsia="Times New Roman" w:hAnsi="Times New Roman" w:cs="Times New Roman"/>
                <w:b w:val="0"/>
                <w:bCs w:val="0"/>
                <w:i/>
                <w:iCs/>
                <w:sz w:val="24"/>
                <w:szCs w:val="24"/>
                <w:lang w:eastAsia="ru-RU"/>
              </w:rPr>
              <w:t xml:space="preserve"> (Т</w:t>
            </w:r>
            <w:r w:rsidRPr="00876D10">
              <w:rPr>
                <w:rFonts w:ascii="Times New Roman" w:eastAsia="Times New Roman" w:hAnsi="Times New Roman" w:cs="Times New Roman"/>
                <w:b w:val="0"/>
                <w:bCs w:val="0"/>
                <w:i/>
                <w:iCs/>
                <w:sz w:val="24"/>
                <w:szCs w:val="24"/>
                <w:lang w:val="kk-KZ" w:eastAsia="ru-RU"/>
              </w:rPr>
              <w:t>ӨҚ</w:t>
            </w:r>
            <w:r w:rsidRPr="00876D10">
              <w:rPr>
                <w:rFonts w:ascii="Times New Roman" w:eastAsia="Times New Roman" w:hAnsi="Times New Roman" w:cs="Times New Roman"/>
                <w:b w:val="0"/>
                <w:bCs w:val="0"/>
                <w:i/>
                <w:iCs/>
                <w:sz w:val="24"/>
                <w:szCs w:val="24"/>
                <w:lang w:eastAsia="ru-RU"/>
              </w:rPr>
              <w:t>)</w:t>
            </w:r>
          </w:p>
        </w:tc>
        <w:tc>
          <w:tcPr>
            <w:tcW w:w="2664" w:type="dxa"/>
            <w:shd w:val="clear" w:color="auto" w:fill="FDE9D9" w:themeFill="accent6" w:themeFillTint="33"/>
            <w:hideMark/>
          </w:tcPr>
          <w:p w14:paraId="42AFD79C" w14:textId="77777777" w:rsidR="005C747D" w:rsidRPr="005C747D" w:rsidRDefault="005C747D" w:rsidP="00FF29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C747D">
              <w:rPr>
                <w:rFonts w:ascii="Times New Roman" w:hAnsi="Times New Roman" w:cs="Times New Roman"/>
                <w:sz w:val="24"/>
                <w:szCs w:val="24"/>
              </w:rPr>
              <w:t>Бірнеше</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ұңғымадан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өндірілген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өнімді</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жинау</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және</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көлемін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өлшеу</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мұнай</w:t>
            </w:r>
            <w:proofErr w:type="spellEnd"/>
            <w:r w:rsidRPr="005C747D">
              <w:rPr>
                <w:rFonts w:ascii="Times New Roman" w:hAnsi="Times New Roman" w:cs="Times New Roman"/>
                <w:sz w:val="24"/>
                <w:szCs w:val="24"/>
              </w:rPr>
              <w:t xml:space="preserve">, газ </w:t>
            </w:r>
            <w:proofErr w:type="spellStart"/>
            <w:r w:rsidRPr="005C747D">
              <w:rPr>
                <w:rFonts w:ascii="Times New Roman" w:hAnsi="Times New Roman" w:cs="Times New Roman"/>
                <w:sz w:val="24"/>
                <w:szCs w:val="24"/>
              </w:rPr>
              <w:t>және</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судың</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бастапқы</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сепарациясы</w:t>
            </w:r>
            <w:proofErr w:type="spellEnd"/>
            <w:r w:rsidRPr="005C747D">
              <w:rPr>
                <w:rFonts w:ascii="Times New Roman" w:hAnsi="Times New Roman" w:cs="Times New Roman"/>
                <w:sz w:val="24"/>
                <w:szCs w:val="24"/>
              </w:rPr>
              <w:t>.</w:t>
            </w:r>
          </w:p>
        </w:tc>
        <w:tc>
          <w:tcPr>
            <w:tcW w:w="5259" w:type="dxa"/>
            <w:shd w:val="clear" w:color="auto" w:fill="FDE9D9" w:themeFill="accent6" w:themeFillTint="33"/>
            <w:hideMark/>
          </w:tcPr>
          <w:p w14:paraId="6EEF5E93" w14:textId="398FFE9B" w:rsidR="00025755" w:rsidRPr="00EB30E6" w:rsidRDefault="00025755" w:rsidP="00EB30E6">
            <w:pPr>
              <w:pStyle w:val="a4"/>
              <w:numPr>
                <w:ilvl w:val="0"/>
                <w:numId w:val="12"/>
              </w:numPr>
              <w:ind w:left="378"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Ұңғымалардан</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тасымалдау</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кезінде</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мұнай</w:t>
            </w:r>
            <w:proofErr w:type="spellEnd"/>
            <w:r w:rsidRPr="00EB30E6">
              <w:rPr>
                <w:rFonts w:ascii="Times New Roman" w:eastAsia="Times New Roman" w:hAnsi="Times New Roman" w:cs="Times New Roman"/>
                <w:sz w:val="24"/>
                <w:szCs w:val="24"/>
                <w:lang w:eastAsia="ru-RU"/>
              </w:rPr>
              <w:t xml:space="preserve"> мен </w:t>
            </w:r>
            <w:proofErr w:type="spellStart"/>
            <w:r w:rsidRPr="00EB30E6">
              <w:rPr>
                <w:rFonts w:ascii="Times New Roman" w:eastAsia="Times New Roman" w:hAnsi="Times New Roman" w:cs="Times New Roman"/>
                <w:sz w:val="24"/>
                <w:szCs w:val="24"/>
                <w:lang w:eastAsia="ru-RU"/>
              </w:rPr>
              <w:t>газдың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ағуы</w:t>
            </w:r>
            <w:proofErr w:type="spellEnd"/>
            <w:r w:rsidRPr="00EB30E6">
              <w:rPr>
                <w:rFonts w:ascii="Times New Roman" w:eastAsia="Times New Roman" w:hAnsi="Times New Roman" w:cs="Times New Roman"/>
                <w:sz w:val="24"/>
                <w:szCs w:val="24"/>
                <w:lang w:eastAsia="ru-RU"/>
              </w:rPr>
              <w:t>.</w:t>
            </w:r>
          </w:p>
          <w:p w14:paraId="700C249C" w14:textId="59773780" w:rsidR="00025755" w:rsidRPr="00EB30E6" w:rsidRDefault="00025755" w:rsidP="00EB30E6">
            <w:pPr>
              <w:pStyle w:val="a4"/>
              <w:numPr>
                <w:ilvl w:val="0"/>
                <w:numId w:val="12"/>
              </w:numPr>
              <w:ind w:left="378"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Жабдық</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жұмыс</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аймағында</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жарылыс</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қаупі</w:t>
            </w:r>
            <w:proofErr w:type="spellEnd"/>
            <w:r w:rsidRPr="00EB30E6">
              <w:rPr>
                <w:rFonts w:ascii="Times New Roman" w:eastAsia="Times New Roman" w:hAnsi="Times New Roman" w:cs="Times New Roman"/>
                <w:sz w:val="24"/>
                <w:szCs w:val="24"/>
                <w:lang w:eastAsia="ru-RU"/>
              </w:rPr>
              <w:t xml:space="preserve"> бар </w:t>
            </w:r>
            <w:proofErr w:type="spellStart"/>
            <w:r w:rsidRPr="00EB30E6">
              <w:rPr>
                <w:rFonts w:ascii="Times New Roman" w:eastAsia="Times New Roman" w:hAnsi="Times New Roman" w:cs="Times New Roman"/>
                <w:sz w:val="24"/>
                <w:szCs w:val="24"/>
                <w:lang w:eastAsia="ru-RU"/>
              </w:rPr>
              <w:t>қоспалардың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түзілуі</w:t>
            </w:r>
            <w:proofErr w:type="spellEnd"/>
            <w:r w:rsidRPr="00EB30E6">
              <w:rPr>
                <w:rFonts w:ascii="Times New Roman" w:eastAsia="Times New Roman" w:hAnsi="Times New Roman" w:cs="Times New Roman"/>
                <w:sz w:val="24"/>
                <w:szCs w:val="24"/>
                <w:lang w:eastAsia="ru-RU"/>
              </w:rPr>
              <w:t>.</w:t>
            </w:r>
          </w:p>
          <w:p w14:paraId="1CE57494" w14:textId="76F26135" w:rsidR="00025755" w:rsidRPr="00EB30E6" w:rsidRDefault="00025755" w:rsidP="00EB30E6">
            <w:pPr>
              <w:pStyle w:val="a4"/>
              <w:numPr>
                <w:ilvl w:val="0"/>
                <w:numId w:val="12"/>
              </w:numPr>
              <w:ind w:left="378"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B30E6">
              <w:rPr>
                <w:rFonts w:ascii="Times New Roman" w:eastAsia="Times New Roman" w:hAnsi="Times New Roman" w:cs="Times New Roman"/>
                <w:sz w:val="24"/>
                <w:szCs w:val="24"/>
                <w:lang w:eastAsia="ru-RU"/>
              </w:rPr>
              <w:t xml:space="preserve">Сепарация </w:t>
            </w:r>
            <w:proofErr w:type="spellStart"/>
            <w:r w:rsidRPr="00EB30E6">
              <w:rPr>
                <w:rFonts w:ascii="Times New Roman" w:eastAsia="Times New Roman" w:hAnsi="Times New Roman" w:cs="Times New Roman"/>
                <w:sz w:val="24"/>
                <w:szCs w:val="24"/>
                <w:lang w:eastAsia="ru-RU"/>
              </w:rPr>
              <w:t>жүйесінің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герметикалығының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бұзылуы</w:t>
            </w:r>
            <w:proofErr w:type="spellEnd"/>
            <w:r w:rsidRPr="00EB30E6">
              <w:rPr>
                <w:rFonts w:ascii="Times New Roman" w:eastAsia="Times New Roman" w:hAnsi="Times New Roman" w:cs="Times New Roman"/>
                <w:sz w:val="24"/>
                <w:szCs w:val="24"/>
                <w:lang w:eastAsia="ru-RU"/>
              </w:rPr>
              <w:t>.</w:t>
            </w:r>
          </w:p>
          <w:p w14:paraId="29B607A4" w14:textId="33AF4097" w:rsidR="005C747D" w:rsidRPr="00EB30E6" w:rsidRDefault="00025755" w:rsidP="00EB30E6">
            <w:pPr>
              <w:pStyle w:val="a4"/>
              <w:numPr>
                <w:ilvl w:val="0"/>
                <w:numId w:val="12"/>
              </w:numPr>
              <w:ind w:left="378"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Құбырлардың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коррозияға</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ұшырауы</w:t>
            </w:r>
            <w:proofErr w:type="spellEnd"/>
            <w:r w:rsidR="005C747D" w:rsidRPr="00EB30E6">
              <w:rPr>
                <w:rFonts w:ascii="Times New Roman" w:eastAsia="Times New Roman" w:hAnsi="Times New Roman" w:cs="Times New Roman"/>
                <w:sz w:val="24"/>
                <w:szCs w:val="24"/>
                <w:lang w:eastAsia="ru-RU"/>
              </w:rPr>
              <w:t>.</w:t>
            </w:r>
          </w:p>
        </w:tc>
      </w:tr>
      <w:tr w:rsidR="005C747D" w:rsidRPr="0013105F" w14:paraId="216775A7" w14:textId="77777777" w:rsidTr="00E80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hideMark/>
          </w:tcPr>
          <w:p w14:paraId="5FACAD0E" w14:textId="77777777" w:rsidR="005C747D" w:rsidRPr="00876D10" w:rsidRDefault="005C747D" w:rsidP="00F32A5C">
            <w:pPr>
              <w:rPr>
                <w:rFonts w:ascii="Times New Roman" w:eastAsia="Times New Roman" w:hAnsi="Times New Roman" w:cs="Times New Roman"/>
                <w:b w:val="0"/>
                <w:bCs w:val="0"/>
                <w:i/>
                <w:iCs/>
                <w:sz w:val="24"/>
                <w:szCs w:val="24"/>
                <w:lang w:eastAsia="ru-RU"/>
              </w:rPr>
            </w:pPr>
            <w:proofErr w:type="spellStart"/>
            <w:r w:rsidRPr="00876D10">
              <w:rPr>
                <w:rFonts w:ascii="Times New Roman" w:eastAsia="Times New Roman" w:hAnsi="Times New Roman" w:cs="Times New Roman"/>
                <w:b w:val="0"/>
                <w:bCs w:val="0"/>
                <w:i/>
                <w:iCs/>
                <w:sz w:val="24"/>
                <w:szCs w:val="24"/>
                <w:lang w:eastAsia="ru-RU"/>
              </w:rPr>
              <w:t>Мұнай</w:t>
            </w:r>
            <w:proofErr w:type="spellEnd"/>
            <w:r w:rsidRPr="00876D10">
              <w:rPr>
                <w:rFonts w:ascii="Times New Roman" w:eastAsia="Times New Roman" w:hAnsi="Times New Roman" w:cs="Times New Roman"/>
                <w:b w:val="0"/>
                <w:bCs w:val="0"/>
                <w:i/>
                <w:iCs/>
                <w:sz w:val="24"/>
                <w:szCs w:val="24"/>
                <w:lang w:eastAsia="ru-RU"/>
              </w:rPr>
              <w:t xml:space="preserve"> </w:t>
            </w:r>
            <w:proofErr w:type="spellStart"/>
            <w:r w:rsidRPr="00876D10">
              <w:rPr>
                <w:rFonts w:ascii="Times New Roman" w:eastAsia="Times New Roman" w:hAnsi="Times New Roman" w:cs="Times New Roman"/>
                <w:b w:val="0"/>
                <w:bCs w:val="0"/>
                <w:i/>
                <w:iCs/>
                <w:sz w:val="24"/>
                <w:szCs w:val="24"/>
                <w:lang w:eastAsia="ru-RU"/>
              </w:rPr>
              <w:t>дайындау</w:t>
            </w:r>
            <w:proofErr w:type="spellEnd"/>
            <w:r w:rsidRPr="00876D10">
              <w:rPr>
                <w:rFonts w:ascii="Times New Roman" w:eastAsia="Times New Roman" w:hAnsi="Times New Roman" w:cs="Times New Roman"/>
                <w:b w:val="0"/>
                <w:bCs w:val="0"/>
                <w:i/>
                <w:iCs/>
                <w:sz w:val="24"/>
                <w:szCs w:val="24"/>
                <w:lang w:eastAsia="ru-RU"/>
              </w:rPr>
              <w:t xml:space="preserve"> </w:t>
            </w:r>
            <w:proofErr w:type="spellStart"/>
            <w:r w:rsidRPr="00876D10">
              <w:rPr>
                <w:rFonts w:ascii="Times New Roman" w:eastAsia="Times New Roman" w:hAnsi="Times New Roman" w:cs="Times New Roman"/>
                <w:b w:val="0"/>
                <w:bCs w:val="0"/>
                <w:i/>
                <w:iCs/>
                <w:sz w:val="24"/>
                <w:szCs w:val="24"/>
                <w:lang w:eastAsia="ru-RU"/>
              </w:rPr>
              <w:t>пункттері</w:t>
            </w:r>
            <w:proofErr w:type="spellEnd"/>
            <w:r w:rsidRPr="00876D10">
              <w:rPr>
                <w:rFonts w:ascii="Times New Roman" w:eastAsia="Times New Roman" w:hAnsi="Times New Roman" w:cs="Times New Roman"/>
                <w:b w:val="0"/>
                <w:bCs w:val="0"/>
                <w:i/>
                <w:iCs/>
                <w:sz w:val="24"/>
                <w:szCs w:val="24"/>
                <w:lang w:eastAsia="ru-RU"/>
              </w:rPr>
              <w:t xml:space="preserve"> (</w:t>
            </w:r>
            <w:r w:rsidRPr="00876D10">
              <w:rPr>
                <w:rFonts w:ascii="Times New Roman" w:eastAsia="Times New Roman" w:hAnsi="Times New Roman" w:cs="Times New Roman"/>
                <w:b w:val="0"/>
                <w:bCs w:val="0"/>
                <w:i/>
                <w:iCs/>
                <w:sz w:val="24"/>
                <w:szCs w:val="24"/>
                <w:lang w:val="kk-KZ" w:eastAsia="ru-RU"/>
              </w:rPr>
              <w:t>МДП</w:t>
            </w:r>
            <w:r w:rsidRPr="00876D10">
              <w:rPr>
                <w:rFonts w:ascii="Times New Roman" w:eastAsia="Times New Roman" w:hAnsi="Times New Roman" w:cs="Times New Roman"/>
                <w:b w:val="0"/>
                <w:bCs w:val="0"/>
                <w:i/>
                <w:iCs/>
                <w:sz w:val="24"/>
                <w:szCs w:val="24"/>
                <w:lang w:eastAsia="ru-RU"/>
              </w:rPr>
              <w:t>)</w:t>
            </w:r>
          </w:p>
        </w:tc>
        <w:tc>
          <w:tcPr>
            <w:tcW w:w="2664" w:type="dxa"/>
            <w:hideMark/>
          </w:tcPr>
          <w:p w14:paraId="7E77CC4C" w14:textId="77777777" w:rsidR="005C747D" w:rsidRPr="005C747D" w:rsidRDefault="005C747D" w:rsidP="00FF29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C747D">
              <w:rPr>
                <w:rFonts w:ascii="Times New Roman" w:hAnsi="Times New Roman" w:cs="Times New Roman"/>
                <w:sz w:val="24"/>
                <w:szCs w:val="24"/>
              </w:rPr>
              <w:t>Мұнайды</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қоспалардан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тазарту</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тауарлық</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күйге</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дейін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жеткізу</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және</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тасымалдауға</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дейін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сақтау</w:t>
            </w:r>
            <w:proofErr w:type="spellEnd"/>
            <w:r w:rsidRPr="005C747D">
              <w:rPr>
                <w:rFonts w:ascii="Times New Roman" w:hAnsi="Times New Roman" w:cs="Times New Roman"/>
                <w:sz w:val="24"/>
                <w:szCs w:val="24"/>
              </w:rPr>
              <w:t>.</w:t>
            </w:r>
          </w:p>
        </w:tc>
        <w:tc>
          <w:tcPr>
            <w:tcW w:w="5259" w:type="dxa"/>
            <w:hideMark/>
          </w:tcPr>
          <w:p w14:paraId="54E5741F" w14:textId="1A8C320D" w:rsidR="00025755" w:rsidRPr="00EB30E6" w:rsidRDefault="00025755" w:rsidP="00EB30E6">
            <w:pPr>
              <w:pStyle w:val="a4"/>
              <w:numPr>
                <w:ilvl w:val="0"/>
                <w:numId w:val="11"/>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Резервуарларда</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мұнай</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өнімдерінің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тұтануы</w:t>
            </w:r>
            <w:proofErr w:type="spellEnd"/>
            <w:r w:rsidRPr="00EB30E6">
              <w:rPr>
                <w:rFonts w:ascii="Times New Roman" w:eastAsia="Times New Roman" w:hAnsi="Times New Roman" w:cs="Times New Roman"/>
                <w:sz w:val="24"/>
                <w:szCs w:val="24"/>
                <w:lang w:eastAsia="ru-RU"/>
              </w:rPr>
              <w:t>.</w:t>
            </w:r>
          </w:p>
          <w:p w14:paraId="01A4B47D" w14:textId="43DAE869" w:rsidR="00025755" w:rsidRPr="00EB30E6" w:rsidRDefault="00025755" w:rsidP="00EB30E6">
            <w:pPr>
              <w:pStyle w:val="a4"/>
              <w:numPr>
                <w:ilvl w:val="0"/>
                <w:numId w:val="11"/>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Көмірсутек</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буларының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жоғары</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концентрациясында</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жарылыс</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қаупі</w:t>
            </w:r>
            <w:proofErr w:type="spellEnd"/>
            <w:r w:rsidRPr="00EB30E6">
              <w:rPr>
                <w:rFonts w:ascii="Times New Roman" w:eastAsia="Times New Roman" w:hAnsi="Times New Roman" w:cs="Times New Roman"/>
                <w:sz w:val="24"/>
                <w:szCs w:val="24"/>
                <w:lang w:eastAsia="ru-RU"/>
              </w:rPr>
              <w:t>.</w:t>
            </w:r>
          </w:p>
          <w:p w14:paraId="26ACD01E" w14:textId="475CCE9F" w:rsidR="00025755" w:rsidRPr="00EB30E6" w:rsidRDefault="00025755" w:rsidP="00EB30E6">
            <w:pPr>
              <w:pStyle w:val="a4"/>
              <w:numPr>
                <w:ilvl w:val="0"/>
                <w:numId w:val="11"/>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Мұнай</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дайындау</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технологиясының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бұзылуы</w:t>
            </w:r>
            <w:proofErr w:type="spellEnd"/>
            <w:r w:rsidRPr="00EB30E6">
              <w:rPr>
                <w:rFonts w:ascii="Times New Roman" w:eastAsia="Times New Roman" w:hAnsi="Times New Roman" w:cs="Times New Roman"/>
                <w:sz w:val="24"/>
                <w:szCs w:val="24"/>
                <w:lang w:eastAsia="ru-RU"/>
              </w:rPr>
              <w:t>.</w:t>
            </w:r>
          </w:p>
          <w:p w14:paraId="4EB8C4EC" w14:textId="0BADBEF0" w:rsidR="005C747D" w:rsidRPr="00EB30E6" w:rsidRDefault="00025755" w:rsidP="00EB30E6">
            <w:pPr>
              <w:pStyle w:val="a4"/>
              <w:numPr>
                <w:ilvl w:val="0"/>
                <w:numId w:val="11"/>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Жабдықтың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бұзылуына</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ықпал</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ететін</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жоғары</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температуралар</w:t>
            </w:r>
            <w:proofErr w:type="spellEnd"/>
            <w:r w:rsidR="005C747D" w:rsidRPr="00EB30E6">
              <w:rPr>
                <w:rFonts w:ascii="Times New Roman" w:eastAsia="Times New Roman" w:hAnsi="Times New Roman" w:cs="Times New Roman"/>
                <w:sz w:val="24"/>
                <w:szCs w:val="24"/>
                <w:lang w:eastAsia="ru-RU"/>
              </w:rPr>
              <w:t>.</w:t>
            </w:r>
          </w:p>
        </w:tc>
      </w:tr>
      <w:tr w:rsidR="005C747D" w:rsidRPr="0013105F" w14:paraId="03E6CCED" w14:textId="77777777" w:rsidTr="00E80363">
        <w:tc>
          <w:tcPr>
            <w:cnfStyle w:val="001000000000" w:firstRow="0" w:lastRow="0" w:firstColumn="1" w:lastColumn="0" w:oddVBand="0" w:evenVBand="0" w:oddHBand="0" w:evenHBand="0" w:firstRowFirstColumn="0" w:firstRowLastColumn="0" w:lastRowFirstColumn="0" w:lastRowLastColumn="0"/>
            <w:tcW w:w="1824" w:type="dxa"/>
            <w:shd w:val="clear" w:color="auto" w:fill="FDE9D9" w:themeFill="accent6" w:themeFillTint="33"/>
            <w:hideMark/>
          </w:tcPr>
          <w:p w14:paraId="191956A5" w14:textId="77777777" w:rsidR="005C747D" w:rsidRPr="00876D10" w:rsidRDefault="005C747D" w:rsidP="00F32A5C">
            <w:pPr>
              <w:rPr>
                <w:rFonts w:ascii="Times New Roman" w:eastAsia="Times New Roman" w:hAnsi="Times New Roman" w:cs="Times New Roman"/>
                <w:b w:val="0"/>
                <w:bCs w:val="0"/>
                <w:i/>
                <w:iCs/>
                <w:sz w:val="24"/>
                <w:szCs w:val="24"/>
                <w:lang w:eastAsia="ru-RU"/>
              </w:rPr>
            </w:pPr>
            <w:r w:rsidRPr="00876D10">
              <w:rPr>
                <w:rFonts w:ascii="Times New Roman" w:eastAsia="Times New Roman" w:hAnsi="Times New Roman" w:cs="Times New Roman"/>
                <w:b w:val="0"/>
                <w:bCs w:val="0"/>
                <w:i/>
                <w:iCs/>
                <w:sz w:val="24"/>
                <w:szCs w:val="24"/>
                <w:lang w:eastAsia="ru-RU"/>
              </w:rPr>
              <w:t xml:space="preserve">Газ </w:t>
            </w:r>
            <w:proofErr w:type="spellStart"/>
            <w:r w:rsidRPr="00876D10">
              <w:rPr>
                <w:rFonts w:ascii="Times New Roman" w:eastAsia="Times New Roman" w:hAnsi="Times New Roman" w:cs="Times New Roman"/>
                <w:b w:val="0"/>
                <w:bCs w:val="0"/>
                <w:i/>
                <w:iCs/>
                <w:sz w:val="24"/>
                <w:szCs w:val="24"/>
                <w:lang w:eastAsia="ru-RU"/>
              </w:rPr>
              <w:t>дайындау</w:t>
            </w:r>
            <w:proofErr w:type="spellEnd"/>
            <w:r w:rsidRPr="00876D10">
              <w:rPr>
                <w:rFonts w:ascii="Times New Roman" w:eastAsia="Times New Roman" w:hAnsi="Times New Roman" w:cs="Times New Roman"/>
                <w:b w:val="0"/>
                <w:bCs w:val="0"/>
                <w:i/>
                <w:iCs/>
                <w:sz w:val="24"/>
                <w:szCs w:val="24"/>
                <w:lang w:eastAsia="ru-RU"/>
              </w:rPr>
              <w:t xml:space="preserve"> </w:t>
            </w:r>
            <w:proofErr w:type="spellStart"/>
            <w:r w:rsidRPr="00876D10">
              <w:rPr>
                <w:rFonts w:ascii="Times New Roman" w:eastAsia="Times New Roman" w:hAnsi="Times New Roman" w:cs="Times New Roman"/>
                <w:b w:val="0"/>
                <w:bCs w:val="0"/>
                <w:i/>
                <w:iCs/>
                <w:sz w:val="24"/>
                <w:szCs w:val="24"/>
                <w:lang w:eastAsia="ru-RU"/>
              </w:rPr>
              <w:t>қондырғылары</w:t>
            </w:r>
            <w:proofErr w:type="spellEnd"/>
            <w:r w:rsidRPr="00876D10">
              <w:rPr>
                <w:rFonts w:ascii="Times New Roman" w:eastAsia="Times New Roman" w:hAnsi="Times New Roman" w:cs="Times New Roman"/>
                <w:b w:val="0"/>
                <w:bCs w:val="0"/>
                <w:i/>
                <w:iCs/>
                <w:sz w:val="24"/>
                <w:szCs w:val="24"/>
                <w:lang w:eastAsia="ru-RU"/>
              </w:rPr>
              <w:t xml:space="preserve"> (</w:t>
            </w:r>
            <w:r w:rsidRPr="00876D10">
              <w:rPr>
                <w:rFonts w:ascii="Times New Roman" w:eastAsia="Times New Roman" w:hAnsi="Times New Roman" w:cs="Times New Roman"/>
                <w:b w:val="0"/>
                <w:bCs w:val="0"/>
                <w:i/>
                <w:iCs/>
                <w:sz w:val="24"/>
                <w:szCs w:val="24"/>
                <w:lang w:val="kk-KZ" w:eastAsia="ru-RU"/>
              </w:rPr>
              <w:t>ГДҚ</w:t>
            </w:r>
            <w:r w:rsidRPr="00876D10">
              <w:rPr>
                <w:rFonts w:ascii="Times New Roman" w:eastAsia="Times New Roman" w:hAnsi="Times New Roman" w:cs="Times New Roman"/>
                <w:b w:val="0"/>
                <w:bCs w:val="0"/>
                <w:i/>
                <w:iCs/>
                <w:sz w:val="24"/>
                <w:szCs w:val="24"/>
                <w:lang w:eastAsia="ru-RU"/>
              </w:rPr>
              <w:t>)</w:t>
            </w:r>
          </w:p>
        </w:tc>
        <w:tc>
          <w:tcPr>
            <w:tcW w:w="2664" w:type="dxa"/>
            <w:shd w:val="clear" w:color="auto" w:fill="FDE9D9" w:themeFill="accent6" w:themeFillTint="33"/>
            <w:hideMark/>
          </w:tcPr>
          <w:p w14:paraId="7C1DBCA6" w14:textId="77777777" w:rsidR="005C747D" w:rsidRPr="005C747D" w:rsidRDefault="005C747D" w:rsidP="00FF29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C747D">
              <w:rPr>
                <w:rFonts w:ascii="Times New Roman" w:hAnsi="Times New Roman" w:cs="Times New Roman"/>
                <w:sz w:val="24"/>
                <w:szCs w:val="24"/>
              </w:rPr>
              <w:t>Қоса</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жүретін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мұнай</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газын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тазарту</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және</w:t>
            </w:r>
            <w:proofErr w:type="spellEnd"/>
            <w:r w:rsidRPr="005C747D">
              <w:rPr>
                <w:rFonts w:ascii="Times New Roman" w:hAnsi="Times New Roman" w:cs="Times New Roman"/>
                <w:sz w:val="24"/>
                <w:szCs w:val="24"/>
              </w:rPr>
              <w:t xml:space="preserve"> оны </w:t>
            </w:r>
            <w:proofErr w:type="spellStart"/>
            <w:r w:rsidRPr="005C747D">
              <w:rPr>
                <w:rFonts w:ascii="Times New Roman" w:hAnsi="Times New Roman" w:cs="Times New Roman"/>
                <w:sz w:val="24"/>
                <w:szCs w:val="24"/>
              </w:rPr>
              <w:t>пайдалану</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немесе</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тасымалдауға</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дайындау</w:t>
            </w:r>
            <w:proofErr w:type="spellEnd"/>
            <w:r w:rsidRPr="005C747D">
              <w:rPr>
                <w:rFonts w:ascii="Times New Roman" w:hAnsi="Times New Roman" w:cs="Times New Roman"/>
                <w:sz w:val="24"/>
                <w:szCs w:val="24"/>
              </w:rPr>
              <w:t>.</w:t>
            </w:r>
          </w:p>
        </w:tc>
        <w:tc>
          <w:tcPr>
            <w:tcW w:w="5259" w:type="dxa"/>
            <w:shd w:val="clear" w:color="auto" w:fill="FDE9D9" w:themeFill="accent6" w:themeFillTint="33"/>
            <w:hideMark/>
          </w:tcPr>
          <w:p w14:paraId="1BDB1BCD" w14:textId="6A96417F" w:rsidR="00025755" w:rsidRPr="00EB30E6" w:rsidRDefault="00025755" w:rsidP="00EB30E6">
            <w:pPr>
              <w:pStyle w:val="a4"/>
              <w:numPr>
                <w:ilvl w:val="0"/>
                <w:numId w:val="10"/>
              </w:numPr>
              <w:ind w:left="378"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Жабдықтан</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газдың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ағуы</w:t>
            </w:r>
            <w:proofErr w:type="spellEnd"/>
            <w:r w:rsidRPr="00EB30E6">
              <w:rPr>
                <w:rFonts w:ascii="Times New Roman" w:eastAsia="Times New Roman" w:hAnsi="Times New Roman" w:cs="Times New Roman"/>
                <w:sz w:val="24"/>
                <w:szCs w:val="24"/>
                <w:lang w:eastAsia="ru-RU"/>
              </w:rPr>
              <w:t>.</w:t>
            </w:r>
          </w:p>
          <w:p w14:paraId="3FC645BD" w14:textId="307BA4E7" w:rsidR="00025755" w:rsidRPr="00EB30E6" w:rsidRDefault="00025755" w:rsidP="00EB30E6">
            <w:pPr>
              <w:pStyle w:val="a4"/>
              <w:numPr>
                <w:ilvl w:val="0"/>
                <w:numId w:val="10"/>
              </w:numPr>
              <w:ind w:left="378"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Компрессорлық</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станциялардың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жұмысының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бұзылуы</w:t>
            </w:r>
            <w:proofErr w:type="spellEnd"/>
            <w:r w:rsidRPr="00EB30E6">
              <w:rPr>
                <w:rFonts w:ascii="Times New Roman" w:eastAsia="Times New Roman" w:hAnsi="Times New Roman" w:cs="Times New Roman"/>
                <w:sz w:val="24"/>
                <w:szCs w:val="24"/>
                <w:lang w:eastAsia="ru-RU"/>
              </w:rPr>
              <w:t>.</w:t>
            </w:r>
          </w:p>
          <w:p w14:paraId="346E3B54" w14:textId="5ADDF189" w:rsidR="005C747D" w:rsidRPr="00EB30E6" w:rsidRDefault="00025755" w:rsidP="00EB30E6">
            <w:pPr>
              <w:pStyle w:val="a4"/>
              <w:numPr>
                <w:ilvl w:val="0"/>
                <w:numId w:val="10"/>
              </w:numPr>
              <w:ind w:left="378"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Құбырларда</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конденсаттың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жиналуы</w:t>
            </w:r>
            <w:proofErr w:type="spellEnd"/>
            <w:r w:rsidR="005C747D" w:rsidRPr="00EB30E6">
              <w:rPr>
                <w:rFonts w:ascii="Times New Roman" w:eastAsia="Times New Roman" w:hAnsi="Times New Roman" w:cs="Times New Roman"/>
                <w:sz w:val="24"/>
                <w:szCs w:val="24"/>
                <w:lang w:eastAsia="ru-RU"/>
              </w:rPr>
              <w:t>.</w:t>
            </w:r>
          </w:p>
        </w:tc>
      </w:tr>
      <w:tr w:rsidR="005C747D" w:rsidRPr="0013105F" w14:paraId="6B320214" w14:textId="77777777" w:rsidTr="00E80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hideMark/>
          </w:tcPr>
          <w:p w14:paraId="4850578B" w14:textId="77777777" w:rsidR="005C747D" w:rsidRPr="00876D10" w:rsidRDefault="005C747D" w:rsidP="00F32A5C">
            <w:pPr>
              <w:rPr>
                <w:rFonts w:ascii="Times New Roman" w:eastAsia="Times New Roman" w:hAnsi="Times New Roman" w:cs="Times New Roman"/>
                <w:b w:val="0"/>
                <w:bCs w:val="0"/>
                <w:i/>
                <w:iCs/>
                <w:sz w:val="24"/>
                <w:szCs w:val="24"/>
                <w:lang w:eastAsia="ru-RU"/>
              </w:rPr>
            </w:pPr>
            <w:proofErr w:type="spellStart"/>
            <w:r w:rsidRPr="00876D10">
              <w:rPr>
                <w:rFonts w:ascii="Times New Roman" w:eastAsia="Times New Roman" w:hAnsi="Times New Roman" w:cs="Times New Roman"/>
                <w:b w:val="0"/>
                <w:bCs w:val="0"/>
                <w:i/>
                <w:iCs/>
                <w:sz w:val="24"/>
                <w:szCs w:val="24"/>
                <w:lang w:eastAsia="ru-RU"/>
              </w:rPr>
              <w:t>Мұнайды</w:t>
            </w:r>
            <w:proofErr w:type="spellEnd"/>
            <w:r w:rsidRPr="00876D10">
              <w:rPr>
                <w:rFonts w:ascii="Times New Roman" w:eastAsia="Times New Roman" w:hAnsi="Times New Roman" w:cs="Times New Roman"/>
                <w:b w:val="0"/>
                <w:bCs w:val="0"/>
                <w:i/>
                <w:iCs/>
                <w:sz w:val="24"/>
                <w:szCs w:val="24"/>
                <w:lang w:eastAsia="ru-RU"/>
              </w:rPr>
              <w:t xml:space="preserve"> </w:t>
            </w:r>
            <w:proofErr w:type="spellStart"/>
            <w:r w:rsidRPr="00876D10">
              <w:rPr>
                <w:rFonts w:ascii="Times New Roman" w:eastAsia="Times New Roman" w:hAnsi="Times New Roman" w:cs="Times New Roman"/>
                <w:b w:val="0"/>
                <w:bCs w:val="0"/>
                <w:i/>
                <w:iCs/>
                <w:sz w:val="24"/>
                <w:szCs w:val="24"/>
                <w:lang w:eastAsia="ru-RU"/>
              </w:rPr>
              <w:t>тасымалдау</w:t>
            </w:r>
            <w:proofErr w:type="spellEnd"/>
            <w:r w:rsidRPr="00876D10">
              <w:rPr>
                <w:rFonts w:ascii="Times New Roman" w:eastAsia="Times New Roman" w:hAnsi="Times New Roman" w:cs="Times New Roman"/>
                <w:b w:val="0"/>
                <w:bCs w:val="0"/>
                <w:i/>
                <w:iCs/>
                <w:sz w:val="24"/>
                <w:szCs w:val="24"/>
                <w:lang w:eastAsia="ru-RU"/>
              </w:rPr>
              <w:t xml:space="preserve"> </w:t>
            </w:r>
            <w:proofErr w:type="spellStart"/>
            <w:r w:rsidRPr="00876D10">
              <w:rPr>
                <w:rFonts w:ascii="Times New Roman" w:eastAsia="Times New Roman" w:hAnsi="Times New Roman" w:cs="Times New Roman"/>
                <w:b w:val="0"/>
                <w:bCs w:val="0"/>
                <w:i/>
                <w:iCs/>
                <w:sz w:val="24"/>
                <w:szCs w:val="24"/>
                <w:lang w:eastAsia="ru-RU"/>
              </w:rPr>
              <w:t>және</w:t>
            </w:r>
            <w:proofErr w:type="spellEnd"/>
            <w:r w:rsidRPr="00876D10">
              <w:rPr>
                <w:rFonts w:ascii="Times New Roman" w:eastAsia="Times New Roman" w:hAnsi="Times New Roman" w:cs="Times New Roman"/>
                <w:b w:val="0"/>
                <w:bCs w:val="0"/>
                <w:i/>
                <w:iCs/>
                <w:sz w:val="24"/>
                <w:szCs w:val="24"/>
                <w:lang w:eastAsia="ru-RU"/>
              </w:rPr>
              <w:t xml:space="preserve"> </w:t>
            </w:r>
            <w:proofErr w:type="spellStart"/>
            <w:r w:rsidRPr="00876D10">
              <w:rPr>
                <w:rFonts w:ascii="Times New Roman" w:eastAsia="Times New Roman" w:hAnsi="Times New Roman" w:cs="Times New Roman"/>
                <w:b w:val="0"/>
                <w:bCs w:val="0"/>
                <w:i/>
                <w:iCs/>
                <w:sz w:val="24"/>
                <w:szCs w:val="24"/>
                <w:lang w:eastAsia="ru-RU"/>
              </w:rPr>
              <w:t>сақтау</w:t>
            </w:r>
            <w:proofErr w:type="spellEnd"/>
          </w:p>
        </w:tc>
        <w:tc>
          <w:tcPr>
            <w:tcW w:w="2664" w:type="dxa"/>
            <w:hideMark/>
          </w:tcPr>
          <w:p w14:paraId="4D3B5938" w14:textId="77777777" w:rsidR="005C747D" w:rsidRPr="005C747D" w:rsidRDefault="005C747D" w:rsidP="00FF29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C747D">
              <w:rPr>
                <w:rFonts w:ascii="Times New Roman" w:hAnsi="Times New Roman" w:cs="Times New Roman"/>
                <w:sz w:val="24"/>
                <w:szCs w:val="24"/>
              </w:rPr>
              <w:t>Дайындалған</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мұнайды</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құбырлар</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арқылы</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сақтау</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немесе</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жөнелту</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орындарына</w:t>
            </w:r>
            <w:proofErr w:type="spellEnd"/>
            <w:r w:rsidRPr="005C747D">
              <w:rPr>
                <w:rFonts w:ascii="Times New Roman" w:hAnsi="Times New Roman" w:cs="Times New Roman"/>
                <w:sz w:val="24"/>
                <w:szCs w:val="24"/>
              </w:rPr>
              <w:t xml:space="preserve"> </w:t>
            </w:r>
            <w:proofErr w:type="spellStart"/>
            <w:r w:rsidRPr="005C747D">
              <w:rPr>
                <w:rFonts w:ascii="Times New Roman" w:hAnsi="Times New Roman" w:cs="Times New Roman"/>
                <w:sz w:val="24"/>
                <w:szCs w:val="24"/>
              </w:rPr>
              <w:t>тасымалдау</w:t>
            </w:r>
            <w:proofErr w:type="spellEnd"/>
            <w:r w:rsidRPr="005C747D">
              <w:rPr>
                <w:rFonts w:ascii="Times New Roman" w:hAnsi="Times New Roman" w:cs="Times New Roman"/>
                <w:sz w:val="24"/>
                <w:szCs w:val="24"/>
              </w:rPr>
              <w:t>.</w:t>
            </w:r>
          </w:p>
        </w:tc>
        <w:tc>
          <w:tcPr>
            <w:tcW w:w="5259" w:type="dxa"/>
            <w:hideMark/>
          </w:tcPr>
          <w:p w14:paraId="78DA9E7E" w14:textId="7B35D923" w:rsidR="00025755" w:rsidRPr="00EB30E6" w:rsidRDefault="00025755" w:rsidP="00EB30E6">
            <w:pPr>
              <w:pStyle w:val="a4"/>
              <w:numPr>
                <w:ilvl w:val="0"/>
                <w:numId w:val="9"/>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Құбырлардың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жарылуы</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немесе</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ағуы</w:t>
            </w:r>
            <w:proofErr w:type="spellEnd"/>
            <w:r w:rsidRPr="00EB30E6">
              <w:rPr>
                <w:rFonts w:ascii="Times New Roman" w:eastAsia="Times New Roman" w:hAnsi="Times New Roman" w:cs="Times New Roman"/>
                <w:sz w:val="24"/>
                <w:szCs w:val="24"/>
                <w:lang w:eastAsia="ru-RU"/>
              </w:rPr>
              <w:t>.</w:t>
            </w:r>
          </w:p>
          <w:p w14:paraId="75FF5037" w14:textId="419843F6" w:rsidR="00025755" w:rsidRPr="00EB30E6" w:rsidRDefault="00025755" w:rsidP="00EB30E6">
            <w:pPr>
              <w:pStyle w:val="a4"/>
              <w:numPr>
                <w:ilvl w:val="0"/>
                <w:numId w:val="9"/>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Сақтау</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резервуарларының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герметикалығының</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бұзылуы</w:t>
            </w:r>
            <w:proofErr w:type="spellEnd"/>
            <w:r w:rsidRPr="00EB30E6">
              <w:rPr>
                <w:rFonts w:ascii="Times New Roman" w:eastAsia="Times New Roman" w:hAnsi="Times New Roman" w:cs="Times New Roman"/>
                <w:sz w:val="24"/>
                <w:szCs w:val="24"/>
                <w:lang w:eastAsia="ru-RU"/>
              </w:rPr>
              <w:t>.</w:t>
            </w:r>
          </w:p>
          <w:p w14:paraId="5EB54557" w14:textId="4BF0E4EC" w:rsidR="005C747D" w:rsidRPr="00EB30E6" w:rsidRDefault="00025755" w:rsidP="00EB30E6">
            <w:pPr>
              <w:pStyle w:val="a4"/>
              <w:numPr>
                <w:ilvl w:val="0"/>
                <w:numId w:val="9"/>
              </w:numPr>
              <w:ind w:left="378"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B30E6">
              <w:rPr>
                <w:rFonts w:ascii="Times New Roman" w:eastAsia="Times New Roman" w:hAnsi="Times New Roman" w:cs="Times New Roman"/>
                <w:sz w:val="24"/>
                <w:szCs w:val="24"/>
                <w:lang w:eastAsia="ru-RU"/>
              </w:rPr>
              <w:t>Мұнайды</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көлік</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құралдарына</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тиеу</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кезіндегі</w:t>
            </w:r>
            <w:proofErr w:type="spellEnd"/>
            <w:r w:rsidRPr="00EB30E6">
              <w:rPr>
                <w:rFonts w:ascii="Times New Roman" w:eastAsia="Times New Roman" w:hAnsi="Times New Roman" w:cs="Times New Roman"/>
                <w:sz w:val="24"/>
                <w:szCs w:val="24"/>
                <w:lang w:eastAsia="ru-RU"/>
              </w:rPr>
              <w:t xml:space="preserve"> </w:t>
            </w:r>
            <w:proofErr w:type="spellStart"/>
            <w:r w:rsidRPr="00EB30E6">
              <w:rPr>
                <w:rFonts w:ascii="Times New Roman" w:eastAsia="Times New Roman" w:hAnsi="Times New Roman" w:cs="Times New Roman"/>
                <w:sz w:val="24"/>
                <w:szCs w:val="24"/>
                <w:lang w:eastAsia="ru-RU"/>
              </w:rPr>
              <w:t>қателіктер</w:t>
            </w:r>
            <w:proofErr w:type="spellEnd"/>
            <w:r w:rsidR="005C747D" w:rsidRPr="00EB30E6">
              <w:rPr>
                <w:rFonts w:ascii="Times New Roman" w:eastAsia="Times New Roman" w:hAnsi="Times New Roman" w:cs="Times New Roman"/>
                <w:sz w:val="24"/>
                <w:szCs w:val="24"/>
                <w:lang w:eastAsia="ru-RU"/>
              </w:rPr>
              <w:t>.</w:t>
            </w:r>
          </w:p>
        </w:tc>
      </w:tr>
    </w:tbl>
    <w:p w14:paraId="2FB3FC65" w14:textId="77777777" w:rsidR="009831E7" w:rsidRDefault="009831E7" w:rsidP="0037044B">
      <w:pPr>
        <w:spacing w:line="240" w:lineRule="auto"/>
        <w:ind w:firstLine="454"/>
        <w:jc w:val="both"/>
        <w:rPr>
          <w:rFonts w:ascii="Times New Roman" w:eastAsia="Times New Roman" w:hAnsi="Times New Roman" w:cs="Times New Roman"/>
          <w:sz w:val="24"/>
          <w:szCs w:val="24"/>
          <w:lang w:eastAsia="ru-RU"/>
        </w:rPr>
      </w:pPr>
    </w:p>
    <w:p w14:paraId="62A2EC7B" w14:textId="39527712" w:rsidR="0037044B" w:rsidRPr="0037044B" w:rsidRDefault="0037044B" w:rsidP="007C2FB5">
      <w:pPr>
        <w:spacing w:after="0" w:line="240" w:lineRule="auto"/>
        <w:ind w:firstLine="454"/>
        <w:jc w:val="both"/>
        <w:rPr>
          <w:rFonts w:ascii="Times New Roman" w:eastAsia="Times New Roman" w:hAnsi="Times New Roman" w:cs="Times New Roman"/>
          <w:sz w:val="24"/>
          <w:szCs w:val="24"/>
          <w:lang w:eastAsia="ru-RU"/>
        </w:rPr>
      </w:pPr>
      <w:r w:rsidRPr="0037044B">
        <w:rPr>
          <w:rFonts w:ascii="Times New Roman" w:eastAsia="Times New Roman" w:hAnsi="Times New Roman" w:cs="Times New Roman"/>
          <w:sz w:val="24"/>
          <w:szCs w:val="24"/>
          <w:lang w:eastAsia="ru-RU"/>
        </w:rPr>
        <w:t xml:space="preserve">Осы </w:t>
      </w:r>
      <w:proofErr w:type="spellStart"/>
      <w:r w:rsidRPr="0037044B">
        <w:rPr>
          <w:rFonts w:ascii="Times New Roman" w:eastAsia="Times New Roman" w:hAnsi="Times New Roman" w:cs="Times New Roman"/>
          <w:sz w:val="24"/>
          <w:szCs w:val="24"/>
          <w:lang w:eastAsia="ru-RU"/>
        </w:rPr>
        <w:t>қауіпті</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процестерді</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әрбір</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мұнай</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өндіру</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және</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өңдеу</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кезеңінде</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түсіну</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және</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бақылау</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персоналдың</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қауіпсіздігін</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қамтамасыз</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етудің</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қоршаған</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ортаны</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сақтаудың</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және</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кәсіпорынның</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тиімді</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жұмыс</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істеуінің</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негізгі</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шарттары</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болып</w:t>
      </w:r>
      <w:proofErr w:type="spellEnd"/>
      <w:r w:rsidRPr="0037044B">
        <w:rPr>
          <w:rFonts w:ascii="Times New Roman" w:eastAsia="Times New Roman" w:hAnsi="Times New Roman" w:cs="Times New Roman"/>
          <w:sz w:val="24"/>
          <w:szCs w:val="24"/>
          <w:lang w:eastAsia="ru-RU"/>
        </w:rPr>
        <w:t xml:space="preserve"> </w:t>
      </w:r>
      <w:proofErr w:type="spellStart"/>
      <w:r w:rsidRPr="0037044B">
        <w:rPr>
          <w:rFonts w:ascii="Times New Roman" w:eastAsia="Times New Roman" w:hAnsi="Times New Roman" w:cs="Times New Roman"/>
          <w:sz w:val="24"/>
          <w:szCs w:val="24"/>
          <w:lang w:eastAsia="ru-RU"/>
        </w:rPr>
        <w:t>табылады</w:t>
      </w:r>
      <w:proofErr w:type="spellEnd"/>
      <w:r w:rsidR="007144C9" w:rsidRPr="007144C9">
        <w:rPr>
          <w:rFonts w:ascii="Times New Roman" w:eastAsia="Times New Roman" w:hAnsi="Times New Roman" w:cs="Times New Roman"/>
          <w:sz w:val="24"/>
          <w:szCs w:val="24"/>
          <w:lang w:eastAsia="ru-RU"/>
        </w:rPr>
        <w:t xml:space="preserve"> [1]</w:t>
      </w:r>
      <w:r w:rsidRPr="0037044B">
        <w:rPr>
          <w:rFonts w:ascii="Times New Roman" w:eastAsia="Times New Roman" w:hAnsi="Times New Roman" w:cs="Times New Roman"/>
          <w:sz w:val="24"/>
          <w:szCs w:val="24"/>
          <w:lang w:eastAsia="ru-RU"/>
        </w:rPr>
        <w:t>.</w:t>
      </w:r>
    </w:p>
    <w:p w14:paraId="1F5716CF" w14:textId="77777777" w:rsidR="009E738F" w:rsidRDefault="00562F38" w:rsidP="007C2FB5">
      <w:pPr>
        <w:spacing w:after="0" w:line="240" w:lineRule="auto"/>
        <w:ind w:firstLine="454"/>
        <w:jc w:val="both"/>
        <w:rPr>
          <w:rFonts w:ascii="Times New Roman" w:hAnsi="Times New Roman" w:cs="Times New Roman"/>
          <w:sz w:val="24"/>
          <w:lang w:val="kk-KZ"/>
        </w:rPr>
      </w:pPr>
      <w:r>
        <w:rPr>
          <w:rFonts w:ascii="Times New Roman" w:eastAsia="Times New Roman" w:hAnsi="Times New Roman" w:cs="Times New Roman"/>
          <w:sz w:val="24"/>
          <w:szCs w:val="24"/>
          <w:lang w:val="kk-KZ" w:eastAsia="ru-RU"/>
        </w:rPr>
        <w:t>Тәуекел</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тұжырымдама</w:t>
      </w:r>
      <w:proofErr w:type="spellEnd"/>
      <w:r>
        <w:rPr>
          <w:rFonts w:ascii="Times New Roman" w:eastAsia="Times New Roman" w:hAnsi="Times New Roman" w:cs="Times New Roman"/>
          <w:sz w:val="24"/>
          <w:szCs w:val="24"/>
          <w:lang w:val="kk-KZ" w:eastAsia="ru-RU"/>
        </w:rPr>
        <w:t>с</w:t>
      </w:r>
      <w:r w:rsidR="0037044B" w:rsidRPr="0037044B">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val="kk-KZ" w:eastAsia="ru-RU"/>
        </w:rPr>
        <w:t>н</w:t>
      </w:r>
      <w:r w:rsidR="0037044B" w:rsidRPr="0037044B">
        <w:rPr>
          <w:rFonts w:ascii="Times New Roman" w:eastAsia="Times New Roman" w:hAnsi="Times New Roman" w:cs="Times New Roman"/>
          <w:sz w:val="24"/>
          <w:szCs w:val="24"/>
          <w:lang w:eastAsia="ru-RU"/>
        </w:rPr>
        <w:t xml:space="preserve"> </w:t>
      </w:r>
      <w:proofErr w:type="spellStart"/>
      <w:r w:rsidR="0037044B" w:rsidRPr="0037044B">
        <w:rPr>
          <w:rFonts w:ascii="Times New Roman" w:eastAsia="Times New Roman" w:hAnsi="Times New Roman" w:cs="Times New Roman"/>
          <w:sz w:val="24"/>
          <w:szCs w:val="24"/>
          <w:lang w:eastAsia="ru-RU"/>
        </w:rPr>
        <w:t>қолдану</w:t>
      </w:r>
      <w:proofErr w:type="spellEnd"/>
      <w:r w:rsidR="0037044B" w:rsidRPr="0037044B">
        <w:rPr>
          <w:rFonts w:ascii="Times New Roman" w:eastAsia="Times New Roman" w:hAnsi="Times New Roman" w:cs="Times New Roman"/>
          <w:sz w:val="24"/>
          <w:szCs w:val="24"/>
          <w:lang w:eastAsia="ru-RU"/>
        </w:rPr>
        <w:t xml:space="preserve"> </w:t>
      </w:r>
      <w:proofErr w:type="spellStart"/>
      <w:r w:rsidR="0037044B" w:rsidRPr="0037044B">
        <w:rPr>
          <w:rFonts w:ascii="Times New Roman" w:eastAsia="Times New Roman" w:hAnsi="Times New Roman" w:cs="Times New Roman"/>
          <w:sz w:val="24"/>
          <w:szCs w:val="24"/>
          <w:lang w:eastAsia="ru-RU"/>
        </w:rPr>
        <w:t>бұл</w:t>
      </w:r>
      <w:proofErr w:type="spellEnd"/>
      <w:r w:rsidR="0037044B" w:rsidRPr="0037044B">
        <w:rPr>
          <w:rFonts w:ascii="Times New Roman" w:eastAsia="Times New Roman" w:hAnsi="Times New Roman" w:cs="Times New Roman"/>
          <w:sz w:val="24"/>
          <w:szCs w:val="24"/>
          <w:lang w:eastAsia="ru-RU"/>
        </w:rPr>
        <w:t xml:space="preserve"> </w:t>
      </w:r>
      <w:proofErr w:type="spellStart"/>
      <w:r w:rsidR="0037044B" w:rsidRPr="0037044B">
        <w:rPr>
          <w:rFonts w:ascii="Times New Roman" w:eastAsia="Times New Roman" w:hAnsi="Times New Roman" w:cs="Times New Roman"/>
          <w:sz w:val="24"/>
          <w:szCs w:val="24"/>
          <w:lang w:eastAsia="ru-RU"/>
        </w:rPr>
        <w:t>қауіптерді</w:t>
      </w:r>
      <w:proofErr w:type="spellEnd"/>
      <w:r w:rsidR="0037044B" w:rsidRPr="0037044B">
        <w:rPr>
          <w:rFonts w:ascii="Times New Roman" w:eastAsia="Times New Roman" w:hAnsi="Times New Roman" w:cs="Times New Roman"/>
          <w:sz w:val="24"/>
          <w:szCs w:val="24"/>
          <w:lang w:eastAsia="ru-RU"/>
        </w:rPr>
        <w:t xml:space="preserve"> </w:t>
      </w:r>
      <w:proofErr w:type="spellStart"/>
      <w:r w:rsidR="0037044B" w:rsidRPr="0037044B">
        <w:rPr>
          <w:rFonts w:ascii="Times New Roman" w:eastAsia="Times New Roman" w:hAnsi="Times New Roman" w:cs="Times New Roman"/>
          <w:sz w:val="24"/>
          <w:szCs w:val="24"/>
          <w:lang w:eastAsia="ru-RU"/>
        </w:rPr>
        <w:t>олардың</w:t>
      </w:r>
      <w:proofErr w:type="spellEnd"/>
      <w:r w:rsidR="0037044B" w:rsidRPr="0037044B">
        <w:rPr>
          <w:rFonts w:ascii="Times New Roman" w:eastAsia="Times New Roman" w:hAnsi="Times New Roman" w:cs="Times New Roman"/>
          <w:sz w:val="24"/>
          <w:szCs w:val="24"/>
          <w:lang w:eastAsia="ru-RU"/>
        </w:rPr>
        <w:t xml:space="preserve"> </w:t>
      </w:r>
      <w:proofErr w:type="spellStart"/>
      <w:r w:rsidR="0037044B" w:rsidRPr="0037044B">
        <w:rPr>
          <w:rFonts w:ascii="Times New Roman" w:eastAsia="Times New Roman" w:hAnsi="Times New Roman" w:cs="Times New Roman"/>
          <w:sz w:val="24"/>
          <w:szCs w:val="24"/>
          <w:lang w:eastAsia="ru-RU"/>
        </w:rPr>
        <w:t>қауіптілік</w:t>
      </w:r>
      <w:proofErr w:type="spellEnd"/>
      <w:r w:rsidR="0037044B" w:rsidRPr="0037044B">
        <w:rPr>
          <w:rFonts w:ascii="Times New Roman" w:eastAsia="Times New Roman" w:hAnsi="Times New Roman" w:cs="Times New Roman"/>
          <w:sz w:val="24"/>
          <w:szCs w:val="24"/>
          <w:lang w:eastAsia="ru-RU"/>
        </w:rPr>
        <w:t xml:space="preserve"> </w:t>
      </w:r>
      <w:proofErr w:type="spellStart"/>
      <w:r w:rsidR="0037044B" w:rsidRPr="0037044B">
        <w:rPr>
          <w:rFonts w:ascii="Times New Roman" w:eastAsia="Times New Roman" w:hAnsi="Times New Roman" w:cs="Times New Roman"/>
          <w:sz w:val="24"/>
          <w:szCs w:val="24"/>
          <w:lang w:eastAsia="ru-RU"/>
        </w:rPr>
        <w:t>деңгейі</w:t>
      </w:r>
      <w:proofErr w:type="spellEnd"/>
      <w:r w:rsidR="0037044B" w:rsidRPr="0037044B">
        <w:rPr>
          <w:rFonts w:ascii="Times New Roman" w:eastAsia="Times New Roman" w:hAnsi="Times New Roman" w:cs="Times New Roman"/>
          <w:sz w:val="24"/>
          <w:szCs w:val="24"/>
          <w:lang w:eastAsia="ru-RU"/>
        </w:rPr>
        <w:t xml:space="preserve"> мен </w:t>
      </w:r>
      <w:proofErr w:type="spellStart"/>
      <w:r w:rsidR="0037044B" w:rsidRPr="0037044B">
        <w:rPr>
          <w:rFonts w:ascii="Times New Roman" w:eastAsia="Times New Roman" w:hAnsi="Times New Roman" w:cs="Times New Roman"/>
          <w:sz w:val="24"/>
          <w:szCs w:val="24"/>
          <w:lang w:eastAsia="ru-RU"/>
        </w:rPr>
        <w:t>пайда</w:t>
      </w:r>
      <w:proofErr w:type="spellEnd"/>
      <w:r w:rsidR="0037044B" w:rsidRPr="0037044B">
        <w:rPr>
          <w:rFonts w:ascii="Times New Roman" w:eastAsia="Times New Roman" w:hAnsi="Times New Roman" w:cs="Times New Roman"/>
          <w:sz w:val="24"/>
          <w:szCs w:val="24"/>
          <w:lang w:eastAsia="ru-RU"/>
        </w:rPr>
        <w:t xml:space="preserve"> болу </w:t>
      </w:r>
      <w:proofErr w:type="spellStart"/>
      <w:r w:rsidR="0037044B" w:rsidRPr="0037044B">
        <w:rPr>
          <w:rFonts w:ascii="Times New Roman" w:eastAsia="Times New Roman" w:hAnsi="Times New Roman" w:cs="Times New Roman"/>
          <w:sz w:val="24"/>
          <w:szCs w:val="24"/>
          <w:lang w:eastAsia="ru-RU"/>
        </w:rPr>
        <w:t>ықтималдығына</w:t>
      </w:r>
      <w:proofErr w:type="spellEnd"/>
      <w:r w:rsidR="0037044B" w:rsidRPr="0037044B">
        <w:rPr>
          <w:rFonts w:ascii="Times New Roman" w:eastAsia="Times New Roman" w:hAnsi="Times New Roman" w:cs="Times New Roman"/>
          <w:sz w:val="24"/>
          <w:szCs w:val="24"/>
          <w:lang w:eastAsia="ru-RU"/>
        </w:rPr>
        <w:t xml:space="preserve"> </w:t>
      </w:r>
      <w:proofErr w:type="spellStart"/>
      <w:r w:rsidR="0037044B" w:rsidRPr="0037044B">
        <w:rPr>
          <w:rFonts w:ascii="Times New Roman" w:eastAsia="Times New Roman" w:hAnsi="Times New Roman" w:cs="Times New Roman"/>
          <w:sz w:val="24"/>
          <w:szCs w:val="24"/>
          <w:lang w:eastAsia="ru-RU"/>
        </w:rPr>
        <w:t>қарай</w:t>
      </w:r>
      <w:proofErr w:type="spellEnd"/>
      <w:r w:rsidR="0037044B" w:rsidRPr="0037044B">
        <w:rPr>
          <w:rFonts w:ascii="Times New Roman" w:eastAsia="Times New Roman" w:hAnsi="Times New Roman" w:cs="Times New Roman"/>
          <w:sz w:val="24"/>
          <w:szCs w:val="24"/>
          <w:lang w:eastAsia="ru-RU"/>
        </w:rPr>
        <w:t xml:space="preserve"> </w:t>
      </w:r>
      <w:proofErr w:type="spellStart"/>
      <w:r w:rsidR="0037044B" w:rsidRPr="0037044B">
        <w:rPr>
          <w:rFonts w:ascii="Times New Roman" w:eastAsia="Times New Roman" w:hAnsi="Times New Roman" w:cs="Times New Roman"/>
          <w:sz w:val="24"/>
          <w:szCs w:val="24"/>
          <w:lang w:eastAsia="ru-RU"/>
        </w:rPr>
        <w:t>жіктеуге</w:t>
      </w:r>
      <w:proofErr w:type="spellEnd"/>
      <w:r w:rsidR="0037044B" w:rsidRPr="0037044B">
        <w:rPr>
          <w:rFonts w:ascii="Times New Roman" w:eastAsia="Times New Roman" w:hAnsi="Times New Roman" w:cs="Times New Roman"/>
          <w:sz w:val="24"/>
          <w:szCs w:val="24"/>
          <w:lang w:eastAsia="ru-RU"/>
        </w:rPr>
        <w:t xml:space="preserve"> </w:t>
      </w:r>
      <w:proofErr w:type="spellStart"/>
      <w:r w:rsidR="0037044B" w:rsidRPr="0037044B">
        <w:rPr>
          <w:rFonts w:ascii="Times New Roman" w:eastAsia="Times New Roman" w:hAnsi="Times New Roman" w:cs="Times New Roman"/>
          <w:sz w:val="24"/>
          <w:szCs w:val="24"/>
          <w:lang w:eastAsia="ru-RU"/>
        </w:rPr>
        <w:t>мүмкіндік</w:t>
      </w:r>
      <w:proofErr w:type="spellEnd"/>
      <w:r w:rsidR="0037044B" w:rsidRPr="0037044B">
        <w:rPr>
          <w:rFonts w:ascii="Times New Roman" w:eastAsia="Times New Roman" w:hAnsi="Times New Roman" w:cs="Times New Roman"/>
          <w:sz w:val="24"/>
          <w:szCs w:val="24"/>
          <w:lang w:eastAsia="ru-RU"/>
        </w:rPr>
        <w:t xml:space="preserve"> </w:t>
      </w:r>
      <w:proofErr w:type="spellStart"/>
      <w:r w:rsidR="0037044B" w:rsidRPr="0037044B">
        <w:rPr>
          <w:rFonts w:ascii="Times New Roman" w:eastAsia="Times New Roman" w:hAnsi="Times New Roman" w:cs="Times New Roman"/>
          <w:sz w:val="24"/>
          <w:szCs w:val="24"/>
          <w:lang w:eastAsia="ru-RU"/>
        </w:rPr>
        <w:t>берді</w:t>
      </w:r>
      <w:proofErr w:type="spellEnd"/>
      <w:r w:rsidR="007F597D" w:rsidRPr="007F597D">
        <w:rPr>
          <w:rFonts w:ascii="Times New Roman" w:hAnsi="Times New Roman" w:cs="Times New Roman"/>
          <w:sz w:val="24"/>
        </w:rPr>
        <w:t>.</w:t>
      </w:r>
    </w:p>
    <w:p w14:paraId="6B12BACB" w14:textId="77777777" w:rsidR="009E738F" w:rsidRDefault="0037044B" w:rsidP="007C2FB5">
      <w:pPr>
        <w:spacing w:after="0" w:line="240" w:lineRule="auto"/>
        <w:ind w:firstLine="454"/>
        <w:jc w:val="both"/>
        <w:rPr>
          <w:rFonts w:ascii="Times New Roman" w:hAnsi="Times New Roman" w:cs="Times New Roman"/>
          <w:sz w:val="24"/>
          <w:lang w:val="kk-KZ"/>
        </w:rPr>
      </w:pPr>
      <w:r w:rsidRPr="007C2FB5">
        <w:rPr>
          <w:rFonts w:ascii="Times New Roman" w:hAnsi="Times New Roman" w:cs="Times New Roman"/>
          <w:b/>
          <w:bCs/>
          <w:sz w:val="24"/>
          <w:highlight w:val="red"/>
          <w:lang w:val="kk-KZ"/>
        </w:rPr>
        <w:t>Тәуекелдерді басқару әдістерін талдау</w:t>
      </w:r>
    </w:p>
    <w:p w14:paraId="4894F568" w14:textId="5CCD9098" w:rsidR="007F597D" w:rsidRPr="0049634D" w:rsidRDefault="00562F38" w:rsidP="007C2FB5">
      <w:pPr>
        <w:spacing w:after="0" w:line="240" w:lineRule="auto"/>
        <w:ind w:firstLine="454"/>
        <w:jc w:val="both"/>
        <w:rPr>
          <w:rFonts w:ascii="Times New Roman" w:hAnsi="Times New Roman" w:cs="Times New Roman"/>
          <w:sz w:val="24"/>
          <w:lang w:val="kk-KZ"/>
        </w:rPr>
      </w:pPr>
      <w:r w:rsidRPr="0049634D">
        <w:rPr>
          <w:rFonts w:ascii="Times New Roman" w:hAnsi="Times New Roman" w:cs="Times New Roman"/>
          <w:sz w:val="24"/>
          <w:lang w:val="kk-KZ"/>
        </w:rPr>
        <w:t>Тәуекел</w:t>
      </w:r>
      <w:r w:rsidR="00C970FD" w:rsidRPr="0049634D">
        <w:rPr>
          <w:rFonts w:ascii="Times New Roman" w:hAnsi="Times New Roman" w:cs="Times New Roman"/>
          <w:sz w:val="24"/>
          <w:lang w:val="kk-KZ"/>
        </w:rPr>
        <w:t xml:space="preserve"> (рискологиялық) тәсіл</w:t>
      </w:r>
      <w:r w:rsidRPr="0049634D">
        <w:rPr>
          <w:rFonts w:ascii="Times New Roman" w:hAnsi="Times New Roman" w:cs="Times New Roman"/>
          <w:sz w:val="24"/>
          <w:lang w:val="kk-KZ"/>
        </w:rPr>
        <w:t>і</w:t>
      </w:r>
      <w:r w:rsidR="00C970FD" w:rsidRPr="0049634D">
        <w:rPr>
          <w:rFonts w:ascii="Times New Roman" w:hAnsi="Times New Roman" w:cs="Times New Roman"/>
          <w:sz w:val="24"/>
          <w:lang w:val="kk-KZ"/>
        </w:rPr>
        <w:t>н</w:t>
      </w:r>
      <w:r w:rsidRPr="0049634D">
        <w:rPr>
          <w:rFonts w:ascii="Times New Roman" w:hAnsi="Times New Roman" w:cs="Times New Roman"/>
          <w:sz w:val="24"/>
          <w:lang w:val="kk-KZ"/>
        </w:rPr>
        <w:t xml:space="preserve"> қолдану келесі кезеңдерді қамтиды</w:t>
      </w:r>
      <w:r w:rsidR="00992EF4">
        <w:rPr>
          <w:rFonts w:ascii="Times New Roman" w:hAnsi="Times New Roman" w:cs="Times New Roman"/>
          <w:sz w:val="24"/>
          <w:lang w:val="kk-KZ"/>
        </w:rPr>
        <w:t xml:space="preserve"> </w:t>
      </w:r>
      <w:r w:rsidR="00992EF4" w:rsidRPr="00992EF4">
        <w:rPr>
          <w:rFonts w:ascii="Times New Roman" w:hAnsi="Times New Roman" w:cs="Times New Roman"/>
          <w:sz w:val="24"/>
          <w:lang w:val="kk-KZ"/>
        </w:rPr>
        <w:t>(</w:t>
      </w:r>
      <w:r w:rsidR="00A85A58">
        <w:rPr>
          <w:rFonts w:ascii="Times New Roman" w:hAnsi="Times New Roman" w:cs="Times New Roman"/>
          <w:sz w:val="24"/>
          <w:lang w:val="kk-KZ"/>
        </w:rPr>
        <w:t>4</w:t>
      </w:r>
      <w:r w:rsidR="00992EF4">
        <w:rPr>
          <w:rFonts w:ascii="Times New Roman" w:hAnsi="Times New Roman" w:cs="Times New Roman"/>
          <w:sz w:val="24"/>
          <w:lang w:val="kk-KZ"/>
        </w:rPr>
        <w:t>-сурет</w:t>
      </w:r>
      <w:r w:rsidR="00992EF4" w:rsidRPr="00992EF4">
        <w:rPr>
          <w:rFonts w:ascii="Times New Roman" w:hAnsi="Times New Roman" w:cs="Times New Roman"/>
          <w:sz w:val="24"/>
          <w:lang w:val="kk-KZ"/>
        </w:rPr>
        <w:t>)</w:t>
      </w:r>
      <w:r w:rsidR="007F597D" w:rsidRPr="0049634D">
        <w:rPr>
          <w:rFonts w:ascii="Times New Roman" w:hAnsi="Times New Roman" w:cs="Times New Roman"/>
          <w:sz w:val="24"/>
          <w:lang w:val="kk-KZ"/>
        </w:rPr>
        <w:t>:</w:t>
      </w:r>
    </w:p>
    <w:p w14:paraId="159773C5" w14:textId="77777777" w:rsidR="007F597D" w:rsidRPr="0049634D" w:rsidRDefault="00C970FD" w:rsidP="007C2FB5">
      <w:pPr>
        <w:numPr>
          <w:ilvl w:val="0"/>
          <w:numId w:val="3"/>
        </w:numPr>
        <w:spacing w:after="0" w:line="240" w:lineRule="auto"/>
        <w:jc w:val="both"/>
        <w:rPr>
          <w:rFonts w:ascii="Times New Roman" w:hAnsi="Times New Roman" w:cs="Times New Roman"/>
          <w:sz w:val="24"/>
        </w:rPr>
      </w:pPr>
      <w:proofErr w:type="spellStart"/>
      <w:r w:rsidRPr="0049634D">
        <w:rPr>
          <w:rFonts w:ascii="Times New Roman" w:hAnsi="Times New Roman" w:cs="Times New Roman"/>
          <w:sz w:val="24"/>
        </w:rPr>
        <w:t>Қауіптерді</w:t>
      </w:r>
      <w:proofErr w:type="spellEnd"/>
      <w:r w:rsidR="00A851C2" w:rsidRPr="0049634D">
        <w:rPr>
          <w:rFonts w:ascii="Times New Roman" w:hAnsi="Times New Roman" w:cs="Times New Roman"/>
          <w:sz w:val="24"/>
          <w:lang w:val="kk-KZ"/>
        </w:rPr>
        <w:t xml:space="preserve"> </w:t>
      </w:r>
      <w:r w:rsidR="00A851C2" w:rsidRPr="0049634D">
        <w:rPr>
          <w:rFonts w:ascii="Times New Roman" w:hAnsi="Times New Roman" w:cs="Times New Roman"/>
          <w:sz w:val="24"/>
          <w:lang w:val="en-US"/>
        </w:rPr>
        <w:t>(</w:t>
      </w:r>
      <w:r w:rsidR="00A851C2" w:rsidRPr="0049634D">
        <w:rPr>
          <w:rFonts w:ascii="Times New Roman" w:hAnsi="Times New Roman" w:cs="Times New Roman"/>
          <w:sz w:val="24"/>
          <w:lang w:val="kk-KZ"/>
        </w:rPr>
        <w:t>тәуекел</w:t>
      </w:r>
      <w:r w:rsidR="00A851C2" w:rsidRPr="0049634D">
        <w:rPr>
          <w:rFonts w:ascii="Times New Roman" w:hAnsi="Times New Roman" w:cs="Times New Roman"/>
          <w:sz w:val="24"/>
          <w:lang w:val="en-US"/>
        </w:rPr>
        <w:t>)</w:t>
      </w:r>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анықтау</w:t>
      </w:r>
      <w:proofErr w:type="spellEnd"/>
      <w:r w:rsidRPr="0049634D">
        <w:rPr>
          <w:rFonts w:ascii="Times New Roman" w:hAnsi="Times New Roman" w:cs="Times New Roman"/>
          <w:sz w:val="24"/>
          <w:lang w:val="kk-KZ"/>
        </w:rPr>
        <w:t xml:space="preserve"> </w:t>
      </w:r>
      <w:r w:rsidRPr="0049634D">
        <w:rPr>
          <w:rFonts w:ascii="Times New Roman" w:hAnsi="Times New Roman" w:cs="Times New Roman"/>
          <w:sz w:val="24"/>
          <w:lang w:val="en-US"/>
        </w:rPr>
        <w:t>(</w:t>
      </w:r>
      <w:r w:rsidRPr="0049634D">
        <w:rPr>
          <w:rFonts w:ascii="Times New Roman" w:hAnsi="Times New Roman" w:cs="Times New Roman"/>
          <w:sz w:val="24"/>
        </w:rPr>
        <w:t>с</w:t>
      </w:r>
      <w:r w:rsidRPr="0049634D">
        <w:rPr>
          <w:rFonts w:ascii="Times New Roman" w:hAnsi="Times New Roman" w:cs="Times New Roman"/>
          <w:sz w:val="24"/>
          <w:lang w:val="kk-KZ"/>
        </w:rPr>
        <w:t>әйкестендіру</w:t>
      </w:r>
      <w:r w:rsidRPr="0049634D">
        <w:rPr>
          <w:rFonts w:ascii="Times New Roman" w:hAnsi="Times New Roman" w:cs="Times New Roman"/>
          <w:sz w:val="24"/>
          <w:lang w:val="en-US"/>
        </w:rPr>
        <w:t>)</w:t>
      </w:r>
    </w:p>
    <w:p w14:paraId="6E411000" w14:textId="77777777" w:rsidR="00C970FD" w:rsidRPr="0049634D" w:rsidRDefault="00C970FD" w:rsidP="007C2FB5">
      <w:pPr>
        <w:numPr>
          <w:ilvl w:val="1"/>
          <w:numId w:val="3"/>
        </w:numPr>
        <w:spacing w:after="0" w:line="240" w:lineRule="auto"/>
        <w:jc w:val="both"/>
        <w:rPr>
          <w:rFonts w:ascii="Times New Roman" w:hAnsi="Times New Roman" w:cs="Times New Roman"/>
          <w:sz w:val="24"/>
        </w:rPr>
      </w:pPr>
      <w:proofErr w:type="spellStart"/>
      <w:r w:rsidRPr="0049634D">
        <w:rPr>
          <w:rFonts w:ascii="Times New Roman" w:hAnsi="Times New Roman" w:cs="Times New Roman"/>
          <w:sz w:val="24"/>
        </w:rPr>
        <w:t>Ұңғымалардың</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цифрлық</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егіздерін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апаттарды</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болжау</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үшін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пайдалану</w:t>
      </w:r>
      <w:proofErr w:type="spellEnd"/>
      <w:r w:rsidRPr="0049634D">
        <w:rPr>
          <w:rFonts w:ascii="Times New Roman" w:hAnsi="Times New Roman" w:cs="Times New Roman"/>
          <w:sz w:val="24"/>
        </w:rPr>
        <w:t>.</w:t>
      </w:r>
    </w:p>
    <w:p w14:paraId="510FBC1F" w14:textId="77777777" w:rsidR="007F597D" w:rsidRPr="0049634D" w:rsidRDefault="00C970FD" w:rsidP="007C2FB5">
      <w:pPr>
        <w:numPr>
          <w:ilvl w:val="1"/>
          <w:numId w:val="3"/>
        </w:numPr>
        <w:spacing w:after="0" w:line="240" w:lineRule="auto"/>
        <w:jc w:val="both"/>
        <w:rPr>
          <w:rFonts w:ascii="Times New Roman" w:hAnsi="Times New Roman" w:cs="Times New Roman"/>
          <w:sz w:val="24"/>
        </w:rPr>
      </w:pPr>
      <w:proofErr w:type="spellStart"/>
      <w:r w:rsidRPr="0049634D">
        <w:rPr>
          <w:rFonts w:ascii="Times New Roman" w:hAnsi="Times New Roman" w:cs="Times New Roman"/>
          <w:sz w:val="24"/>
        </w:rPr>
        <w:t>Оқиғалардың</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тарихи</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деректерін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талдау</w:t>
      </w:r>
      <w:proofErr w:type="spellEnd"/>
      <w:r w:rsidR="007F597D" w:rsidRPr="0049634D">
        <w:rPr>
          <w:rFonts w:ascii="Times New Roman" w:hAnsi="Times New Roman" w:cs="Times New Roman"/>
          <w:sz w:val="24"/>
        </w:rPr>
        <w:t>.</w:t>
      </w:r>
    </w:p>
    <w:p w14:paraId="63B0CF4B" w14:textId="77777777" w:rsidR="007F597D" w:rsidRPr="0049634D" w:rsidRDefault="00A851C2" w:rsidP="007C2FB5">
      <w:pPr>
        <w:numPr>
          <w:ilvl w:val="0"/>
          <w:numId w:val="3"/>
        </w:numPr>
        <w:spacing w:after="0" w:line="240" w:lineRule="auto"/>
        <w:jc w:val="both"/>
        <w:rPr>
          <w:rFonts w:ascii="Times New Roman" w:hAnsi="Times New Roman" w:cs="Times New Roman"/>
          <w:sz w:val="24"/>
        </w:rPr>
      </w:pPr>
      <w:proofErr w:type="spellStart"/>
      <w:r w:rsidRPr="0049634D">
        <w:rPr>
          <w:rFonts w:ascii="Times New Roman" w:hAnsi="Times New Roman" w:cs="Times New Roman"/>
          <w:sz w:val="24"/>
        </w:rPr>
        <w:t>Қауіптерді</w:t>
      </w:r>
      <w:proofErr w:type="spellEnd"/>
      <w:r w:rsidRPr="0049634D">
        <w:rPr>
          <w:rFonts w:ascii="Times New Roman" w:hAnsi="Times New Roman" w:cs="Times New Roman"/>
          <w:sz w:val="24"/>
        </w:rPr>
        <w:t xml:space="preserve"> </w:t>
      </w:r>
      <w:r w:rsidRPr="0049634D">
        <w:rPr>
          <w:rFonts w:ascii="Times New Roman" w:hAnsi="Times New Roman" w:cs="Times New Roman"/>
          <w:sz w:val="24"/>
          <w:lang w:val="en-US"/>
        </w:rPr>
        <w:t>(</w:t>
      </w:r>
      <w:r w:rsidRPr="0049634D">
        <w:rPr>
          <w:rFonts w:ascii="Times New Roman" w:hAnsi="Times New Roman" w:cs="Times New Roman"/>
          <w:sz w:val="24"/>
          <w:lang w:val="kk-KZ"/>
        </w:rPr>
        <w:t>тәуекел</w:t>
      </w:r>
      <w:r w:rsidRPr="0049634D">
        <w:rPr>
          <w:rFonts w:ascii="Times New Roman" w:hAnsi="Times New Roman" w:cs="Times New Roman"/>
          <w:sz w:val="24"/>
          <w:lang w:val="en-US"/>
        </w:rPr>
        <w:t>)</w:t>
      </w:r>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бағалау</w:t>
      </w:r>
      <w:proofErr w:type="spellEnd"/>
    </w:p>
    <w:p w14:paraId="110D6EE1" w14:textId="77777777" w:rsidR="00A851C2" w:rsidRPr="0049634D" w:rsidRDefault="00A851C2" w:rsidP="007C2FB5">
      <w:pPr>
        <w:numPr>
          <w:ilvl w:val="1"/>
          <w:numId w:val="3"/>
        </w:numPr>
        <w:spacing w:after="0" w:line="240" w:lineRule="auto"/>
        <w:jc w:val="both"/>
        <w:rPr>
          <w:rFonts w:ascii="Times New Roman" w:hAnsi="Times New Roman" w:cs="Times New Roman"/>
          <w:sz w:val="24"/>
        </w:rPr>
      </w:pPr>
      <w:proofErr w:type="spellStart"/>
      <w:r w:rsidRPr="0049634D">
        <w:rPr>
          <w:rFonts w:ascii="Times New Roman" w:hAnsi="Times New Roman" w:cs="Times New Roman"/>
          <w:sz w:val="24"/>
        </w:rPr>
        <w:lastRenderedPageBreak/>
        <w:t>Қауіп</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матрицаларын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қолдану</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қатерлерді</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ықтималдылығы</w:t>
      </w:r>
      <w:proofErr w:type="spellEnd"/>
      <w:r w:rsidRPr="0049634D">
        <w:rPr>
          <w:rFonts w:ascii="Times New Roman" w:hAnsi="Times New Roman" w:cs="Times New Roman"/>
          <w:sz w:val="24"/>
        </w:rPr>
        <w:t xml:space="preserve"> мен </w:t>
      </w:r>
      <w:proofErr w:type="spellStart"/>
      <w:r w:rsidRPr="0049634D">
        <w:rPr>
          <w:rFonts w:ascii="Times New Roman" w:hAnsi="Times New Roman" w:cs="Times New Roman"/>
          <w:sz w:val="24"/>
        </w:rPr>
        <w:t>залал</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деңгейіне</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қарай</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жіктеу</w:t>
      </w:r>
      <w:proofErr w:type="spellEnd"/>
      <w:r w:rsidRPr="0049634D">
        <w:rPr>
          <w:rFonts w:ascii="Times New Roman" w:hAnsi="Times New Roman" w:cs="Times New Roman"/>
          <w:sz w:val="24"/>
        </w:rPr>
        <w:t>).</w:t>
      </w:r>
    </w:p>
    <w:p w14:paraId="4B63602A" w14:textId="77777777" w:rsidR="007F597D" w:rsidRPr="0049634D" w:rsidRDefault="00A851C2" w:rsidP="007C2FB5">
      <w:pPr>
        <w:numPr>
          <w:ilvl w:val="1"/>
          <w:numId w:val="3"/>
        </w:numPr>
        <w:spacing w:after="0" w:line="240" w:lineRule="auto"/>
        <w:jc w:val="both"/>
        <w:rPr>
          <w:rFonts w:ascii="Times New Roman" w:hAnsi="Times New Roman" w:cs="Times New Roman"/>
          <w:sz w:val="24"/>
        </w:rPr>
      </w:pPr>
      <w:proofErr w:type="spellStart"/>
      <w:r w:rsidRPr="0049634D">
        <w:rPr>
          <w:rFonts w:ascii="Times New Roman" w:hAnsi="Times New Roman" w:cs="Times New Roman"/>
          <w:sz w:val="24"/>
        </w:rPr>
        <w:t>Жабдықтың</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істен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шығуын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ықтималдықты</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талдау</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әдісімен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бағалау</w:t>
      </w:r>
      <w:proofErr w:type="spellEnd"/>
      <w:r w:rsidR="007F597D" w:rsidRPr="0049634D">
        <w:rPr>
          <w:rFonts w:ascii="Times New Roman" w:hAnsi="Times New Roman" w:cs="Times New Roman"/>
          <w:sz w:val="24"/>
        </w:rPr>
        <w:t>.</w:t>
      </w:r>
    </w:p>
    <w:p w14:paraId="3E6D0E77" w14:textId="77777777" w:rsidR="007F597D" w:rsidRPr="0049634D" w:rsidRDefault="00A851C2" w:rsidP="007C2FB5">
      <w:pPr>
        <w:numPr>
          <w:ilvl w:val="0"/>
          <w:numId w:val="3"/>
        </w:numPr>
        <w:spacing w:after="0" w:line="240" w:lineRule="auto"/>
        <w:jc w:val="both"/>
        <w:rPr>
          <w:rFonts w:ascii="Times New Roman" w:hAnsi="Times New Roman" w:cs="Times New Roman"/>
          <w:sz w:val="24"/>
        </w:rPr>
      </w:pPr>
      <w:proofErr w:type="spellStart"/>
      <w:r w:rsidRPr="0049634D">
        <w:rPr>
          <w:rFonts w:ascii="Times New Roman" w:hAnsi="Times New Roman" w:cs="Times New Roman"/>
          <w:sz w:val="24"/>
        </w:rPr>
        <w:t>Қауіптерді</w:t>
      </w:r>
      <w:proofErr w:type="spellEnd"/>
      <w:r w:rsidRPr="0049634D">
        <w:rPr>
          <w:rFonts w:ascii="Times New Roman" w:hAnsi="Times New Roman" w:cs="Times New Roman"/>
          <w:sz w:val="24"/>
        </w:rPr>
        <w:t xml:space="preserve"> (</w:t>
      </w:r>
      <w:r w:rsidRPr="0049634D">
        <w:rPr>
          <w:rFonts w:ascii="Times New Roman" w:hAnsi="Times New Roman" w:cs="Times New Roman"/>
          <w:sz w:val="24"/>
          <w:lang w:val="kk-KZ"/>
        </w:rPr>
        <w:t>тәуекел</w:t>
      </w:r>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азайту</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шараларын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әзірлеу</w:t>
      </w:r>
      <w:proofErr w:type="spellEnd"/>
    </w:p>
    <w:p w14:paraId="78D0B196" w14:textId="77777777" w:rsidR="00A851C2" w:rsidRPr="0049634D" w:rsidRDefault="00A851C2" w:rsidP="007C2FB5">
      <w:pPr>
        <w:numPr>
          <w:ilvl w:val="1"/>
          <w:numId w:val="3"/>
        </w:numPr>
        <w:spacing w:after="0" w:line="240" w:lineRule="auto"/>
        <w:jc w:val="both"/>
        <w:rPr>
          <w:rFonts w:ascii="Times New Roman" w:hAnsi="Times New Roman" w:cs="Times New Roman"/>
          <w:sz w:val="24"/>
        </w:rPr>
      </w:pPr>
      <w:proofErr w:type="spellStart"/>
      <w:r w:rsidRPr="0049634D">
        <w:rPr>
          <w:rFonts w:ascii="Times New Roman" w:hAnsi="Times New Roman" w:cs="Times New Roman"/>
          <w:sz w:val="24"/>
        </w:rPr>
        <w:t>Техникалық</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шешімдер</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ағып</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кетулерді</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бақылаудың</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автоматтандырылған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жүйелері</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қауіпсіздіктің</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резервтік</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тосқауылдары</w:t>
      </w:r>
      <w:proofErr w:type="spellEnd"/>
      <w:r w:rsidRPr="0049634D">
        <w:rPr>
          <w:rFonts w:ascii="Times New Roman" w:hAnsi="Times New Roman" w:cs="Times New Roman"/>
          <w:sz w:val="24"/>
        </w:rPr>
        <w:t>.</w:t>
      </w:r>
    </w:p>
    <w:p w14:paraId="7939B6D5" w14:textId="77777777" w:rsidR="00A851C2" w:rsidRPr="0049634D" w:rsidRDefault="00A851C2" w:rsidP="007C2FB5">
      <w:pPr>
        <w:numPr>
          <w:ilvl w:val="1"/>
          <w:numId w:val="3"/>
        </w:numPr>
        <w:spacing w:after="0" w:line="240" w:lineRule="auto"/>
        <w:jc w:val="both"/>
        <w:rPr>
          <w:rFonts w:ascii="Times New Roman" w:hAnsi="Times New Roman" w:cs="Times New Roman"/>
          <w:sz w:val="24"/>
        </w:rPr>
      </w:pPr>
      <w:proofErr w:type="spellStart"/>
      <w:r w:rsidRPr="0049634D">
        <w:rPr>
          <w:rFonts w:ascii="Times New Roman" w:hAnsi="Times New Roman" w:cs="Times New Roman"/>
          <w:sz w:val="24"/>
        </w:rPr>
        <w:t>Ұйымдастырушылық</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іс-шаралар</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персоналдың</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тұрақты</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жаттығулары</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нормативтік</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құжаттарды</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жаңарту</w:t>
      </w:r>
      <w:proofErr w:type="spellEnd"/>
      <w:r w:rsidRPr="0049634D">
        <w:rPr>
          <w:rFonts w:ascii="Times New Roman" w:hAnsi="Times New Roman" w:cs="Times New Roman"/>
          <w:sz w:val="24"/>
        </w:rPr>
        <w:t>.</w:t>
      </w:r>
    </w:p>
    <w:p w14:paraId="36280696" w14:textId="77777777" w:rsidR="007F597D" w:rsidRPr="0049634D" w:rsidRDefault="00A851C2" w:rsidP="007C2FB5">
      <w:pPr>
        <w:numPr>
          <w:ilvl w:val="1"/>
          <w:numId w:val="3"/>
        </w:numPr>
        <w:spacing w:after="0" w:line="240" w:lineRule="auto"/>
        <w:jc w:val="both"/>
        <w:rPr>
          <w:rFonts w:ascii="Times New Roman" w:hAnsi="Times New Roman" w:cs="Times New Roman"/>
          <w:sz w:val="24"/>
        </w:rPr>
      </w:pPr>
      <w:r w:rsidRPr="0049634D">
        <w:rPr>
          <w:rFonts w:ascii="Times New Roman" w:hAnsi="Times New Roman" w:cs="Times New Roman"/>
          <w:sz w:val="24"/>
        </w:rPr>
        <w:t xml:space="preserve">Жеке </w:t>
      </w:r>
      <w:proofErr w:type="spellStart"/>
      <w:r w:rsidRPr="0049634D">
        <w:rPr>
          <w:rFonts w:ascii="Times New Roman" w:hAnsi="Times New Roman" w:cs="Times New Roman"/>
          <w:sz w:val="24"/>
        </w:rPr>
        <w:t>қорғаныс</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құралдарын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қолдану</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арнайы</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киімдер</w:t>
      </w:r>
      <w:proofErr w:type="spellEnd"/>
      <w:r w:rsidRPr="0049634D">
        <w:rPr>
          <w:rFonts w:ascii="Times New Roman" w:hAnsi="Times New Roman" w:cs="Times New Roman"/>
          <w:sz w:val="24"/>
        </w:rPr>
        <w:t xml:space="preserve">, </w:t>
      </w:r>
      <w:r w:rsidR="00A26E57" w:rsidRPr="0049634D">
        <w:rPr>
          <w:rFonts w:ascii="Times New Roman" w:hAnsi="Times New Roman" w:cs="Times New Roman"/>
          <w:sz w:val="24"/>
          <w:lang w:val="kk-KZ"/>
        </w:rPr>
        <w:t>газқағарлар</w:t>
      </w:r>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қорғаныс</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костюмдері</w:t>
      </w:r>
      <w:proofErr w:type="spellEnd"/>
      <w:r w:rsidR="007F597D" w:rsidRPr="0049634D">
        <w:rPr>
          <w:rFonts w:ascii="Times New Roman" w:hAnsi="Times New Roman" w:cs="Times New Roman"/>
          <w:sz w:val="24"/>
        </w:rPr>
        <w:t>.</w:t>
      </w:r>
    </w:p>
    <w:p w14:paraId="3891700D" w14:textId="77777777" w:rsidR="007F597D" w:rsidRPr="0049634D" w:rsidRDefault="00A26E57" w:rsidP="007C2FB5">
      <w:pPr>
        <w:numPr>
          <w:ilvl w:val="0"/>
          <w:numId w:val="3"/>
        </w:numPr>
        <w:spacing w:after="0" w:line="240" w:lineRule="auto"/>
        <w:jc w:val="both"/>
        <w:rPr>
          <w:rFonts w:ascii="Times New Roman" w:hAnsi="Times New Roman" w:cs="Times New Roman"/>
          <w:sz w:val="24"/>
        </w:rPr>
      </w:pPr>
      <w:r w:rsidRPr="0049634D">
        <w:rPr>
          <w:rFonts w:ascii="Times New Roman" w:hAnsi="Times New Roman" w:cs="Times New Roman"/>
          <w:sz w:val="24"/>
        </w:rPr>
        <w:t xml:space="preserve">Мониторинг </w:t>
      </w:r>
      <w:proofErr w:type="spellStart"/>
      <w:r w:rsidRPr="0049634D">
        <w:rPr>
          <w:rFonts w:ascii="Times New Roman" w:hAnsi="Times New Roman" w:cs="Times New Roman"/>
          <w:sz w:val="24"/>
        </w:rPr>
        <w:t>және</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бақылау</w:t>
      </w:r>
      <w:proofErr w:type="spellEnd"/>
    </w:p>
    <w:p w14:paraId="3E84681B" w14:textId="77777777" w:rsidR="00A26E57" w:rsidRPr="0049634D" w:rsidRDefault="00A26E57" w:rsidP="007C2FB5">
      <w:pPr>
        <w:numPr>
          <w:ilvl w:val="1"/>
          <w:numId w:val="3"/>
        </w:numPr>
        <w:spacing w:after="0" w:line="240" w:lineRule="auto"/>
        <w:jc w:val="both"/>
        <w:rPr>
          <w:rFonts w:ascii="Times New Roman" w:hAnsi="Times New Roman" w:cs="Times New Roman"/>
          <w:sz w:val="24"/>
        </w:rPr>
      </w:pPr>
      <w:proofErr w:type="spellStart"/>
      <w:r w:rsidRPr="0049634D">
        <w:rPr>
          <w:rFonts w:ascii="Times New Roman" w:hAnsi="Times New Roman" w:cs="Times New Roman"/>
          <w:sz w:val="24"/>
        </w:rPr>
        <w:t>Жабдықтың</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істен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шығуын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болжау</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үшін</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предиктивті</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талдауды</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енгізу</w:t>
      </w:r>
      <w:proofErr w:type="spellEnd"/>
      <w:r w:rsidRPr="0049634D">
        <w:rPr>
          <w:rFonts w:ascii="Times New Roman" w:hAnsi="Times New Roman" w:cs="Times New Roman"/>
          <w:sz w:val="24"/>
        </w:rPr>
        <w:t>.</w:t>
      </w:r>
    </w:p>
    <w:p w14:paraId="789AB54A" w14:textId="77777777" w:rsidR="007F597D" w:rsidRPr="00992EF4" w:rsidRDefault="00A26E57" w:rsidP="00A26E57">
      <w:pPr>
        <w:numPr>
          <w:ilvl w:val="1"/>
          <w:numId w:val="3"/>
        </w:numPr>
        <w:spacing w:line="240" w:lineRule="auto"/>
        <w:jc w:val="both"/>
        <w:rPr>
          <w:rFonts w:ascii="Times New Roman" w:hAnsi="Times New Roman" w:cs="Times New Roman"/>
          <w:sz w:val="24"/>
        </w:rPr>
      </w:pPr>
      <w:proofErr w:type="spellStart"/>
      <w:r w:rsidRPr="0049634D">
        <w:rPr>
          <w:rFonts w:ascii="Times New Roman" w:hAnsi="Times New Roman" w:cs="Times New Roman"/>
          <w:sz w:val="24"/>
        </w:rPr>
        <w:t>Бұрынғы</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қондырғыларды</w:t>
      </w:r>
      <w:proofErr w:type="spellEnd"/>
      <w:r w:rsidRPr="0049634D">
        <w:rPr>
          <w:rFonts w:ascii="Times New Roman" w:hAnsi="Times New Roman" w:cs="Times New Roman"/>
          <w:sz w:val="24"/>
        </w:rPr>
        <w:t xml:space="preserve"> </w:t>
      </w:r>
      <w:proofErr w:type="spellStart"/>
      <w:r w:rsidRPr="0049634D">
        <w:rPr>
          <w:rFonts w:ascii="Times New Roman" w:hAnsi="Times New Roman" w:cs="Times New Roman"/>
          <w:sz w:val="24"/>
        </w:rPr>
        <w:t>қашықтан</w:t>
      </w:r>
      <w:proofErr w:type="spellEnd"/>
      <w:r w:rsidRPr="00A26E57">
        <w:rPr>
          <w:rFonts w:ascii="Times New Roman" w:hAnsi="Times New Roman" w:cs="Times New Roman"/>
          <w:sz w:val="24"/>
        </w:rPr>
        <w:t xml:space="preserve"> </w:t>
      </w:r>
      <w:proofErr w:type="spellStart"/>
      <w:r w:rsidRPr="00A26E57">
        <w:rPr>
          <w:rFonts w:ascii="Times New Roman" w:hAnsi="Times New Roman" w:cs="Times New Roman"/>
          <w:sz w:val="24"/>
        </w:rPr>
        <w:t>басқару</w:t>
      </w:r>
      <w:proofErr w:type="spellEnd"/>
      <w:r w:rsidR="007F597D" w:rsidRPr="007F597D">
        <w:rPr>
          <w:rFonts w:ascii="Times New Roman" w:hAnsi="Times New Roman" w:cs="Times New Roman"/>
          <w:sz w:val="24"/>
        </w:rPr>
        <w:t>.</w:t>
      </w:r>
    </w:p>
    <w:p w14:paraId="6229BDC9" w14:textId="77777777" w:rsidR="00B97141" w:rsidRDefault="00B97141" w:rsidP="007F597D">
      <w:pPr>
        <w:spacing w:line="240" w:lineRule="auto"/>
        <w:jc w:val="both"/>
        <w:rPr>
          <w:rFonts w:ascii="Times New Roman" w:hAnsi="Times New Roman" w:cs="Times New Roman"/>
          <w:b/>
          <w:bCs/>
          <w:sz w:val="24"/>
          <w:lang w:val="en-US"/>
        </w:rPr>
      </w:pPr>
      <w:r w:rsidRPr="00B97141">
        <w:rPr>
          <w:rFonts w:ascii="Times New Roman" w:hAnsi="Times New Roman" w:cs="Times New Roman"/>
          <w:b/>
          <w:bCs/>
          <w:noProof/>
          <w:sz w:val="24"/>
          <w:lang w:eastAsia="ru-RU"/>
        </w:rPr>
        <w:drawing>
          <wp:inline distT="0" distB="0" distL="0" distR="0" wp14:anchorId="77A10CDC" wp14:editId="6A0D15DF">
            <wp:extent cx="6094730" cy="4495800"/>
            <wp:effectExtent l="76200" t="57150" r="58420" b="76200"/>
            <wp:docPr id="3"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9D926AB" w14:textId="4B337440" w:rsidR="00992EF4" w:rsidRDefault="00A85A58" w:rsidP="00992EF4">
      <w:pPr>
        <w:spacing w:after="0" w:line="240" w:lineRule="auto"/>
        <w:jc w:val="center"/>
        <w:rPr>
          <w:rFonts w:ascii="Times New Roman" w:hAnsi="Times New Roman" w:cs="Times New Roman"/>
          <w:sz w:val="24"/>
          <w:lang w:val="ru-KZ"/>
        </w:rPr>
      </w:pPr>
      <w:r>
        <w:rPr>
          <w:rFonts w:ascii="Times New Roman" w:hAnsi="Times New Roman" w:cs="Times New Roman"/>
          <w:sz w:val="24"/>
          <w:lang w:val="ru-KZ"/>
        </w:rPr>
        <w:t>4</w:t>
      </w:r>
      <w:r w:rsidR="00992EF4">
        <w:rPr>
          <w:rFonts w:ascii="Times New Roman" w:hAnsi="Times New Roman" w:cs="Times New Roman"/>
          <w:sz w:val="24"/>
          <w:lang w:val="ru-KZ"/>
        </w:rPr>
        <w:t xml:space="preserve">-сурет. </w:t>
      </w:r>
      <w:r w:rsidR="00992EF4" w:rsidRPr="0049634D">
        <w:rPr>
          <w:rFonts w:ascii="Times New Roman" w:hAnsi="Times New Roman" w:cs="Times New Roman"/>
          <w:sz w:val="24"/>
          <w:lang w:val="kk-KZ"/>
        </w:rPr>
        <w:t xml:space="preserve">Тәуекел (рискологиялық) тәсілін қолдану </w:t>
      </w:r>
      <w:r w:rsidR="00992EF4">
        <w:rPr>
          <w:rFonts w:ascii="Times New Roman" w:hAnsi="Times New Roman" w:cs="Times New Roman"/>
          <w:sz w:val="24"/>
          <w:lang w:val="kk-KZ"/>
        </w:rPr>
        <w:t xml:space="preserve">кезіндегі </w:t>
      </w:r>
      <w:r w:rsidR="00992EF4" w:rsidRPr="0049634D">
        <w:rPr>
          <w:rFonts w:ascii="Times New Roman" w:hAnsi="Times New Roman" w:cs="Times New Roman"/>
          <w:sz w:val="24"/>
          <w:lang w:val="kk-KZ"/>
        </w:rPr>
        <w:t>кезеңдер</w:t>
      </w:r>
    </w:p>
    <w:p w14:paraId="4885A6E2" w14:textId="77777777" w:rsidR="00992EF4" w:rsidRDefault="00992EF4" w:rsidP="007C2FB5">
      <w:pPr>
        <w:spacing w:after="0" w:line="240" w:lineRule="auto"/>
        <w:ind w:firstLine="454"/>
        <w:jc w:val="both"/>
        <w:rPr>
          <w:rFonts w:ascii="Times New Roman" w:hAnsi="Times New Roman" w:cs="Times New Roman"/>
          <w:sz w:val="24"/>
          <w:lang w:val="ru-KZ"/>
        </w:rPr>
      </w:pPr>
    </w:p>
    <w:p w14:paraId="37351AA7" w14:textId="17ABF154" w:rsidR="00D55BFD" w:rsidRPr="00D55BFD" w:rsidRDefault="00D55BFD" w:rsidP="007C2FB5">
      <w:pPr>
        <w:spacing w:after="0" w:line="240" w:lineRule="auto"/>
        <w:ind w:firstLine="454"/>
        <w:jc w:val="both"/>
        <w:rPr>
          <w:rFonts w:ascii="Times New Roman" w:hAnsi="Times New Roman" w:cs="Times New Roman"/>
          <w:sz w:val="24"/>
          <w:lang w:val="ru-KZ"/>
        </w:rPr>
      </w:pPr>
      <w:proofErr w:type="spellStart"/>
      <w:r w:rsidRPr="00D55BFD">
        <w:rPr>
          <w:rFonts w:ascii="Times New Roman" w:hAnsi="Times New Roman" w:cs="Times New Roman"/>
          <w:sz w:val="24"/>
          <w:lang w:val="ru-KZ"/>
        </w:rPr>
        <w:t>Зерттеу</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барысында</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мұнай</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өндірудің</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негізгі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қауіпті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процестері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анықталды</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олардың</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кезеңдері</w:t>
      </w:r>
      <w:proofErr w:type="spellEnd"/>
      <w:r w:rsidRPr="00D55BFD">
        <w:rPr>
          <w:rFonts w:ascii="Times New Roman" w:hAnsi="Times New Roman" w:cs="Times New Roman"/>
          <w:sz w:val="24"/>
          <w:lang w:val="ru-KZ"/>
        </w:rPr>
        <w:t xml:space="preserve">: </w:t>
      </w:r>
      <w:proofErr w:type="spellStart"/>
      <w:r w:rsidR="00AB3D63">
        <w:rPr>
          <w:rFonts w:ascii="Times New Roman" w:hAnsi="Times New Roman" w:cs="Times New Roman"/>
          <w:sz w:val="24"/>
          <w:lang w:val="ru-KZ"/>
        </w:rPr>
        <w:t>мұнай</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ұңғымалары</w:t>
      </w:r>
      <w:proofErr w:type="spellEnd"/>
      <w:r w:rsidRPr="00D55BFD">
        <w:rPr>
          <w:rFonts w:ascii="Times New Roman" w:hAnsi="Times New Roman" w:cs="Times New Roman"/>
          <w:sz w:val="24"/>
          <w:lang w:val="ru-KZ"/>
        </w:rPr>
        <w:t xml:space="preserve"> – ТӨҚ (</w:t>
      </w:r>
      <w:proofErr w:type="spellStart"/>
      <w:r w:rsidRPr="00D55BFD">
        <w:rPr>
          <w:rFonts w:ascii="Times New Roman" w:hAnsi="Times New Roman" w:cs="Times New Roman"/>
          <w:sz w:val="24"/>
          <w:lang w:val="ru-KZ"/>
        </w:rPr>
        <w:t>топтық</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өлшеу</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қондырғылары</w:t>
      </w:r>
      <w:proofErr w:type="spellEnd"/>
      <w:r w:rsidRPr="00D55BFD">
        <w:rPr>
          <w:rFonts w:ascii="Times New Roman" w:hAnsi="Times New Roman" w:cs="Times New Roman"/>
          <w:sz w:val="24"/>
          <w:lang w:val="ru-KZ"/>
        </w:rPr>
        <w:t>) – МДП (</w:t>
      </w:r>
      <w:proofErr w:type="spellStart"/>
      <w:r w:rsidRPr="00D55BFD">
        <w:rPr>
          <w:rFonts w:ascii="Times New Roman" w:hAnsi="Times New Roman" w:cs="Times New Roman"/>
          <w:sz w:val="24"/>
          <w:lang w:val="ru-KZ"/>
        </w:rPr>
        <w:t>мұнайды</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дайындау</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пункттері</w:t>
      </w:r>
      <w:proofErr w:type="spellEnd"/>
      <w:r w:rsidRPr="00D55BFD">
        <w:rPr>
          <w:rFonts w:ascii="Times New Roman" w:hAnsi="Times New Roman" w:cs="Times New Roman"/>
          <w:sz w:val="24"/>
          <w:lang w:val="ru-KZ"/>
        </w:rPr>
        <w:t xml:space="preserve">) – </w:t>
      </w:r>
      <w:proofErr w:type="spellStart"/>
      <w:r w:rsidRPr="00D55BFD">
        <w:rPr>
          <w:rFonts w:ascii="Times New Roman" w:hAnsi="Times New Roman" w:cs="Times New Roman"/>
          <w:sz w:val="24"/>
          <w:lang w:val="ru-KZ"/>
        </w:rPr>
        <w:t>тасымалдау</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және</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сақтау</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Әр</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кезең</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белгілі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бір</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тәуекелдермен</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және</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олардың</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ықтимал</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салдарларымен</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сипатталады</w:t>
      </w:r>
      <w:proofErr w:type="spellEnd"/>
      <w:r w:rsidR="007144C9">
        <w:rPr>
          <w:rFonts w:ascii="Times New Roman" w:hAnsi="Times New Roman" w:cs="Times New Roman"/>
          <w:sz w:val="24"/>
          <w:lang w:val="ru-KZ"/>
        </w:rPr>
        <w:t xml:space="preserve"> [2]</w:t>
      </w:r>
      <w:r w:rsidRPr="00D55BFD">
        <w:rPr>
          <w:rFonts w:ascii="Times New Roman" w:hAnsi="Times New Roman" w:cs="Times New Roman"/>
          <w:sz w:val="24"/>
          <w:lang w:val="ru-KZ"/>
        </w:rPr>
        <w:t>.</w:t>
      </w:r>
    </w:p>
    <w:p w14:paraId="0B4C3E5B" w14:textId="211CBC83" w:rsidR="00D55BFD" w:rsidRPr="00D55BFD" w:rsidRDefault="00D55BFD" w:rsidP="007C2FB5">
      <w:pPr>
        <w:spacing w:after="0" w:line="240" w:lineRule="auto"/>
        <w:ind w:firstLine="454"/>
        <w:jc w:val="both"/>
        <w:rPr>
          <w:rFonts w:ascii="Times New Roman" w:hAnsi="Times New Roman" w:cs="Times New Roman"/>
          <w:sz w:val="24"/>
          <w:lang w:val="ru-KZ"/>
        </w:rPr>
      </w:pPr>
      <w:proofErr w:type="spellStart"/>
      <w:r w:rsidRPr="00D55BFD">
        <w:rPr>
          <w:rFonts w:ascii="Times New Roman" w:hAnsi="Times New Roman" w:cs="Times New Roman"/>
          <w:sz w:val="24"/>
          <w:lang w:val="ru-KZ"/>
        </w:rPr>
        <w:t>Әр</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кезеңдегі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тәуекелдерді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бағалау</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үшін</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тәуекел</w:t>
      </w:r>
      <w:r w:rsidR="00C13247">
        <w:rPr>
          <w:rFonts w:ascii="Times New Roman" w:hAnsi="Times New Roman" w:cs="Times New Roman"/>
          <w:sz w:val="24"/>
          <w:lang w:val="ru-KZ"/>
        </w:rPr>
        <w:t>ді</w:t>
      </w:r>
      <w:proofErr w:type="spellEnd"/>
      <w:r w:rsidR="00C13247">
        <w:rPr>
          <w:rFonts w:ascii="Times New Roman" w:hAnsi="Times New Roman" w:cs="Times New Roman"/>
          <w:sz w:val="24"/>
          <w:lang w:val="ru-KZ"/>
        </w:rPr>
        <w:t xml:space="preserve"> </w:t>
      </w:r>
      <w:proofErr w:type="spellStart"/>
      <w:r w:rsidR="00C13247">
        <w:rPr>
          <w:rFonts w:ascii="Times New Roman" w:hAnsi="Times New Roman" w:cs="Times New Roman"/>
          <w:sz w:val="24"/>
          <w:lang w:val="ru-KZ"/>
        </w:rPr>
        <w:t>бағалау</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матрицасы</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қолданылды</w:t>
      </w:r>
      <w:proofErr w:type="spellEnd"/>
      <w:r w:rsidR="00992EF4">
        <w:rPr>
          <w:rFonts w:ascii="Times New Roman" w:hAnsi="Times New Roman" w:cs="Times New Roman"/>
          <w:sz w:val="24"/>
          <w:lang w:val="ru-KZ"/>
        </w:rPr>
        <w:t xml:space="preserve"> </w:t>
      </w:r>
      <w:r w:rsidR="00992EF4" w:rsidRPr="00992EF4">
        <w:rPr>
          <w:rFonts w:ascii="Times New Roman" w:hAnsi="Times New Roman" w:cs="Times New Roman"/>
          <w:sz w:val="24"/>
          <w:lang w:val="ru-KZ"/>
        </w:rPr>
        <w:t>(</w:t>
      </w:r>
      <w:proofErr w:type="spellStart"/>
      <w:r w:rsidR="00992EF4">
        <w:rPr>
          <w:rFonts w:ascii="Times New Roman" w:hAnsi="Times New Roman" w:cs="Times New Roman"/>
          <w:sz w:val="24"/>
          <w:lang w:val="ru-KZ"/>
        </w:rPr>
        <w:t>кесте</w:t>
      </w:r>
      <w:proofErr w:type="spellEnd"/>
      <w:r w:rsidR="00992EF4">
        <w:rPr>
          <w:rFonts w:ascii="Times New Roman" w:hAnsi="Times New Roman" w:cs="Times New Roman"/>
          <w:sz w:val="24"/>
          <w:lang w:val="ru-KZ"/>
        </w:rPr>
        <w:t xml:space="preserve"> 2</w:t>
      </w:r>
      <w:r w:rsidR="00992EF4" w:rsidRPr="00992EF4">
        <w:rPr>
          <w:rFonts w:ascii="Times New Roman" w:hAnsi="Times New Roman" w:cs="Times New Roman"/>
          <w:sz w:val="24"/>
          <w:lang w:val="ru-KZ"/>
        </w:rPr>
        <w:t>)</w:t>
      </w:r>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Бұл</w:t>
      </w:r>
      <w:proofErr w:type="spellEnd"/>
      <w:r w:rsidRPr="00D55BFD">
        <w:rPr>
          <w:rFonts w:ascii="Times New Roman" w:hAnsi="Times New Roman" w:cs="Times New Roman"/>
          <w:sz w:val="24"/>
          <w:lang w:val="ru-KZ"/>
        </w:rPr>
        <w:t xml:space="preserve"> матрица </w:t>
      </w:r>
      <w:proofErr w:type="spellStart"/>
      <w:r w:rsidRPr="00D55BFD">
        <w:rPr>
          <w:rFonts w:ascii="Times New Roman" w:hAnsi="Times New Roman" w:cs="Times New Roman"/>
          <w:sz w:val="24"/>
          <w:lang w:val="ru-KZ"/>
        </w:rPr>
        <w:t>екі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негізгі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параметрге</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негізделген</w:t>
      </w:r>
      <w:proofErr w:type="spellEnd"/>
      <w:r w:rsidRPr="00D55BFD">
        <w:rPr>
          <w:rFonts w:ascii="Times New Roman" w:hAnsi="Times New Roman" w:cs="Times New Roman"/>
          <w:sz w:val="24"/>
          <w:lang w:val="ru-KZ"/>
        </w:rPr>
        <w:t>:</w:t>
      </w:r>
    </w:p>
    <w:p w14:paraId="0700D9B1" w14:textId="1DCE8C9A" w:rsidR="00D55BFD" w:rsidRPr="00D55BFD" w:rsidRDefault="00D55BFD" w:rsidP="007C2FB5">
      <w:pPr>
        <w:numPr>
          <w:ilvl w:val="0"/>
          <w:numId w:val="14"/>
        </w:numPr>
        <w:spacing w:after="0" w:line="240" w:lineRule="auto"/>
        <w:jc w:val="both"/>
        <w:rPr>
          <w:rFonts w:ascii="Times New Roman" w:hAnsi="Times New Roman" w:cs="Times New Roman"/>
          <w:sz w:val="24"/>
          <w:lang w:val="ru-KZ"/>
        </w:rPr>
      </w:pPr>
      <w:proofErr w:type="spellStart"/>
      <w:r w:rsidRPr="00D55BFD">
        <w:rPr>
          <w:rFonts w:ascii="Times New Roman" w:hAnsi="Times New Roman" w:cs="Times New Roman"/>
          <w:sz w:val="24"/>
          <w:lang w:val="ru-KZ"/>
        </w:rPr>
        <w:t>Қауіпті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оқиғаның</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ықтималдығы</w:t>
      </w:r>
      <w:proofErr w:type="spellEnd"/>
      <w:r w:rsidRPr="00D55BFD">
        <w:rPr>
          <w:rFonts w:ascii="Times New Roman" w:hAnsi="Times New Roman" w:cs="Times New Roman"/>
          <w:sz w:val="24"/>
          <w:lang w:val="ru-KZ"/>
        </w:rPr>
        <w:t xml:space="preserve"> (P) – </w:t>
      </w:r>
      <w:proofErr w:type="spellStart"/>
      <w:r w:rsidRPr="00D55BFD">
        <w:rPr>
          <w:rFonts w:ascii="Times New Roman" w:hAnsi="Times New Roman" w:cs="Times New Roman"/>
          <w:sz w:val="24"/>
          <w:lang w:val="ru-KZ"/>
        </w:rPr>
        <w:t>сирек</w:t>
      </w:r>
      <w:proofErr w:type="spellEnd"/>
      <w:r w:rsidRPr="00D55BFD">
        <w:rPr>
          <w:rFonts w:ascii="Times New Roman" w:hAnsi="Times New Roman" w:cs="Times New Roman"/>
          <w:sz w:val="24"/>
          <w:lang w:val="ru-KZ"/>
        </w:rPr>
        <w:t xml:space="preserve"> (1), </w:t>
      </w:r>
      <w:proofErr w:type="spellStart"/>
      <w:r w:rsidRPr="00D55BFD">
        <w:rPr>
          <w:rFonts w:ascii="Times New Roman" w:hAnsi="Times New Roman" w:cs="Times New Roman"/>
          <w:sz w:val="24"/>
          <w:lang w:val="ru-KZ"/>
        </w:rPr>
        <w:t>ықтимал</w:t>
      </w:r>
      <w:proofErr w:type="spellEnd"/>
      <w:r w:rsidRPr="00D55BFD">
        <w:rPr>
          <w:rFonts w:ascii="Times New Roman" w:hAnsi="Times New Roman" w:cs="Times New Roman"/>
          <w:sz w:val="24"/>
          <w:lang w:val="ru-KZ"/>
        </w:rPr>
        <w:t xml:space="preserve"> (2), </w:t>
      </w:r>
      <w:proofErr w:type="spellStart"/>
      <w:r w:rsidRPr="00D55BFD">
        <w:rPr>
          <w:rFonts w:ascii="Times New Roman" w:hAnsi="Times New Roman" w:cs="Times New Roman"/>
          <w:sz w:val="24"/>
          <w:lang w:val="ru-KZ"/>
        </w:rPr>
        <w:t>жиі</w:t>
      </w:r>
      <w:proofErr w:type="spellEnd"/>
      <w:r w:rsidRPr="00D55BFD">
        <w:rPr>
          <w:rFonts w:ascii="Times New Roman" w:hAnsi="Times New Roman" w:cs="Times New Roman"/>
          <w:sz w:val="24"/>
          <w:lang w:val="ru-KZ"/>
        </w:rPr>
        <w:t xml:space="preserve"> (3), </w:t>
      </w:r>
      <w:proofErr w:type="spellStart"/>
      <w:r w:rsidRPr="00D55BFD">
        <w:rPr>
          <w:rFonts w:ascii="Times New Roman" w:hAnsi="Times New Roman" w:cs="Times New Roman"/>
          <w:sz w:val="24"/>
          <w:lang w:val="ru-KZ"/>
        </w:rPr>
        <w:t>өте</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жиі</w:t>
      </w:r>
      <w:proofErr w:type="spellEnd"/>
      <w:r w:rsidRPr="00D55BFD">
        <w:rPr>
          <w:rFonts w:ascii="Times New Roman" w:hAnsi="Times New Roman" w:cs="Times New Roman"/>
          <w:sz w:val="24"/>
          <w:lang w:val="ru-KZ"/>
        </w:rPr>
        <w:t xml:space="preserve"> (4).</w:t>
      </w:r>
    </w:p>
    <w:p w14:paraId="46AC0A5B" w14:textId="6C47B5E7" w:rsidR="00D55BFD" w:rsidRPr="00D55BFD" w:rsidRDefault="00D55BFD" w:rsidP="007C2FB5">
      <w:pPr>
        <w:numPr>
          <w:ilvl w:val="0"/>
          <w:numId w:val="14"/>
        </w:numPr>
        <w:spacing w:after="0" w:line="240" w:lineRule="auto"/>
        <w:jc w:val="both"/>
        <w:rPr>
          <w:rFonts w:ascii="Times New Roman" w:hAnsi="Times New Roman" w:cs="Times New Roman"/>
          <w:sz w:val="24"/>
          <w:lang w:val="ru-KZ"/>
        </w:rPr>
      </w:pPr>
      <w:proofErr w:type="spellStart"/>
      <w:r w:rsidRPr="00D55BFD">
        <w:rPr>
          <w:rFonts w:ascii="Times New Roman" w:hAnsi="Times New Roman" w:cs="Times New Roman"/>
          <w:sz w:val="24"/>
          <w:lang w:val="ru-KZ"/>
        </w:rPr>
        <w:t>Салдары</w:t>
      </w:r>
      <w:proofErr w:type="spellEnd"/>
      <w:r w:rsidRPr="00D55BFD">
        <w:rPr>
          <w:rFonts w:ascii="Times New Roman" w:hAnsi="Times New Roman" w:cs="Times New Roman"/>
          <w:sz w:val="24"/>
          <w:lang w:val="ru-KZ"/>
        </w:rPr>
        <w:t xml:space="preserve"> (C) – аз (1), </w:t>
      </w:r>
      <w:proofErr w:type="spellStart"/>
      <w:r w:rsidRPr="00D55BFD">
        <w:rPr>
          <w:rFonts w:ascii="Times New Roman" w:hAnsi="Times New Roman" w:cs="Times New Roman"/>
          <w:sz w:val="24"/>
          <w:lang w:val="ru-KZ"/>
        </w:rPr>
        <w:t>орташа</w:t>
      </w:r>
      <w:proofErr w:type="spellEnd"/>
      <w:r w:rsidRPr="00D55BFD">
        <w:rPr>
          <w:rFonts w:ascii="Times New Roman" w:hAnsi="Times New Roman" w:cs="Times New Roman"/>
          <w:sz w:val="24"/>
          <w:lang w:val="ru-KZ"/>
        </w:rPr>
        <w:t xml:space="preserve"> (2), </w:t>
      </w:r>
      <w:proofErr w:type="spellStart"/>
      <w:r w:rsidRPr="00D55BFD">
        <w:rPr>
          <w:rFonts w:ascii="Times New Roman" w:hAnsi="Times New Roman" w:cs="Times New Roman"/>
          <w:sz w:val="24"/>
          <w:lang w:val="ru-KZ"/>
        </w:rPr>
        <w:t>жоғары</w:t>
      </w:r>
      <w:proofErr w:type="spellEnd"/>
      <w:r w:rsidRPr="00D55BFD">
        <w:rPr>
          <w:rFonts w:ascii="Times New Roman" w:hAnsi="Times New Roman" w:cs="Times New Roman"/>
          <w:sz w:val="24"/>
          <w:lang w:val="ru-KZ"/>
        </w:rPr>
        <w:t xml:space="preserve"> (3), </w:t>
      </w:r>
      <w:proofErr w:type="spellStart"/>
      <w:r w:rsidRPr="00D55BFD">
        <w:rPr>
          <w:rFonts w:ascii="Times New Roman" w:hAnsi="Times New Roman" w:cs="Times New Roman"/>
          <w:sz w:val="24"/>
          <w:lang w:val="ru-KZ"/>
        </w:rPr>
        <w:t>өте</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жоғары</w:t>
      </w:r>
      <w:proofErr w:type="spellEnd"/>
      <w:r w:rsidRPr="00D55BFD">
        <w:rPr>
          <w:rFonts w:ascii="Times New Roman" w:hAnsi="Times New Roman" w:cs="Times New Roman"/>
          <w:sz w:val="24"/>
          <w:lang w:val="ru-KZ"/>
        </w:rPr>
        <w:t xml:space="preserve"> (4).</w:t>
      </w:r>
    </w:p>
    <w:p w14:paraId="51162198" w14:textId="5164EC2B" w:rsidR="00D55BFD" w:rsidRPr="00D55BFD" w:rsidRDefault="00D55BFD" w:rsidP="007C2FB5">
      <w:pPr>
        <w:spacing w:after="0" w:line="240" w:lineRule="auto"/>
        <w:ind w:firstLine="454"/>
        <w:jc w:val="both"/>
        <w:rPr>
          <w:rFonts w:ascii="Times New Roman" w:hAnsi="Times New Roman" w:cs="Times New Roman"/>
          <w:sz w:val="24"/>
          <w:lang w:val="ru-KZ"/>
        </w:rPr>
      </w:pPr>
      <w:proofErr w:type="spellStart"/>
      <w:r w:rsidRPr="00D55BFD">
        <w:rPr>
          <w:rFonts w:ascii="Times New Roman" w:hAnsi="Times New Roman" w:cs="Times New Roman"/>
          <w:sz w:val="24"/>
          <w:lang w:val="ru-KZ"/>
        </w:rPr>
        <w:lastRenderedPageBreak/>
        <w:t>Тәуекелдерді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басқару</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жүйесі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өндіріс</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қауіпсіздігін</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арттыруға</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персоналды</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қорғауға</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және</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қоршаған</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ортаға</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әсерді</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азайтуға</w:t>
      </w:r>
      <w:proofErr w:type="spellEnd"/>
      <w:r w:rsidRPr="00D55BFD">
        <w:rPr>
          <w:rFonts w:ascii="Times New Roman" w:hAnsi="Times New Roman" w:cs="Times New Roman"/>
          <w:sz w:val="24"/>
          <w:lang w:val="ru-KZ"/>
        </w:rPr>
        <w:t xml:space="preserve"> </w:t>
      </w:r>
      <w:proofErr w:type="spellStart"/>
      <w:r w:rsidRPr="00D55BFD">
        <w:rPr>
          <w:rFonts w:ascii="Times New Roman" w:hAnsi="Times New Roman" w:cs="Times New Roman"/>
          <w:sz w:val="24"/>
          <w:lang w:val="ru-KZ"/>
        </w:rPr>
        <w:t>бағытталған</w:t>
      </w:r>
      <w:proofErr w:type="spellEnd"/>
      <w:r w:rsidR="007144C9">
        <w:rPr>
          <w:rFonts w:ascii="Times New Roman" w:hAnsi="Times New Roman" w:cs="Times New Roman"/>
          <w:sz w:val="24"/>
          <w:lang w:val="ru-KZ"/>
        </w:rPr>
        <w:t xml:space="preserve"> [3,4]</w:t>
      </w:r>
      <w:r w:rsidRPr="00D55BFD">
        <w:rPr>
          <w:rFonts w:ascii="Times New Roman" w:hAnsi="Times New Roman" w:cs="Times New Roman"/>
          <w:sz w:val="24"/>
          <w:lang w:val="ru-KZ"/>
        </w:rPr>
        <w:t>.</w:t>
      </w:r>
    </w:p>
    <w:p w14:paraId="4BA23A80" w14:textId="77777777" w:rsidR="007C2FB5" w:rsidRDefault="007C2FB5" w:rsidP="007C2FB5">
      <w:pPr>
        <w:spacing w:after="0" w:line="240" w:lineRule="auto"/>
        <w:ind w:firstLine="454"/>
        <w:jc w:val="both"/>
        <w:rPr>
          <w:rFonts w:ascii="Times New Roman" w:hAnsi="Times New Roman" w:cs="Times New Roman"/>
          <w:sz w:val="24"/>
          <w:lang w:val="ru-KZ"/>
        </w:rPr>
      </w:pPr>
    </w:p>
    <w:p w14:paraId="5913AA92" w14:textId="2096936B" w:rsidR="00D55BFD" w:rsidRPr="00992EF4" w:rsidRDefault="00992EF4" w:rsidP="00D55BFD">
      <w:pPr>
        <w:spacing w:line="240" w:lineRule="auto"/>
        <w:ind w:firstLine="454"/>
        <w:jc w:val="both"/>
        <w:rPr>
          <w:rFonts w:ascii="Times New Roman" w:hAnsi="Times New Roman" w:cs="Times New Roman"/>
          <w:sz w:val="24"/>
          <w:lang w:val="ru-KZ"/>
        </w:rPr>
      </w:pPr>
      <w:proofErr w:type="spellStart"/>
      <w:r w:rsidRPr="00992EF4">
        <w:rPr>
          <w:rFonts w:ascii="Times New Roman" w:hAnsi="Times New Roman" w:cs="Times New Roman"/>
          <w:sz w:val="24"/>
          <w:lang w:val="ru-KZ"/>
        </w:rPr>
        <w:t>Кесте</w:t>
      </w:r>
      <w:proofErr w:type="spellEnd"/>
      <w:r w:rsidRPr="00992EF4">
        <w:rPr>
          <w:rFonts w:ascii="Times New Roman" w:hAnsi="Times New Roman" w:cs="Times New Roman"/>
          <w:sz w:val="24"/>
          <w:lang w:val="ru-KZ"/>
        </w:rPr>
        <w:t xml:space="preserve"> 2. </w:t>
      </w:r>
      <w:proofErr w:type="spellStart"/>
      <w:r w:rsidR="00D55BFD" w:rsidRPr="00992EF4">
        <w:rPr>
          <w:rFonts w:ascii="Times New Roman" w:hAnsi="Times New Roman" w:cs="Times New Roman"/>
          <w:sz w:val="24"/>
          <w:lang w:val="ru-KZ"/>
        </w:rPr>
        <w:t>Тәуекел</w:t>
      </w:r>
      <w:r w:rsidR="00C13247" w:rsidRPr="00992EF4">
        <w:rPr>
          <w:rFonts w:ascii="Times New Roman" w:hAnsi="Times New Roman" w:cs="Times New Roman"/>
          <w:sz w:val="24"/>
          <w:lang w:val="ru-KZ"/>
        </w:rPr>
        <w:t>ді</w:t>
      </w:r>
      <w:proofErr w:type="spellEnd"/>
      <w:r w:rsidR="00C13247" w:rsidRPr="00992EF4">
        <w:rPr>
          <w:rFonts w:ascii="Times New Roman" w:hAnsi="Times New Roman" w:cs="Times New Roman"/>
          <w:sz w:val="24"/>
          <w:lang w:val="ru-KZ"/>
        </w:rPr>
        <w:t xml:space="preserve"> </w:t>
      </w:r>
      <w:proofErr w:type="spellStart"/>
      <w:r w:rsidR="00C13247" w:rsidRPr="00992EF4">
        <w:rPr>
          <w:rFonts w:ascii="Times New Roman" w:hAnsi="Times New Roman" w:cs="Times New Roman"/>
          <w:sz w:val="24"/>
          <w:lang w:val="ru-KZ"/>
        </w:rPr>
        <w:t>бағалау</w:t>
      </w:r>
      <w:proofErr w:type="spellEnd"/>
      <w:r w:rsidR="00C13247" w:rsidRPr="00992EF4">
        <w:rPr>
          <w:rFonts w:ascii="Times New Roman" w:hAnsi="Times New Roman" w:cs="Times New Roman"/>
          <w:sz w:val="24"/>
          <w:lang w:val="ru-KZ"/>
        </w:rPr>
        <w:t xml:space="preserve"> </w:t>
      </w:r>
      <w:proofErr w:type="spellStart"/>
      <w:r w:rsidR="00D55BFD" w:rsidRPr="00992EF4">
        <w:rPr>
          <w:rFonts w:ascii="Times New Roman" w:hAnsi="Times New Roman" w:cs="Times New Roman"/>
          <w:sz w:val="24"/>
          <w:lang w:val="ru-KZ"/>
        </w:rPr>
        <w:t>матрицасы</w:t>
      </w:r>
      <w:proofErr w:type="spellEnd"/>
    </w:p>
    <w:tbl>
      <w:tblPr>
        <w:tblStyle w:val="-45"/>
        <w:tblW w:w="0" w:type="auto"/>
        <w:tblLook w:val="04A0" w:firstRow="1" w:lastRow="0" w:firstColumn="1" w:lastColumn="0" w:noHBand="0" w:noVBand="1"/>
      </w:tblPr>
      <w:tblGrid>
        <w:gridCol w:w="3227"/>
        <w:gridCol w:w="2126"/>
        <w:gridCol w:w="2209"/>
        <w:gridCol w:w="2185"/>
      </w:tblGrid>
      <w:tr w:rsidR="00CC7F11" w:rsidRPr="00392ACA" w14:paraId="247DA2AB" w14:textId="77777777" w:rsidTr="00E77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hideMark/>
          </w:tcPr>
          <w:p w14:paraId="4F7E8AC1" w14:textId="77777777" w:rsidR="00CC7F11" w:rsidRPr="00CC7F11" w:rsidRDefault="00CC7F11" w:rsidP="007C2FB5">
            <w:pPr>
              <w:jc w:val="center"/>
              <w:rPr>
                <w:rFonts w:ascii="Times New Roman" w:hAnsi="Times New Roman" w:cs="Times New Roman"/>
                <w:sz w:val="24"/>
                <w:lang w:val="ru-KZ"/>
              </w:rPr>
            </w:pPr>
            <w:proofErr w:type="spellStart"/>
            <w:r w:rsidRPr="00CC7F11">
              <w:rPr>
                <w:rFonts w:ascii="Times New Roman" w:hAnsi="Times New Roman" w:cs="Times New Roman"/>
                <w:sz w:val="24"/>
                <w:lang w:val="ru-KZ"/>
              </w:rPr>
              <w:t>Қауіпті</w:t>
            </w:r>
            <w:proofErr w:type="spellEnd"/>
            <w:r w:rsidRPr="00CC7F11">
              <w:rPr>
                <w:rFonts w:ascii="Times New Roman" w:hAnsi="Times New Roman" w:cs="Times New Roman"/>
                <w:sz w:val="24"/>
                <w:lang w:val="ru-KZ"/>
              </w:rPr>
              <w:t xml:space="preserve"> процесс</w:t>
            </w:r>
          </w:p>
        </w:tc>
        <w:tc>
          <w:tcPr>
            <w:tcW w:w="2126" w:type="dxa"/>
            <w:hideMark/>
          </w:tcPr>
          <w:p w14:paraId="449DF37E" w14:textId="45C618DA" w:rsidR="00CC7F11" w:rsidRPr="00CC7F11" w:rsidRDefault="00CC7F11" w:rsidP="007C2F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proofErr w:type="spellStart"/>
            <w:r w:rsidRPr="00CC7F11">
              <w:rPr>
                <w:rFonts w:ascii="Times New Roman" w:hAnsi="Times New Roman" w:cs="Times New Roman"/>
                <w:sz w:val="24"/>
                <w:lang w:val="ru-KZ"/>
              </w:rPr>
              <w:t>Ықтималдығы</w:t>
            </w:r>
            <w:proofErr w:type="spellEnd"/>
            <w:r w:rsidRPr="00CC7F11">
              <w:rPr>
                <w:rFonts w:ascii="Times New Roman" w:hAnsi="Times New Roman" w:cs="Times New Roman"/>
                <w:sz w:val="24"/>
                <w:lang w:val="ru-KZ"/>
              </w:rPr>
              <w:t xml:space="preserve"> (</w:t>
            </w:r>
            <w:r w:rsidRPr="00BB10B4">
              <w:rPr>
                <w:rFonts w:ascii="Times New Roman" w:hAnsi="Times New Roman" w:cs="Times New Roman"/>
                <w:sz w:val="24"/>
                <w:lang w:val="en-US"/>
              </w:rPr>
              <w:t>P</w:t>
            </w:r>
            <w:r w:rsidRPr="00CC7F11">
              <w:rPr>
                <w:rFonts w:ascii="Times New Roman" w:hAnsi="Times New Roman" w:cs="Times New Roman"/>
                <w:sz w:val="24"/>
                <w:lang w:val="ru-KZ"/>
              </w:rPr>
              <w:t>)</w:t>
            </w:r>
          </w:p>
        </w:tc>
        <w:tc>
          <w:tcPr>
            <w:tcW w:w="2209" w:type="dxa"/>
            <w:hideMark/>
          </w:tcPr>
          <w:p w14:paraId="4B970F33" w14:textId="77777777" w:rsidR="00CC7F11" w:rsidRPr="00BB10B4" w:rsidRDefault="00CC7F11" w:rsidP="007C2F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proofErr w:type="spellStart"/>
            <w:r w:rsidRPr="00BB10B4">
              <w:rPr>
                <w:rFonts w:ascii="Times New Roman" w:hAnsi="Times New Roman" w:cs="Times New Roman"/>
                <w:sz w:val="24"/>
                <w:lang w:val="ru-KZ"/>
              </w:rPr>
              <w:t>Салдары</w:t>
            </w:r>
            <w:proofErr w:type="spellEnd"/>
          </w:p>
          <w:p w14:paraId="7A92F965" w14:textId="7D2EE91F" w:rsidR="00CC7F11" w:rsidRPr="00CC7F11" w:rsidRDefault="00CC7F11" w:rsidP="007C2F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Times New Roman" w:hAnsi="Times New Roman" w:cs="Times New Roman"/>
                <w:sz w:val="24"/>
                <w:lang w:val="ru-KZ"/>
              </w:rPr>
              <w:t>(</w:t>
            </w:r>
            <w:r w:rsidRPr="00BB10B4">
              <w:rPr>
                <w:rFonts w:ascii="Times New Roman" w:hAnsi="Times New Roman" w:cs="Times New Roman"/>
                <w:sz w:val="24"/>
                <w:lang w:val="ru-KZ"/>
              </w:rPr>
              <w:t>C</w:t>
            </w:r>
            <w:r w:rsidRPr="00CC7F11">
              <w:rPr>
                <w:rFonts w:ascii="Times New Roman" w:hAnsi="Times New Roman" w:cs="Times New Roman"/>
                <w:sz w:val="24"/>
                <w:lang w:val="ru-KZ"/>
              </w:rPr>
              <w:t>)</w:t>
            </w:r>
          </w:p>
        </w:tc>
        <w:tc>
          <w:tcPr>
            <w:tcW w:w="2185" w:type="dxa"/>
            <w:hideMark/>
          </w:tcPr>
          <w:p w14:paraId="69094712" w14:textId="77777777" w:rsidR="00E773D4" w:rsidRDefault="00CC7F11" w:rsidP="007C2F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lang w:val="ru-KZ"/>
              </w:rPr>
            </w:pPr>
            <w:proofErr w:type="spellStart"/>
            <w:r w:rsidRPr="00CC7F11">
              <w:rPr>
                <w:rFonts w:ascii="Times New Roman" w:hAnsi="Times New Roman" w:cs="Times New Roman"/>
                <w:sz w:val="24"/>
                <w:lang w:val="ru-KZ"/>
              </w:rPr>
              <w:t>Тәуекел</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деңгейі</w:t>
            </w:r>
            <w:proofErr w:type="spellEnd"/>
            <w:r w:rsidRPr="00CC7F11">
              <w:rPr>
                <w:rFonts w:ascii="Times New Roman" w:hAnsi="Times New Roman" w:cs="Times New Roman"/>
                <w:sz w:val="24"/>
                <w:lang w:val="ru-KZ"/>
              </w:rPr>
              <w:t xml:space="preserve"> </w:t>
            </w:r>
          </w:p>
          <w:p w14:paraId="7376829C" w14:textId="71FBEEE9" w:rsidR="00CC7F11" w:rsidRPr="00CC7F11" w:rsidRDefault="00CC7F11" w:rsidP="007C2F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Times New Roman" w:hAnsi="Times New Roman" w:cs="Times New Roman"/>
                <w:sz w:val="24"/>
                <w:lang w:val="ru-KZ"/>
              </w:rPr>
              <w:t>(</w:t>
            </w:r>
            <w:r w:rsidRPr="00BB10B4">
              <w:rPr>
                <w:rFonts w:ascii="Times New Roman" w:hAnsi="Times New Roman" w:cs="Times New Roman"/>
                <w:sz w:val="24"/>
                <w:lang w:val="ru-KZ"/>
              </w:rPr>
              <w:t>P</w:t>
            </w:r>
            <w:r w:rsidRPr="00CC7F11">
              <w:rPr>
                <w:rFonts w:ascii="Times New Roman" w:hAnsi="Times New Roman" w:cs="Times New Roman"/>
                <w:sz w:val="24"/>
                <w:lang w:val="ru-KZ"/>
              </w:rPr>
              <w:t xml:space="preserve"> x </w:t>
            </w:r>
            <w:r w:rsidRPr="00BB10B4">
              <w:rPr>
                <w:rFonts w:ascii="Times New Roman" w:hAnsi="Times New Roman" w:cs="Times New Roman"/>
                <w:sz w:val="24"/>
                <w:lang w:val="ru-KZ"/>
              </w:rPr>
              <w:t>C</w:t>
            </w:r>
            <w:r w:rsidRPr="00CC7F11">
              <w:rPr>
                <w:rFonts w:ascii="Times New Roman" w:hAnsi="Times New Roman" w:cs="Times New Roman"/>
                <w:sz w:val="24"/>
                <w:lang w:val="ru-KZ"/>
              </w:rPr>
              <w:t>)</w:t>
            </w:r>
          </w:p>
        </w:tc>
      </w:tr>
      <w:tr w:rsidR="00CC7F11" w:rsidRPr="00CC7F11" w14:paraId="7B3F5450" w14:textId="77777777" w:rsidTr="00E77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hideMark/>
          </w:tcPr>
          <w:p w14:paraId="02D647AD" w14:textId="77777777" w:rsidR="00CC7F11" w:rsidRPr="00CC7F11" w:rsidRDefault="00CC7F11" w:rsidP="007C2FB5">
            <w:pPr>
              <w:spacing w:after="200"/>
              <w:jc w:val="both"/>
              <w:rPr>
                <w:rFonts w:ascii="Times New Roman" w:hAnsi="Times New Roman" w:cs="Times New Roman"/>
                <w:b w:val="0"/>
                <w:bCs w:val="0"/>
                <w:i/>
                <w:iCs/>
                <w:sz w:val="24"/>
                <w:lang w:val="ru-KZ"/>
              </w:rPr>
            </w:pPr>
            <w:proofErr w:type="spellStart"/>
            <w:r w:rsidRPr="00CC7F11">
              <w:rPr>
                <w:rFonts w:ascii="Times New Roman" w:hAnsi="Times New Roman" w:cs="Times New Roman"/>
                <w:b w:val="0"/>
                <w:bCs w:val="0"/>
                <w:i/>
                <w:iCs/>
                <w:sz w:val="24"/>
                <w:lang w:val="ru-KZ"/>
              </w:rPr>
              <w:t>Ұңғыманың</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герметикалығының</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бұзылуы</w:t>
            </w:r>
            <w:proofErr w:type="spellEnd"/>
          </w:p>
        </w:tc>
        <w:tc>
          <w:tcPr>
            <w:tcW w:w="2126" w:type="dxa"/>
            <w:hideMark/>
          </w:tcPr>
          <w:p w14:paraId="71886B3F"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3 (</w:t>
            </w:r>
            <w:proofErr w:type="spellStart"/>
            <w:r w:rsidRPr="00CC7F11">
              <w:rPr>
                <w:rFonts w:ascii="Times New Roman" w:hAnsi="Times New Roman" w:cs="Times New Roman"/>
                <w:sz w:val="24"/>
                <w:lang w:val="ru-KZ"/>
              </w:rPr>
              <w:t>Жиі</w:t>
            </w:r>
            <w:proofErr w:type="spellEnd"/>
            <w:r w:rsidRPr="00CC7F11">
              <w:rPr>
                <w:rFonts w:ascii="Times New Roman" w:hAnsi="Times New Roman" w:cs="Times New Roman"/>
                <w:sz w:val="24"/>
                <w:lang w:val="ru-KZ"/>
              </w:rPr>
              <w:t>)</w:t>
            </w:r>
          </w:p>
        </w:tc>
        <w:tc>
          <w:tcPr>
            <w:tcW w:w="2209" w:type="dxa"/>
            <w:hideMark/>
          </w:tcPr>
          <w:p w14:paraId="198740F5"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4 (</w:t>
            </w:r>
            <w:proofErr w:type="spellStart"/>
            <w:r w:rsidRPr="00CC7F11">
              <w:rPr>
                <w:rFonts w:ascii="Times New Roman" w:hAnsi="Times New Roman" w:cs="Times New Roman"/>
                <w:sz w:val="24"/>
                <w:lang w:val="ru-KZ"/>
              </w:rPr>
              <w:t>Өте</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w:t>
            </w:r>
          </w:p>
        </w:tc>
        <w:tc>
          <w:tcPr>
            <w:tcW w:w="2185" w:type="dxa"/>
            <w:hideMark/>
          </w:tcPr>
          <w:p w14:paraId="74D3C527"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12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w:t>
            </w:r>
          </w:p>
        </w:tc>
      </w:tr>
      <w:tr w:rsidR="00CC7F11" w:rsidRPr="00CC7F11" w14:paraId="5E52D42F" w14:textId="77777777" w:rsidTr="00E773D4">
        <w:tc>
          <w:tcPr>
            <w:cnfStyle w:val="001000000000" w:firstRow="0" w:lastRow="0" w:firstColumn="1" w:lastColumn="0" w:oddVBand="0" w:evenVBand="0" w:oddHBand="0" w:evenHBand="0" w:firstRowFirstColumn="0" w:firstRowLastColumn="0" w:lastRowFirstColumn="0" w:lastRowLastColumn="0"/>
            <w:tcW w:w="3227" w:type="dxa"/>
            <w:shd w:val="clear" w:color="auto" w:fill="DAEEF3" w:themeFill="accent5" w:themeFillTint="33"/>
            <w:hideMark/>
          </w:tcPr>
          <w:p w14:paraId="479277AD" w14:textId="77777777" w:rsidR="00CC7F11" w:rsidRPr="00CC7F11" w:rsidRDefault="00CC7F11" w:rsidP="007C2FB5">
            <w:pPr>
              <w:spacing w:after="200"/>
              <w:jc w:val="both"/>
              <w:rPr>
                <w:rFonts w:ascii="Times New Roman" w:hAnsi="Times New Roman" w:cs="Times New Roman"/>
                <w:b w:val="0"/>
                <w:bCs w:val="0"/>
                <w:i/>
                <w:iCs/>
                <w:sz w:val="24"/>
                <w:lang w:val="ru-KZ"/>
              </w:rPr>
            </w:pPr>
            <w:proofErr w:type="spellStart"/>
            <w:r w:rsidRPr="00CC7F11">
              <w:rPr>
                <w:rFonts w:ascii="Times New Roman" w:hAnsi="Times New Roman" w:cs="Times New Roman"/>
                <w:b w:val="0"/>
                <w:bCs w:val="0"/>
                <w:i/>
                <w:iCs/>
                <w:sz w:val="24"/>
                <w:lang w:val="ru-KZ"/>
              </w:rPr>
              <w:t>Құбырлардың</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коррозиясы</w:t>
            </w:r>
            <w:proofErr w:type="spellEnd"/>
          </w:p>
        </w:tc>
        <w:tc>
          <w:tcPr>
            <w:tcW w:w="2126" w:type="dxa"/>
            <w:shd w:val="clear" w:color="auto" w:fill="DAEEF3" w:themeFill="accent5" w:themeFillTint="33"/>
            <w:hideMark/>
          </w:tcPr>
          <w:p w14:paraId="5905F001"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4 (</w:t>
            </w:r>
            <w:proofErr w:type="spellStart"/>
            <w:r w:rsidRPr="00CC7F11">
              <w:rPr>
                <w:rFonts w:ascii="Times New Roman" w:hAnsi="Times New Roman" w:cs="Times New Roman"/>
                <w:sz w:val="24"/>
                <w:lang w:val="ru-KZ"/>
              </w:rPr>
              <w:t>Өте</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жиі</w:t>
            </w:r>
            <w:proofErr w:type="spellEnd"/>
            <w:r w:rsidRPr="00CC7F11">
              <w:rPr>
                <w:rFonts w:ascii="Times New Roman" w:hAnsi="Times New Roman" w:cs="Times New Roman"/>
                <w:sz w:val="24"/>
                <w:lang w:val="ru-KZ"/>
              </w:rPr>
              <w:t>)</w:t>
            </w:r>
          </w:p>
        </w:tc>
        <w:tc>
          <w:tcPr>
            <w:tcW w:w="2209" w:type="dxa"/>
            <w:shd w:val="clear" w:color="auto" w:fill="DAEEF3" w:themeFill="accent5" w:themeFillTint="33"/>
            <w:hideMark/>
          </w:tcPr>
          <w:p w14:paraId="53D52D21"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3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w:t>
            </w:r>
          </w:p>
        </w:tc>
        <w:tc>
          <w:tcPr>
            <w:tcW w:w="2185" w:type="dxa"/>
            <w:shd w:val="clear" w:color="auto" w:fill="DAEEF3" w:themeFill="accent5" w:themeFillTint="33"/>
            <w:hideMark/>
          </w:tcPr>
          <w:p w14:paraId="343131DE"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12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w:t>
            </w:r>
          </w:p>
        </w:tc>
      </w:tr>
      <w:tr w:rsidR="00CC7F11" w:rsidRPr="00CC7F11" w14:paraId="6CCA7BD2" w14:textId="77777777" w:rsidTr="00E77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hideMark/>
          </w:tcPr>
          <w:p w14:paraId="2AA2F44E" w14:textId="77777777" w:rsidR="00CC7F11" w:rsidRPr="00CC7F11" w:rsidRDefault="00CC7F11" w:rsidP="007C2FB5">
            <w:pPr>
              <w:spacing w:after="200"/>
              <w:jc w:val="both"/>
              <w:rPr>
                <w:rFonts w:ascii="Times New Roman" w:hAnsi="Times New Roman" w:cs="Times New Roman"/>
                <w:b w:val="0"/>
                <w:bCs w:val="0"/>
                <w:i/>
                <w:iCs/>
                <w:sz w:val="24"/>
                <w:lang w:val="ru-KZ"/>
              </w:rPr>
            </w:pPr>
            <w:proofErr w:type="spellStart"/>
            <w:r w:rsidRPr="00CC7F11">
              <w:rPr>
                <w:rFonts w:ascii="Times New Roman" w:hAnsi="Times New Roman" w:cs="Times New Roman"/>
                <w:b w:val="0"/>
                <w:bCs w:val="0"/>
                <w:i/>
                <w:iCs/>
                <w:sz w:val="24"/>
                <w:lang w:val="ru-KZ"/>
              </w:rPr>
              <w:t>Күкіртсутектің</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бөлінуі</w:t>
            </w:r>
            <w:proofErr w:type="spellEnd"/>
          </w:p>
        </w:tc>
        <w:tc>
          <w:tcPr>
            <w:tcW w:w="2126" w:type="dxa"/>
            <w:hideMark/>
          </w:tcPr>
          <w:p w14:paraId="48831706"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2 (</w:t>
            </w:r>
            <w:proofErr w:type="spellStart"/>
            <w:r w:rsidRPr="00CC7F11">
              <w:rPr>
                <w:rFonts w:ascii="Times New Roman" w:hAnsi="Times New Roman" w:cs="Times New Roman"/>
                <w:sz w:val="24"/>
                <w:lang w:val="ru-KZ"/>
              </w:rPr>
              <w:t>Ықтимал</w:t>
            </w:r>
            <w:proofErr w:type="spellEnd"/>
            <w:r w:rsidRPr="00CC7F11">
              <w:rPr>
                <w:rFonts w:ascii="Times New Roman" w:hAnsi="Times New Roman" w:cs="Times New Roman"/>
                <w:sz w:val="24"/>
                <w:lang w:val="ru-KZ"/>
              </w:rPr>
              <w:t>)</w:t>
            </w:r>
          </w:p>
        </w:tc>
        <w:tc>
          <w:tcPr>
            <w:tcW w:w="2209" w:type="dxa"/>
            <w:hideMark/>
          </w:tcPr>
          <w:p w14:paraId="68170DFB"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4 (</w:t>
            </w:r>
            <w:proofErr w:type="spellStart"/>
            <w:r w:rsidRPr="00CC7F11">
              <w:rPr>
                <w:rFonts w:ascii="Times New Roman" w:hAnsi="Times New Roman" w:cs="Times New Roman"/>
                <w:sz w:val="24"/>
                <w:lang w:val="ru-KZ"/>
              </w:rPr>
              <w:t>Өте</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w:t>
            </w:r>
          </w:p>
        </w:tc>
        <w:tc>
          <w:tcPr>
            <w:tcW w:w="2185" w:type="dxa"/>
            <w:hideMark/>
          </w:tcPr>
          <w:p w14:paraId="578036FD"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8 (</w:t>
            </w:r>
            <w:proofErr w:type="spellStart"/>
            <w:r w:rsidRPr="00CC7F11">
              <w:rPr>
                <w:rFonts w:ascii="Times New Roman" w:hAnsi="Times New Roman" w:cs="Times New Roman"/>
                <w:sz w:val="24"/>
                <w:lang w:val="ru-KZ"/>
              </w:rPr>
              <w:t>Орташа</w:t>
            </w:r>
            <w:proofErr w:type="spellEnd"/>
            <w:r w:rsidRPr="00CC7F11">
              <w:rPr>
                <w:rFonts w:ascii="Times New Roman" w:hAnsi="Times New Roman" w:cs="Times New Roman"/>
                <w:sz w:val="24"/>
                <w:lang w:val="ru-KZ"/>
              </w:rPr>
              <w:t>)</w:t>
            </w:r>
          </w:p>
        </w:tc>
      </w:tr>
      <w:tr w:rsidR="00CC7F11" w:rsidRPr="00CC7F11" w14:paraId="569D079A" w14:textId="77777777" w:rsidTr="00E773D4">
        <w:tc>
          <w:tcPr>
            <w:cnfStyle w:val="001000000000" w:firstRow="0" w:lastRow="0" w:firstColumn="1" w:lastColumn="0" w:oddVBand="0" w:evenVBand="0" w:oddHBand="0" w:evenHBand="0" w:firstRowFirstColumn="0" w:firstRowLastColumn="0" w:lastRowFirstColumn="0" w:lastRowLastColumn="0"/>
            <w:tcW w:w="3227" w:type="dxa"/>
            <w:shd w:val="clear" w:color="auto" w:fill="DAEEF3" w:themeFill="accent5" w:themeFillTint="33"/>
            <w:hideMark/>
          </w:tcPr>
          <w:p w14:paraId="2EFD276B" w14:textId="77777777" w:rsidR="00CC7F11" w:rsidRPr="00CC7F11" w:rsidRDefault="00CC7F11" w:rsidP="007C2FB5">
            <w:pPr>
              <w:spacing w:after="200"/>
              <w:jc w:val="both"/>
              <w:rPr>
                <w:rFonts w:ascii="Times New Roman" w:hAnsi="Times New Roman" w:cs="Times New Roman"/>
                <w:b w:val="0"/>
                <w:bCs w:val="0"/>
                <w:i/>
                <w:iCs/>
                <w:sz w:val="24"/>
                <w:lang w:val="ru-KZ"/>
              </w:rPr>
            </w:pPr>
            <w:proofErr w:type="spellStart"/>
            <w:r w:rsidRPr="00CC7F11">
              <w:rPr>
                <w:rFonts w:ascii="Times New Roman" w:hAnsi="Times New Roman" w:cs="Times New Roman"/>
                <w:b w:val="0"/>
                <w:bCs w:val="0"/>
                <w:i/>
                <w:iCs/>
                <w:sz w:val="24"/>
                <w:lang w:val="ru-KZ"/>
              </w:rPr>
              <w:t>Мұнай</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төгілуі</w:t>
            </w:r>
            <w:proofErr w:type="spellEnd"/>
          </w:p>
        </w:tc>
        <w:tc>
          <w:tcPr>
            <w:tcW w:w="2126" w:type="dxa"/>
            <w:shd w:val="clear" w:color="auto" w:fill="DAEEF3" w:themeFill="accent5" w:themeFillTint="33"/>
            <w:hideMark/>
          </w:tcPr>
          <w:p w14:paraId="40DDFEBA"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3 (</w:t>
            </w:r>
            <w:proofErr w:type="spellStart"/>
            <w:r w:rsidRPr="00CC7F11">
              <w:rPr>
                <w:rFonts w:ascii="Times New Roman" w:hAnsi="Times New Roman" w:cs="Times New Roman"/>
                <w:sz w:val="24"/>
                <w:lang w:val="ru-KZ"/>
              </w:rPr>
              <w:t>Жиі</w:t>
            </w:r>
            <w:proofErr w:type="spellEnd"/>
            <w:r w:rsidRPr="00CC7F11">
              <w:rPr>
                <w:rFonts w:ascii="Times New Roman" w:hAnsi="Times New Roman" w:cs="Times New Roman"/>
                <w:sz w:val="24"/>
                <w:lang w:val="ru-KZ"/>
              </w:rPr>
              <w:t>)</w:t>
            </w:r>
          </w:p>
        </w:tc>
        <w:tc>
          <w:tcPr>
            <w:tcW w:w="2209" w:type="dxa"/>
            <w:shd w:val="clear" w:color="auto" w:fill="DAEEF3" w:themeFill="accent5" w:themeFillTint="33"/>
            <w:hideMark/>
          </w:tcPr>
          <w:p w14:paraId="1F81EAA8"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3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w:t>
            </w:r>
          </w:p>
        </w:tc>
        <w:tc>
          <w:tcPr>
            <w:tcW w:w="2185" w:type="dxa"/>
            <w:shd w:val="clear" w:color="auto" w:fill="DAEEF3" w:themeFill="accent5" w:themeFillTint="33"/>
            <w:hideMark/>
          </w:tcPr>
          <w:p w14:paraId="5613F4A3"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9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w:t>
            </w:r>
          </w:p>
        </w:tc>
      </w:tr>
      <w:tr w:rsidR="00CC7F11" w:rsidRPr="00CC7F11" w14:paraId="5AF84C44" w14:textId="77777777" w:rsidTr="00E77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hideMark/>
          </w:tcPr>
          <w:p w14:paraId="6139787C" w14:textId="77777777" w:rsidR="00CC7F11" w:rsidRPr="00CC7F11" w:rsidRDefault="00CC7F11" w:rsidP="007C2FB5">
            <w:pPr>
              <w:spacing w:after="200"/>
              <w:jc w:val="both"/>
              <w:rPr>
                <w:rFonts w:ascii="Times New Roman" w:hAnsi="Times New Roman" w:cs="Times New Roman"/>
                <w:b w:val="0"/>
                <w:bCs w:val="0"/>
                <w:i/>
                <w:iCs/>
                <w:sz w:val="24"/>
                <w:lang w:val="ru-KZ"/>
              </w:rPr>
            </w:pPr>
            <w:proofErr w:type="spellStart"/>
            <w:r w:rsidRPr="00CC7F11">
              <w:rPr>
                <w:rFonts w:ascii="Times New Roman" w:hAnsi="Times New Roman" w:cs="Times New Roman"/>
                <w:b w:val="0"/>
                <w:bCs w:val="0"/>
                <w:i/>
                <w:iCs/>
                <w:sz w:val="24"/>
                <w:lang w:val="ru-KZ"/>
              </w:rPr>
              <w:t>Өрт</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және</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жарылыс</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қаупі</w:t>
            </w:r>
            <w:proofErr w:type="spellEnd"/>
          </w:p>
        </w:tc>
        <w:tc>
          <w:tcPr>
            <w:tcW w:w="2126" w:type="dxa"/>
            <w:hideMark/>
          </w:tcPr>
          <w:p w14:paraId="74D00935"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2 (</w:t>
            </w:r>
            <w:proofErr w:type="spellStart"/>
            <w:r w:rsidRPr="00CC7F11">
              <w:rPr>
                <w:rFonts w:ascii="Times New Roman" w:hAnsi="Times New Roman" w:cs="Times New Roman"/>
                <w:sz w:val="24"/>
                <w:lang w:val="ru-KZ"/>
              </w:rPr>
              <w:t>Ықтимал</w:t>
            </w:r>
            <w:proofErr w:type="spellEnd"/>
            <w:r w:rsidRPr="00CC7F11">
              <w:rPr>
                <w:rFonts w:ascii="Times New Roman" w:hAnsi="Times New Roman" w:cs="Times New Roman"/>
                <w:sz w:val="24"/>
                <w:lang w:val="ru-KZ"/>
              </w:rPr>
              <w:t>)</w:t>
            </w:r>
          </w:p>
        </w:tc>
        <w:tc>
          <w:tcPr>
            <w:tcW w:w="2209" w:type="dxa"/>
            <w:hideMark/>
          </w:tcPr>
          <w:p w14:paraId="6BFE2020"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4 (</w:t>
            </w:r>
            <w:proofErr w:type="spellStart"/>
            <w:r w:rsidRPr="00CC7F11">
              <w:rPr>
                <w:rFonts w:ascii="Times New Roman" w:hAnsi="Times New Roman" w:cs="Times New Roman"/>
                <w:sz w:val="24"/>
                <w:lang w:val="ru-KZ"/>
              </w:rPr>
              <w:t>Өте</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w:t>
            </w:r>
          </w:p>
        </w:tc>
        <w:tc>
          <w:tcPr>
            <w:tcW w:w="2185" w:type="dxa"/>
            <w:hideMark/>
          </w:tcPr>
          <w:p w14:paraId="0F235ECB"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8 (</w:t>
            </w:r>
            <w:proofErr w:type="spellStart"/>
            <w:r w:rsidRPr="00CC7F11">
              <w:rPr>
                <w:rFonts w:ascii="Times New Roman" w:hAnsi="Times New Roman" w:cs="Times New Roman"/>
                <w:sz w:val="24"/>
                <w:lang w:val="ru-KZ"/>
              </w:rPr>
              <w:t>Орташа</w:t>
            </w:r>
            <w:proofErr w:type="spellEnd"/>
            <w:r w:rsidRPr="00CC7F11">
              <w:rPr>
                <w:rFonts w:ascii="Times New Roman" w:hAnsi="Times New Roman" w:cs="Times New Roman"/>
                <w:sz w:val="24"/>
                <w:lang w:val="ru-KZ"/>
              </w:rPr>
              <w:t>)</w:t>
            </w:r>
          </w:p>
        </w:tc>
      </w:tr>
      <w:tr w:rsidR="00CC7F11" w:rsidRPr="00CC7F11" w14:paraId="06C6F048" w14:textId="77777777" w:rsidTr="00E773D4">
        <w:tc>
          <w:tcPr>
            <w:cnfStyle w:val="001000000000" w:firstRow="0" w:lastRow="0" w:firstColumn="1" w:lastColumn="0" w:oddVBand="0" w:evenVBand="0" w:oddHBand="0" w:evenHBand="0" w:firstRowFirstColumn="0" w:firstRowLastColumn="0" w:lastRowFirstColumn="0" w:lastRowLastColumn="0"/>
            <w:tcW w:w="3227" w:type="dxa"/>
            <w:shd w:val="clear" w:color="auto" w:fill="DAEEF3" w:themeFill="accent5" w:themeFillTint="33"/>
            <w:hideMark/>
          </w:tcPr>
          <w:p w14:paraId="0292A13A" w14:textId="77777777" w:rsidR="00CC7F11" w:rsidRPr="00CC7F11" w:rsidRDefault="00CC7F11" w:rsidP="007C2FB5">
            <w:pPr>
              <w:spacing w:after="200"/>
              <w:jc w:val="both"/>
              <w:rPr>
                <w:rFonts w:ascii="Times New Roman" w:hAnsi="Times New Roman" w:cs="Times New Roman"/>
                <w:b w:val="0"/>
                <w:bCs w:val="0"/>
                <w:i/>
                <w:iCs/>
                <w:sz w:val="24"/>
                <w:lang w:val="ru-KZ"/>
              </w:rPr>
            </w:pPr>
            <w:proofErr w:type="spellStart"/>
            <w:r w:rsidRPr="00CC7F11">
              <w:rPr>
                <w:rFonts w:ascii="Times New Roman" w:hAnsi="Times New Roman" w:cs="Times New Roman"/>
                <w:b w:val="0"/>
                <w:bCs w:val="0"/>
                <w:i/>
                <w:iCs/>
                <w:sz w:val="24"/>
                <w:lang w:val="ru-KZ"/>
              </w:rPr>
              <w:t>Жабдықтың</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механикалық</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зақымдануы</w:t>
            </w:r>
            <w:proofErr w:type="spellEnd"/>
          </w:p>
        </w:tc>
        <w:tc>
          <w:tcPr>
            <w:tcW w:w="2126" w:type="dxa"/>
            <w:shd w:val="clear" w:color="auto" w:fill="DAEEF3" w:themeFill="accent5" w:themeFillTint="33"/>
            <w:hideMark/>
          </w:tcPr>
          <w:p w14:paraId="4E3FDD59"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3 (</w:t>
            </w:r>
            <w:proofErr w:type="spellStart"/>
            <w:r w:rsidRPr="00CC7F11">
              <w:rPr>
                <w:rFonts w:ascii="Times New Roman" w:hAnsi="Times New Roman" w:cs="Times New Roman"/>
                <w:sz w:val="24"/>
                <w:lang w:val="ru-KZ"/>
              </w:rPr>
              <w:t>Жиі</w:t>
            </w:r>
            <w:proofErr w:type="spellEnd"/>
            <w:r w:rsidRPr="00CC7F11">
              <w:rPr>
                <w:rFonts w:ascii="Times New Roman" w:hAnsi="Times New Roman" w:cs="Times New Roman"/>
                <w:sz w:val="24"/>
                <w:lang w:val="ru-KZ"/>
              </w:rPr>
              <w:t>)</w:t>
            </w:r>
          </w:p>
        </w:tc>
        <w:tc>
          <w:tcPr>
            <w:tcW w:w="2209" w:type="dxa"/>
            <w:shd w:val="clear" w:color="auto" w:fill="DAEEF3" w:themeFill="accent5" w:themeFillTint="33"/>
            <w:hideMark/>
          </w:tcPr>
          <w:p w14:paraId="031B90C8"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2 (</w:t>
            </w:r>
            <w:proofErr w:type="spellStart"/>
            <w:r w:rsidRPr="00CC7F11">
              <w:rPr>
                <w:rFonts w:ascii="Times New Roman" w:hAnsi="Times New Roman" w:cs="Times New Roman"/>
                <w:sz w:val="24"/>
                <w:lang w:val="ru-KZ"/>
              </w:rPr>
              <w:t>Орташа</w:t>
            </w:r>
            <w:proofErr w:type="spellEnd"/>
            <w:r w:rsidRPr="00CC7F11">
              <w:rPr>
                <w:rFonts w:ascii="Times New Roman" w:hAnsi="Times New Roman" w:cs="Times New Roman"/>
                <w:sz w:val="24"/>
                <w:lang w:val="ru-KZ"/>
              </w:rPr>
              <w:t>)</w:t>
            </w:r>
          </w:p>
        </w:tc>
        <w:tc>
          <w:tcPr>
            <w:tcW w:w="2185" w:type="dxa"/>
            <w:shd w:val="clear" w:color="auto" w:fill="DAEEF3" w:themeFill="accent5" w:themeFillTint="33"/>
            <w:hideMark/>
          </w:tcPr>
          <w:p w14:paraId="538DECEC"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6 (</w:t>
            </w:r>
            <w:proofErr w:type="spellStart"/>
            <w:r w:rsidRPr="00CC7F11">
              <w:rPr>
                <w:rFonts w:ascii="Times New Roman" w:hAnsi="Times New Roman" w:cs="Times New Roman"/>
                <w:sz w:val="24"/>
                <w:lang w:val="ru-KZ"/>
              </w:rPr>
              <w:t>Орташа</w:t>
            </w:r>
            <w:proofErr w:type="spellEnd"/>
            <w:r w:rsidRPr="00CC7F11">
              <w:rPr>
                <w:rFonts w:ascii="Times New Roman" w:hAnsi="Times New Roman" w:cs="Times New Roman"/>
                <w:sz w:val="24"/>
                <w:lang w:val="ru-KZ"/>
              </w:rPr>
              <w:t>)</w:t>
            </w:r>
          </w:p>
        </w:tc>
      </w:tr>
      <w:tr w:rsidR="00CC7F11" w:rsidRPr="00CC7F11" w14:paraId="20A42E7F" w14:textId="77777777" w:rsidTr="00E77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hideMark/>
          </w:tcPr>
          <w:p w14:paraId="18FCBCC5" w14:textId="77777777" w:rsidR="00CC7F11" w:rsidRPr="00CC7F11" w:rsidRDefault="00CC7F11" w:rsidP="007C2FB5">
            <w:pPr>
              <w:spacing w:after="200"/>
              <w:jc w:val="both"/>
              <w:rPr>
                <w:rFonts w:ascii="Times New Roman" w:hAnsi="Times New Roman" w:cs="Times New Roman"/>
                <w:b w:val="0"/>
                <w:bCs w:val="0"/>
                <w:i/>
                <w:iCs/>
                <w:sz w:val="24"/>
                <w:lang w:val="ru-KZ"/>
              </w:rPr>
            </w:pPr>
            <w:r w:rsidRPr="00CC7F11">
              <w:rPr>
                <w:rFonts w:ascii="Times New Roman" w:hAnsi="Times New Roman" w:cs="Times New Roman"/>
                <w:b w:val="0"/>
                <w:bCs w:val="0"/>
                <w:i/>
                <w:iCs/>
                <w:sz w:val="24"/>
                <w:lang w:val="ru-KZ"/>
              </w:rPr>
              <w:t xml:space="preserve">Газ </w:t>
            </w:r>
            <w:proofErr w:type="spellStart"/>
            <w:r w:rsidRPr="00CC7F11">
              <w:rPr>
                <w:rFonts w:ascii="Times New Roman" w:hAnsi="Times New Roman" w:cs="Times New Roman"/>
                <w:b w:val="0"/>
                <w:bCs w:val="0"/>
                <w:i/>
                <w:iCs/>
                <w:sz w:val="24"/>
                <w:lang w:val="ru-KZ"/>
              </w:rPr>
              <w:t>компрессорларының</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істен</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шығуы</w:t>
            </w:r>
            <w:proofErr w:type="spellEnd"/>
          </w:p>
        </w:tc>
        <w:tc>
          <w:tcPr>
            <w:tcW w:w="2126" w:type="dxa"/>
            <w:hideMark/>
          </w:tcPr>
          <w:p w14:paraId="32E29767"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2 (</w:t>
            </w:r>
            <w:proofErr w:type="spellStart"/>
            <w:r w:rsidRPr="00CC7F11">
              <w:rPr>
                <w:rFonts w:ascii="Times New Roman" w:hAnsi="Times New Roman" w:cs="Times New Roman"/>
                <w:sz w:val="24"/>
                <w:lang w:val="ru-KZ"/>
              </w:rPr>
              <w:t>Ықтимал</w:t>
            </w:r>
            <w:proofErr w:type="spellEnd"/>
            <w:r w:rsidRPr="00CC7F11">
              <w:rPr>
                <w:rFonts w:ascii="Times New Roman" w:hAnsi="Times New Roman" w:cs="Times New Roman"/>
                <w:sz w:val="24"/>
                <w:lang w:val="ru-KZ"/>
              </w:rPr>
              <w:t>)</w:t>
            </w:r>
          </w:p>
        </w:tc>
        <w:tc>
          <w:tcPr>
            <w:tcW w:w="2209" w:type="dxa"/>
            <w:hideMark/>
          </w:tcPr>
          <w:p w14:paraId="39D708FC"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3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w:t>
            </w:r>
          </w:p>
        </w:tc>
        <w:tc>
          <w:tcPr>
            <w:tcW w:w="2185" w:type="dxa"/>
            <w:hideMark/>
          </w:tcPr>
          <w:p w14:paraId="098078BA" w14:textId="77777777" w:rsidR="00CC7F11" w:rsidRPr="00CC7F11" w:rsidRDefault="00CC7F11" w:rsidP="007C2FB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6 (</w:t>
            </w:r>
            <w:proofErr w:type="spellStart"/>
            <w:r w:rsidRPr="00CC7F11">
              <w:rPr>
                <w:rFonts w:ascii="Times New Roman" w:hAnsi="Times New Roman" w:cs="Times New Roman"/>
                <w:sz w:val="24"/>
                <w:lang w:val="ru-KZ"/>
              </w:rPr>
              <w:t>Орташа</w:t>
            </w:r>
            <w:proofErr w:type="spellEnd"/>
            <w:r w:rsidRPr="00CC7F11">
              <w:rPr>
                <w:rFonts w:ascii="Times New Roman" w:hAnsi="Times New Roman" w:cs="Times New Roman"/>
                <w:sz w:val="24"/>
                <w:lang w:val="ru-KZ"/>
              </w:rPr>
              <w:t>)</w:t>
            </w:r>
          </w:p>
        </w:tc>
      </w:tr>
      <w:tr w:rsidR="00CC7F11" w:rsidRPr="00CC7F11" w14:paraId="757CA4CF" w14:textId="77777777" w:rsidTr="00E773D4">
        <w:tc>
          <w:tcPr>
            <w:cnfStyle w:val="001000000000" w:firstRow="0" w:lastRow="0" w:firstColumn="1" w:lastColumn="0" w:oddVBand="0" w:evenVBand="0" w:oddHBand="0" w:evenHBand="0" w:firstRowFirstColumn="0" w:firstRowLastColumn="0" w:lastRowFirstColumn="0" w:lastRowLastColumn="0"/>
            <w:tcW w:w="3227" w:type="dxa"/>
            <w:shd w:val="clear" w:color="auto" w:fill="DAEEF3" w:themeFill="accent5" w:themeFillTint="33"/>
            <w:hideMark/>
          </w:tcPr>
          <w:p w14:paraId="55987715" w14:textId="77777777" w:rsidR="00CC7F11" w:rsidRPr="00CC7F11" w:rsidRDefault="00CC7F11" w:rsidP="007C2FB5">
            <w:pPr>
              <w:spacing w:after="200"/>
              <w:jc w:val="both"/>
              <w:rPr>
                <w:rFonts w:ascii="Times New Roman" w:hAnsi="Times New Roman" w:cs="Times New Roman"/>
                <w:b w:val="0"/>
                <w:bCs w:val="0"/>
                <w:i/>
                <w:iCs/>
                <w:sz w:val="24"/>
                <w:lang w:val="ru-KZ"/>
              </w:rPr>
            </w:pPr>
            <w:proofErr w:type="spellStart"/>
            <w:r w:rsidRPr="00CC7F11">
              <w:rPr>
                <w:rFonts w:ascii="Times New Roman" w:hAnsi="Times New Roman" w:cs="Times New Roman"/>
                <w:b w:val="0"/>
                <w:bCs w:val="0"/>
                <w:i/>
                <w:iCs/>
                <w:sz w:val="24"/>
                <w:lang w:val="ru-KZ"/>
              </w:rPr>
              <w:t>Қатты</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метеорологиялық</w:t>
            </w:r>
            <w:proofErr w:type="spellEnd"/>
            <w:r w:rsidRPr="00CC7F11">
              <w:rPr>
                <w:rFonts w:ascii="Times New Roman" w:hAnsi="Times New Roman" w:cs="Times New Roman"/>
                <w:b w:val="0"/>
                <w:bCs w:val="0"/>
                <w:i/>
                <w:iCs/>
                <w:sz w:val="24"/>
                <w:lang w:val="ru-KZ"/>
              </w:rPr>
              <w:t xml:space="preserve"> </w:t>
            </w:r>
            <w:proofErr w:type="spellStart"/>
            <w:r w:rsidRPr="00CC7F11">
              <w:rPr>
                <w:rFonts w:ascii="Times New Roman" w:hAnsi="Times New Roman" w:cs="Times New Roman"/>
                <w:b w:val="0"/>
                <w:bCs w:val="0"/>
                <w:i/>
                <w:iCs/>
                <w:sz w:val="24"/>
                <w:lang w:val="ru-KZ"/>
              </w:rPr>
              <w:t>жағдайлар</w:t>
            </w:r>
            <w:proofErr w:type="spellEnd"/>
          </w:p>
        </w:tc>
        <w:tc>
          <w:tcPr>
            <w:tcW w:w="2126" w:type="dxa"/>
            <w:shd w:val="clear" w:color="auto" w:fill="DAEEF3" w:themeFill="accent5" w:themeFillTint="33"/>
            <w:hideMark/>
          </w:tcPr>
          <w:p w14:paraId="551D3C44"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1 (</w:t>
            </w:r>
            <w:proofErr w:type="spellStart"/>
            <w:r w:rsidRPr="00CC7F11">
              <w:rPr>
                <w:rFonts w:ascii="Times New Roman" w:hAnsi="Times New Roman" w:cs="Times New Roman"/>
                <w:sz w:val="24"/>
                <w:lang w:val="ru-KZ"/>
              </w:rPr>
              <w:t>Сирек</w:t>
            </w:r>
            <w:proofErr w:type="spellEnd"/>
            <w:r w:rsidRPr="00CC7F11">
              <w:rPr>
                <w:rFonts w:ascii="Times New Roman" w:hAnsi="Times New Roman" w:cs="Times New Roman"/>
                <w:sz w:val="24"/>
                <w:lang w:val="ru-KZ"/>
              </w:rPr>
              <w:t>)</w:t>
            </w:r>
          </w:p>
        </w:tc>
        <w:tc>
          <w:tcPr>
            <w:tcW w:w="2209" w:type="dxa"/>
            <w:shd w:val="clear" w:color="auto" w:fill="DAEEF3" w:themeFill="accent5" w:themeFillTint="33"/>
            <w:hideMark/>
          </w:tcPr>
          <w:p w14:paraId="5D9DDC29"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4 (</w:t>
            </w:r>
            <w:proofErr w:type="spellStart"/>
            <w:r w:rsidRPr="00CC7F11">
              <w:rPr>
                <w:rFonts w:ascii="Times New Roman" w:hAnsi="Times New Roman" w:cs="Times New Roman"/>
                <w:sz w:val="24"/>
                <w:lang w:val="ru-KZ"/>
              </w:rPr>
              <w:t>Өте</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w:t>
            </w:r>
          </w:p>
        </w:tc>
        <w:tc>
          <w:tcPr>
            <w:tcW w:w="2185" w:type="dxa"/>
            <w:shd w:val="clear" w:color="auto" w:fill="DAEEF3" w:themeFill="accent5" w:themeFillTint="33"/>
            <w:hideMark/>
          </w:tcPr>
          <w:p w14:paraId="0C13FA79" w14:textId="77777777" w:rsidR="00CC7F11" w:rsidRPr="00CC7F11" w:rsidRDefault="00CC7F11" w:rsidP="007C2FB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4 (</w:t>
            </w:r>
            <w:proofErr w:type="spellStart"/>
            <w:r w:rsidRPr="00CC7F11">
              <w:rPr>
                <w:rFonts w:ascii="Times New Roman" w:hAnsi="Times New Roman" w:cs="Times New Roman"/>
                <w:sz w:val="24"/>
                <w:lang w:val="ru-KZ"/>
              </w:rPr>
              <w:t>Төмен</w:t>
            </w:r>
            <w:proofErr w:type="spellEnd"/>
            <w:r w:rsidRPr="00CC7F11">
              <w:rPr>
                <w:rFonts w:ascii="Times New Roman" w:hAnsi="Times New Roman" w:cs="Times New Roman"/>
                <w:sz w:val="24"/>
                <w:lang w:val="ru-KZ"/>
              </w:rPr>
              <w:t>)</w:t>
            </w:r>
          </w:p>
        </w:tc>
      </w:tr>
    </w:tbl>
    <w:p w14:paraId="18429780" w14:textId="45C1395B" w:rsidR="00CC7F11" w:rsidRPr="00CC7F11" w:rsidRDefault="00CC7F11" w:rsidP="007C2FB5">
      <w:pPr>
        <w:spacing w:after="0" w:line="240" w:lineRule="auto"/>
        <w:ind w:firstLine="454"/>
        <w:rPr>
          <w:rFonts w:ascii="Times New Roman" w:hAnsi="Times New Roman" w:cs="Times New Roman"/>
          <w:sz w:val="24"/>
          <w:lang w:val="kk-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 </w:t>
      </w:r>
      <w:proofErr w:type="spellStart"/>
      <w:r w:rsidRPr="00CC7F11">
        <w:rPr>
          <w:rFonts w:ascii="Times New Roman" w:hAnsi="Times New Roman" w:cs="Times New Roman"/>
          <w:sz w:val="24"/>
          <w:lang w:val="ru-KZ"/>
        </w:rPr>
        <w:t>Жоғары</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тәуекел</w:t>
      </w:r>
      <w:proofErr w:type="spellEnd"/>
      <w:r>
        <w:rPr>
          <w:rFonts w:ascii="Times New Roman" w:hAnsi="Times New Roman" w:cs="Times New Roman"/>
          <w:sz w:val="24"/>
          <w:lang w:val="kk-KZ"/>
        </w:rPr>
        <w:t>;</w:t>
      </w:r>
    </w:p>
    <w:p w14:paraId="0F3C6286" w14:textId="20C23499" w:rsidR="00CC7F11" w:rsidRDefault="00CC7F11" w:rsidP="007C2FB5">
      <w:pPr>
        <w:spacing w:after="0" w:line="240" w:lineRule="auto"/>
        <w:ind w:firstLine="454"/>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 </w:t>
      </w:r>
      <w:proofErr w:type="spellStart"/>
      <w:r w:rsidRPr="00CC7F11">
        <w:rPr>
          <w:rFonts w:ascii="Times New Roman" w:hAnsi="Times New Roman" w:cs="Times New Roman"/>
          <w:sz w:val="24"/>
          <w:lang w:val="ru-KZ"/>
        </w:rPr>
        <w:t>Орташа</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тәуекел</w:t>
      </w:r>
      <w:proofErr w:type="spellEnd"/>
      <w:r>
        <w:rPr>
          <w:rFonts w:ascii="Times New Roman" w:hAnsi="Times New Roman" w:cs="Times New Roman"/>
          <w:sz w:val="24"/>
          <w:lang w:val="ru-KZ"/>
        </w:rPr>
        <w:t>;</w:t>
      </w:r>
    </w:p>
    <w:p w14:paraId="69A37559" w14:textId="55689192" w:rsidR="00CC7F11" w:rsidRDefault="00CC7F11" w:rsidP="007C2FB5">
      <w:pPr>
        <w:spacing w:after="0" w:line="240" w:lineRule="auto"/>
        <w:ind w:firstLine="454"/>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 </w:t>
      </w:r>
      <w:proofErr w:type="spellStart"/>
      <w:r w:rsidRPr="00CC7F11">
        <w:rPr>
          <w:rFonts w:ascii="Times New Roman" w:hAnsi="Times New Roman" w:cs="Times New Roman"/>
          <w:sz w:val="24"/>
          <w:lang w:val="ru-KZ"/>
        </w:rPr>
        <w:t>Төмен</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тәуекел</w:t>
      </w:r>
      <w:proofErr w:type="spellEnd"/>
      <w:r>
        <w:rPr>
          <w:rFonts w:ascii="Times New Roman" w:hAnsi="Times New Roman" w:cs="Times New Roman"/>
          <w:sz w:val="24"/>
          <w:lang w:val="ru-KZ"/>
        </w:rPr>
        <w:t>;</w:t>
      </w:r>
    </w:p>
    <w:p w14:paraId="49CB8386" w14:textId="3ED9D4B0" w:rsidR="00CC7F11" w:rsidRPr="00CC7F11" w:rsidRDefault="00CC7F11" w:rsidP="007C2FB5">
      <w:pPr>
        <w:spacing w:after="0" w:line="240" w:lineRule="auto"/>
        <w:ind w:firstLine="454"/>
        <w:rPr>
          <w:rFonts w:ascii="Times New Roman" w:hAnsi="Times New Roman" w:cs="Times New Roman"/>
          <w:sz w:val="24"/>
          <w:lang w:val="ru-KZ"/>
        </w:rPr>
      </w:pPr>
      <w:r w:rsidRPr="00CC7F11">
        <w:rPr>
          <w:rFonts w:ascii="Segoe UI Emoji" w:hAnsi="Segoe UI Emoji" w:cs="Segoe UI Emoji"/>
          <w:sz w:val="24"/>
          <w:lang w:val="ru-KZ"/>
        </w:rPr>
        <w:t>🟢</w:t>
      </w:r>
      <w:r w:rsidRPr="00CC7F11">
        <w:rPr>
          <w:rFonts w:ascii="Times New Roman" w:hAnsi="Times New Roman" w:cs="Times New Roman"/>
          <w:sz w:val="24"/>
          <w:lang w:val="ru-KZ"/>
        </w:rPr>
        <w:t xml:space="preserve"> - </w:t>
      </w:r>
      <w:proofErr w:type="spellStart"/>
      <w:r w:rsidRPr="00CC7F11">
        <w:rPr>
          <w:rFonts w:ascii="Times New Roman" w:hAnsi="Times New Roman" w:cs="Times New Roman"/>
          <w:sz w:val="24"/>
          <w:lang w:val="ru-KZ"/>
        </w:rPr>
        <w:t>Өте</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төмен</w:t>
      </w:r>
      <w:proofErr w:type="spellEnd"/>
      <w:r w:rsidRPr="00CC7F11">
        <w:rPr>
          <w:rFonts w:ascii="Times New Roman" w:hAnsi="Times New Roman" w:cs="Times New Roman"/>
          <w:sz w:val="24"/>
          <w:lang w:val="ru-KZ"/>
        </w:rPr>
        <w:t xml:space="preserve"> </w:t>
      </w:r>
      <w:proofErr w:type="spellStart"/>
      <w:r w:rsidRPr="00CC7F11">
        <w:rPr>
          <w:rFonts w:ascii="Times New Roman" w:hAnsi="Times New Roman" w:cs="Times New Roman"/>
          <w:sz w:val="24"/>
          <w:lang w:val="ru-KZ"/>
        </w:rPr>
        <w:t>тәуекел</w:t>
      </w:r>
      <w:proofErr w:type="spellEnd"/>
      <w:r>
        <w:rPr>
          <w:rFonts w:ascii="Times New Roman" w:hAnsi="Times New Roman" w:cs="Times New Roman"/>
          <w:sz w:val="24"/>
          <w:lang w:val="ru-KZ"/>
        </w:rPr>
        <w:t>.</w:t>
      </w:r>
    </w:p>
    <w:p w14:paraId="135758AB" w14:textId="77777777" w:rsidR="00B72D5B" w:rsidRDefault="00B72D5B" w:rsidP="007C2FB5">
      <w:pPr>
        <w:spacing w:after="0" w:line="240" w:lineRule="auto"/>
        <w:ind w:firstLine="454"/>
        <w:jc w:val="both"/>
        <w:rPr>
          <w:rFonts w:ascii="Times New Roman" w:hAnsi="Times New Roman" w:cs="Times New Roman"/>
          <w:sz w:val="24"/>
          <w:lang w:val="ru-KZ"/>
        </w:rPr>
      </w:pPr>
    </w:p>
    <w:p w14:paraId="63722E67" w14:textId="159D5637" w:rsidR="00B35ED3" w:rsidRPr="00B35ED3" w:rsidRDefault="00B35ED3" w:rsidP="007C2FB5">
      <w:pPr>
        <w:pStyle w:val="a4"/>
        <w:spacing w:after="0" w:line="240" w:lineRule="auto"/>
        <w:ind w:left="0" w:firstLine="454"/>
        <w:jc w:val="both"/>
        <w:outlineLvl w:val="2"/>
        <w:rPr>
          <w:rFonts w:ascii="Times New Roman" w:eastAsia="Times New Roman" w:hAnsi="Times New Roman" w:cs="Times New Roman"/>
          <w:sz w:val="24"/>
          <w:szCs w:val="24"/>
          <w:lang w:val="ru-KZ" w:eastAsia="ru-KZ"/>
        </w:rPr>
      </w:pPr>
      <w:proofErr w:type="spellStart"/>
      <w:r w:rsidRPr="00B35ED3">
        <w:rPr>
          <w:rFonts w:ascii="Times New Roman" w:eastAsia="Times New Roman" w:hAnsi="Times New Roman" w:cs="Times New Roman"/>
          <w:sz w:val="24"/>
          <w:szCs w:val="24"/>
          <w:lang w:val="ru-KZ" w:eastAsia="ru-KZ"/>
        </w:rPr>
        <w:t>Төмендегі</w:t>
      </w:r>
      <w:proofErr w:type="spellEnd"/>
      <w:r w:rsidRPr="00B35ED3">
        <w:rPr>
          <w:rFonts w:ascii="Times New Roman" w:eastAsia="Times New Roman" w:hAnsi="Times New Roman" w:cs="Times New Roman"/>
          <w:sz w:val="24"/>
          <w:szCs w:val="24"/>
          <w:lang w:val="ru-KZ" w:eastAsia="ru-KZ"/>
        </w:rPr>
        <w:t xml:space="preserve"> диаграмма </w:t>
      </w:r>
      <w:proofErr w:type="spellStart"/>
      <w:r w:rsidRPr="00B35ED3">
        <w:rPr>
          <w:rFonts w:ascii="Times New Roman" w:eastAsia="Times New Roman" w:hAnsi="Times New Roman" w:cs="Times New Roman"/>
          <w:sz w:val="24"/>
          <w:szCs w:val="24"/>
          <w:lang w:val="ru-KZ" w:eastAsia="ru-KZ"/>
        </w:rPr>
        <w:t>мұнай</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өндіру</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саласындағы</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тәуекелдердің</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пайыздық</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үлесін</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көрсетеді</w:t>
      </w:r>
      <w:proofErr w:type="spellEnd"/>
      <w:r w:rsidR="00A85A58">
        <w:rPr>
          <w:rFonts w:ascii="Times New Roman" w:eastAsia="Times New Roman" w:hAnsi="Times New Roman" w:cs="Times New Roman"/>
          <w:sz w:val="24"/>
          <w:szCs w:val="24"/>
          <w:lang w:val="ru-KZ" w:eastAsia="ru-KZ"/>
        </w:rPr>
        <w:t xml:space="preserve"> </w:t>
      </w:r>
      <w:r w:rsidR="00A85A58" w:rsidRPr="00992EF4">
        <w:rPr>
          <w:rFonts w:ascii="Times New Roman" w:hAnsi="Times New Roman" w:cs="Times New Roman"/>
          <w:sz w:val="24"/>
          <w:lang w:val="ru-KZ"/>
        </w:rPr>
        <w:t>(</w:t>
      </w:r>
      <w:r w:rsidR="00A85A58">
        <w:rPr>
          <w:rFonts w:ascii="Times New Roman" w:hAnsi="Times New Roman" w:cs="Times New Roman"/>
          <w:sz w:val="24"/>
          <w:lang w:val="ru-KZ"/>
        </w:rPr>
        <w:t>5-сурет</w:t>
      </w:r>
      <w:r w:rsidR="00A85A58" w:rsidRPr="00992EF4">
        <w:rPr>
          <w:rFonts w:ascii="Times New Roman" w:hAnsi="Times New Roman" w:cs="Times New Roman"/>
          <w:sz w:val="24"/>
          <w:lang w:val="ru-KZ"/>
        </w:rPr>
        <w:t>)</w:t>
      </w:r>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Бұл</w:t>
      </w:r>
      <w:proofErr w:type="spellEnd"/>
      <w:r w:rsidRPr="00B35ED3">
        <w:rPr>
          <w:rFonts w:ascii="Times New Roman" w:eastAsia="Times New Roman" w:hAnsi="Times New Roman" w:cs="Times New Roman"/>
          <w:sz w:val="24"/>
          <w:szCs w:val="24"/>
          <w:lang w:val="ru-KZ" w:eastAsia="ru-KZ"/>
        </w:rPr>
        <w:t xml:space="preserve"> диаграмма </w:t>
      </w:r>
      <w:proofErr w:type="spellStart"/>
      <w:r w:rsidRPr="00B35ED3">
        <w:rPr>
          <w:rFonts w:ascii="Times New Roman" w:eastAsia="Times New Roman" w:hAnsi="Times New Roman" w:cs="Times New Roman"/>
          <w:sz w:val="24"/>
          <w:szCs w:val="24"/>
          <w:lang w:val="ru-KZ" w:eastAsia="ru-KZ"/>
        </w:rPr>
        <w:t>әрбір</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тәуекелдің</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өндірістік</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қауіпсіздікке</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әсерін</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көрнекі</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түрде</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бейнелейді</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осылайша</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қауіпті</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аймақтарды</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анықтауға</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және</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тиісті</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алдын</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алу</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шараларын</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жоспарлауға</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көмектеседі</w:t>
      </w:r>
      <w:proofErr w:type="spellEnd"/>
      <w:r w:rsidRPr="00B35ED3">
        <w:rPr>
          <w:rFonts w:ascii="Times New Roman" w:eastAsia="Times New Roman" w:hAnsi="Times New Roman" w:cs="Times New Roman"/>
          <w:sz w:val="24"/>
          <w:szCs w:val="24"/>
          <w:lang w:val="ru-KZ" w:eastAsia="ru-KZ"/>
        </w:rPr>
        <w:t>.</w:t>
      </w:r>
    </w:p>
    <w:p w14:paraId="2E6B0E78" w14:textId="77777777" w:rsidR="00B35ED3" w:rsidRPr="00B35ED3" w:rsidRDefault="00B35ED3" w:rsidP="007C2FB5">
      <w:pPr>
        <w:pStyle w:val="a4"/>
        <w:spacing w:after="0" w:line="240" w:lineRule="auto"/>
        <w:ind w:left="0" w:firstLine="454"/>
        <w:jc w:val="both"/>
        <w:outlineLvl w:val="2"/>
        <w:rPr>
          <w:rFonts w:ascii="Times New Roman" w:eastAsia="Times New Roman" w:hAnsi="Times New Roman" w:cs="Times New Roman"/>
          <w:sz w:val="24"/>
          <w:szCs w:val="24"/>
          <w:lang w:val="ru-KZ" w:eastAsia="ru-KZ"/>
        </w:rPr>
      </w:pPr>
      <w:proofErr w:type="spellStart"/>
      <w:r w:rsidRPr="00B35ED3">
        <w:rPr>
          <w:rFonts w:ascii="Times New Roman" w:eastAsia="Times New Roman" w:hAnsi="Times New Roman" w:cs="Times New Roman"/>
          <w:sz w:val="24"/>
          <w:szCs w:val="24"/>
          <w:lang w:val="ru-KZ" w:eastAsia="ru-KZ"/>
        </w:rPr>
        <w:t>Тәуекелдердің</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пайыздық</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үлесі</w:t>
      </w:r>
      <w:proofErr w:type="spellEnd"/>
      <w:r w:rsidRPr="00B35ED3">
        <w:rPr>
          <w:rFonts w:ascii="Times New Roman" w:eastAsia="Times New Roman" w:hAnsi="Times New Roman" w:cs="Times New Roman"/>
          <w:sz w:val="24"/>
          <w:szCs w:val="24"/>
          <w:lang w:val="ru-KZ" w:eastAsia="ru-KZ"/>
        </w:rPr>
        <w:t>:</w:t>
      </w:r>
    </w:p>
    <w:p w14:paraId="5C16DE65" w14:textId="77777777" w:rsidR="00B35ED3" w:rsidRPr="00B35ED3" w:rsidRDefault="00B35ED3" w:rsidP="007C2FB5">
      <w:pPr>
        <w:pStyle w:val="a4"/>
        <w:numPr>
          <w:ilvl w:val="0"/>
          <w:numId w:val="18"/>
        </w:numPr>
        <w:spacing w:after="0" w:line="240" w:lineRule="auto"/>
        <w:jc w:val="both"/>
        <w:outlineLvl w:val="2"/>
        <w:rPr>
          <w:rFonts w:ascii="Times New Roman" w:eastAsia="Times New Roman" w:hAnsi="Times New Roman" w:cs="Times New Roman"/>
          <w:sz w:val="24"/>
          <w:szCs w:val="24"/>
          <w:lang w:val="ru-KZ" w:eastAsia="ru-KZ"/>
        </w:rPr>
      </w:pPr>
      <w:proofErr w:type="spellStart"/>
      <w:r w:rsidRPr="00B35ED3">
        <w:rPr>
          <w:rFonts w:ascii="Times New Roman" w:eastAsia="Times New Roman" w:hAnsi="Times New Roman" w:cs="Times New Roman"/>
          <w:sz w:val="24"/>
          <w:szCs w:val="24"/>
          <w:lang w:val="ru-KZ" w:eastAsia="ru-KZ"/>
        </w:rPr>
        <w:t>Ұңғыманың</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герметикалығының</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бұзылуы</w:t>
      </w:r>
      <w:proofErr w:type="spellEnd"/>
      <w:r w:rsidRPr="00B35ED3">
        <w:rPr>
          <w:rFonts w:ascii="Times New Roman" w:eastAsia="Times New Roman" w:hAnsi="Times New Roman" w:cs="Times New Roman"/>
          <w:sz w:val="24"/>
          <w:szCs w:val="24"/>
          <w:lang w:val="ru-KZ" w:eastAsia="ru-KZ"/>
        </w:rPr>
        <w:t xml:space="preserve"> – 18.46%</w:t>
      </w:r>
    </w:p>
    <w:p w14:paraId="745EA97F" w14:textId="77777777" w:rsidR="00B35ED3" w:rsidRPr="00B35ED3" w:rsidRDefault="00B35ED3" w:rsidP="007C2FB5">
      <w:pPr>
        <w:pStyle w:val="a4"/>
        <w:numPr>
          <w:ilvl w:val="0"/>
          <w:numId w:val="18"/>
        </w:numPr>
        <w:spacing w:after="0" w:line="240" w:lineRule="auto"/>
        <w:jc w:val="both"/>
        <w:outlineLvl w:val="2"/>
        <w:rPr>
          <w:rFonts w:ascii="Times New Roman" w:eastAsia="Times New Roman" w:hAnsi="Times New Roman" w:cs="Times New Roman"/>
          <w:sz w:val="24"/>
          <w:szCs w:val="24"/>
          <w:lang w:val="ru-KZ" w:eastAsia="ru-KZ"/>
        </w:rPr>
      </w:pPr>
      <w:proofErr w:type="spellStart"/>
      <w:r w:rsidRPr="00B35ED3">
        <w:rPr>
          <w:rFonts w:ascii="Times New Roman" w:eastAsia="Times New Roman" w:hAnsi="Times New Roman" w:cs="Times New Roman"/>
          <w:sz w:val="24"/>
          <w:szCs w:val="24"/>
          <w:lang w:val="ru-KZ" w:eastAsia="ru-KZ"/>
        </w:rPr>
        <w:t>Құбырлардың</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коррозиясы</w:t>
      </w:r>
      <w:proofErr w:type="spellEnd"/>
      <w:r w:rsidRPr="00B35ED3">
        <w:rPr>
          <w:rFonts w:ascii="Times New Roman" w:eastAsia="Times New Roman" w:hAnsi="Times New Roman" w:cs="Times New Roman"/>
          <w:sz w:val="24"/>
          <w:szCs w:val="24"/>
          <w:lang w:val="ru-KZ" w:eastAsia="ru-KZ"/>
        </w:rPr>
        <w:t xml:space="preserve"> – 18.46%</w:t>
      </w:r>
    </w:p>
    <w:p w14:paraId="6E99610C" w14:textId="77777777" w:rsidR="00B35ED3" w:rsidRPr="00B35ED3" w:rsidRDefault="00B35ED3" w:rsidP="007C2FB5">
      <w:pPr>
        <w:pStyle w:val="a4"/>
        <w:numPr>
          <w:ilvl w:val="0"/>
          <w:numId w:val="18"/>
        </w:numPr>
        <w:spacing w:after="0" w:line="240" w:lineRule="auto"/>
        <w:jc w:val="both"/>
        <w:outlineLvl w:val="2"/>
        <w:rPr>
          <w:rFonts w:ascii="Times New Roman" w:eastAsia="Times New Roman" w:hAnsi="Times New Roman" w:cs="Times New Roman"/>
          <w:sz w:val="24"/>
          <w:szCs w:val="24"/>
          <w:lang w:val="ru-KZ" w:eastAsia="ru-KZ"/>
        </w:rPr>
      </w:pPr>
      <w:proofErr w:type="spellStart"/>
      <w:r w:rsidRPr="00B35ED3">
        <w:rPr>
          <w:rFonts w:ascii="Times New Roman" w:eastAsia="Times New Roman" w:hAnsi="Times New Roman" w:cs="Times New Roman"/>
          <w:sz w:val="24"/>
          <w:szCs w:val="24"/>
          <w:lang w:val="ru-KZ" w:eastAsia="ru-KZ"/>
        </w:rPr>
        <w:t>Күкіртсутектің</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бөлінуі</w:t>
      </w:r>
      <w:proofErr w:type="spellEnd"/>
      <w:r w:rsidRPr="00B35ED3">
        <w:rPr>
          <w:rFonts w:ascii="Times New Roman" w:eastAsia="Times New Roman" w:hAnsi="Times New Roman" w:cs="Times New Roman"/>
          <w:sz w:val="24"/>
          <w:szCs w:val="24"/>
          <w:lang w:val="ru-KZ" w:eastAsia="ru-KZ"/>
        </w:rPr>
        <w:t xml:space="preserve"> – 12.31%</w:t>
      </w:r>
    </w:p>
    <w:p w14:paraId="0D2D0991" w14:textId="77777777" w:rsidR="00B35ED3" w:rsidRPr="00B35ED3" w:rsidRDefault="00B35ED3" w:rsidP="007C2FB5">
      <w:pPr>
        <w:pStyle w:val="a4"/>
        <w:numPr>
          <w:ilvl w:val="0"/>
          <w:numId w:val="18"/>
        </w:numPr>
        <w:spacing w:after="0" w:line="240" w:lineRule="auto"/>
        <w:jc w:val="both"/>
        <w:outlineLvl w:val="2"/>
        <w:rPr>
          <w:rFonts w:ascii="Times New Roman" w:eastAsia="Times New Roman" w:hAnsi="Times New Roman" w:cs="Times New Roman"/>
          <w:sz w:val="24"/>
          <w:szCs w:val="24"/>
          <w:lang w:val="ru-KZ" w:eastAsia="ru-KZ"/>
        </w:rPr>
      </w:pPr>
      <w:proofErr w:type="spellStart"/>
      <w:r w:rsidRPr="00B35ED3">
        <w:rPr>
          <w:rFonts w:ascii="Times New Roman" w:eastAsia="Times New Roman" w:hAnsi="Times New Roman" w:cs="Times New Roman"/>
          <w:sz w:val="24"/>
          <w:szCs w:val="24"/>
          <w:lang w:val="ru-KZ" w:eastAsia="ru-KZ"/>
        </w:rPr>
        <w:t>Мұнай</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төгілуі</w:t>
      </w:r>
      <w:proofErr w:type="spellEnd"/>
      <w:r w:rsidRPr="00B35ED3">
        <w:rPr>
          <w:rFonts w:ascii="Times New Roman" w:eastAsia="Times New Roman" w:hAnsi="Times New Roman" w:cs="Times New Roman"/>
          <w:sz w:val="24"/>
          <w:szCs w:val="24"/>
          <w:lang w:val="ru-KZ" w:eastAsia="ru-KZ"/>
        </w:rPr>
        <w:t xml:space="preserve"> – 13.85%</w:t>
      </w:r>
    </w:p>
    <w:p w14:paraId="13D4AB10" w14:textId="77777777" w:rsidR="00B35ED3" w:rsidRPr="00B35ED3" w:rsidRDefault="00B35ED3" w:rsidP="007C2FB5">
      <w:pPr>
        <w:pStyle w:val="a4"/>
        <w:numPr>
          <w:ilvl w:val="0"/>
          <w:numId w:val="18"/>
        </w:numPr>
        <w:spacing w:after="0" w:line="240" w:lineRule="auto"/>
        <w:jc w:val="both"/>
        <w:outlineLvl w:val="2"/>
        <w:rPr>
          <w:rFonts w:ascii="Times New Roman" w:eastAsia="Times New Roman" w:hAnsi="Times New Roman" w:cs="Times New Roman"/>
          <w:sz w:val="24"/>
          <w:szCs w:val="24"/>
          <w:lang w:val="ru-KZ" w:eastAsia="ru-KZ"/>
        </w:rPr>
      </w:pPr>
      <w:proofErr w:type="spellStart"/>
      <w:r w:rsidRPr="00B35ED3">
        <w:rPr>
          <w:rFonts w:ascii="Times New Roman" w:eastAsia="Times New Roman" w:hAnsi="Times New Roman" w:cs="Times New Roman"/>
          <w:sz w:val="24"/>
          <w:szCs w:val="24"/>
          <w:lang w:val="ru-KZ" w:eastAsia="ru-KZ"/>
        </w:rPr>
        <w:t>Өрт</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және</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жарылыс</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қаупі</w:t>
      </w:r>
      <w:proofErr w:type="spellEnd"/>
      <w:r w:rsidRPr="00B35ED3">
        <w:rPr>
          <w:rFonts w:ascii="Times New Roman" w:eastAsia="Times New Roman" w:hAnsi="Times New Roman" w:cs="Times New Roman"/>
          <w:sz w:val="24"/>
          <w:szCs w:val="24"/>
          <w:lang w:val="ru-KZ" w:eastAsia="ru-KZ"/>
        </w:rPr>
        <w:t xml:space="preserve"> – 12.31%</w:t>
      </w:r>
    </w:p>
    <w:p w14:paraId="60B33ECE" w14:textId="77777777" w:rsidR="00B35ED3" w:rsidRPr="00B35ED3" w:rsidRDefault="00B35ED3" w:rsidP="007C2FB5">
      <w:pPr>
        <w:pStyle w:val="a4"/>
        <w:numPr>
          <w:ilvl w:val="0"/>
          <w:numId w:val="18"/>
        </w:numPr>
        <w:spacing w:after="0" w:line="240" w:lineRule="auto"/>
        <w:jc w:val="both"/>
        <w:outlineLvl w:val="2"/>
        <w:rPr>
          <w:rFonts w:ascii="Times New Roman" w:eastAsia="Times New Roman" w:hAnsi="Times New Roman" w:cs="Times New Roman"/>
          <w:sz w:val="24"/>
          <w:szCs w:val="24"/>
          <w:lang w:val="ru-KZ" w:eastAsia="ru-KZ"/>
        </w:rPr>
      </w:pPr>
      <w:proofErr w:type="spellStart"/>
      <w:r w:rsidRPr="00B35ED3">
        <w:rPr>
          <w:rFonts w:ascii="Times New Roman" w:eastAsia="Times New Roman" w:hAnsi="Times New Roman" w:cs="Times New Roman"/>
          <w:sz w:val="24"/>
          <w:szCs w:val="24"/>
          <w:lang w:val="ru-KZ" w:eastAsia="ru-KZ"/>
        </w:rPr>
        <w:t>Жабдықтың</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механикалық</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зақымдануы</w:t>
      </w:r>
      <w:proofErr w:type="spellEnd"/>
      <w:r w:rsidRPr="00B35ED3">
        <w:rPr>
          <w:rFonts w:ascii="Times New Roman" w:eastAsia="Times New Roman" w:hAnsi="Times New Roman" w:cs="Times New Roman"/>
          <w:sz w:val="24"/>
          <w:szCs w:val="24"/>
          <w:lang w:val="ru-KZ" w:eastAsia="ru-KZ"/>
        </w:rPr>
        <w:t xml:space="preserve"> – 9.23%</w:t>
      </w:r>
    </w:p>
    <w:p w14:paraId="577D554D" w14:textId="77777777" w:rsidR="00B35ED3" w:rsidRPr="00B35ED3" w:rsidRDefault="00B35ED3" w:rsidP="007C2FB5">
      <w:pPr>
        <w:pStyle w:val="a4"/>
        <w:numPr>
          <w:ilvl w:val="0"/>
          <w:numId w:val="18"/>
        </w:numPr>
        <w:spacing w:after="0" w:line="240" w:lineRule="auto"/>
        <w:jc w:val="both"/>
        <w:outlineLvl w:val="2"/>
        <w:rPr>
          <w:rFonts w:ascii="Times New Roman" w:eastAsia="Times New Roman" w:hAnsi="Times New Roman" w:cs="Times New Roman"/>
          <w:sz w:val="24"/>
          <w:szCs w:val="24"/>
          <w:lang w:val="ru-KZ" w:eastAsia="ru-KZ"/>
        </w:rPr>
      </w:pPr>
      <w:r w:rsidRPr="00B35ED3">
        <w:rPr>
          <w:rFonts w:ascii="Times New Roman" w:eastAsia="Times New Roman" w:hAnsi="Times New Roman" w:cs="Times New Roman"/>
          <w:sz w:val="24"/>
          <w:szCs w:val="24"/>
          <w:lang w:val="ru-KZ" w:eastAsia="ru-KZ"/>
        </w:rPr>
        <w:t xml:space="preserve">Газ </w:t>
      </w:r>
      <w:proofErr w:type="spellStart"/>
      <w:r w:rsidRPr="00B35ED3">
        <w:rPr>
          <w:rFonts w:ascii="Times New Roman" w:eastAsia="Times New Roman" w:hAnsi="Times New Roman" w:cs="Times New Roman"/>
          <w:sz w:val="24"/>
          <w:szCs w:val="24"/>
          <w:lang w:val="ru-KZ" w:eastAsia="ru-KZ"/>
        </w:rPr>
        <w:t>компрессорларының</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істен</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шығуы</w:t>
      </w:r>
      <w:proofErr w:type="spellEnd"/>
      <w:r w:rsidRPr="00B35ED3">
        <w:rPr>
          <w:rFonts w:ascii="Times New Roman" w:eastAsia="Times New Roman" w:hAnsi="Times New Roman" w:cs="Times New Roman"/>
          <w:sz w:val="24"/>
          <w:szCs w:val="24"/>
          <w:lang w:val="ru-KZ" w:eastAsia="ru-KZ"/>
        </w:rPr>
        <w:t xml:space="preserve"> – 9.23%</w:t>
      </w:r>
    </w:p>
    <w:p w14:paraId="7E3E5D76" w14:textId="77777777" w:rsidR="00B35ED3" w:rsidRDefault="00B35ED3" w:rsidP="007C2FB5">
      <w:pPr>
        <w:pStyle w:val="a4"/>
        <w:numPr>
          <w:ilvl w:val="0"/>
          <w:numId w:val="18"/>
        </w:numPr>
        <w:spacing w:after="0" w:line="240" w:lineRule="auto"/>
        <w:jc w:val="both"/>
        <w:outlineLvl w:val="2"/>
        <w:rPr>
          <w:rFonts w:ascii="Times New Roman" w:eastAsia="Times New Roman" w:hAnsi="Times New Roman" w:cs="Times New Roman"/>
          <w:sz w:val="24"/>
          <w:szCs w:val="24"/>
          <w:lang w:val="ru-KZ" w:eastAsia="ru-KZ"/>
        </w:rPr>
      </w:pPr>
      <w:proofErr w:type="spellStart"/>
      <w:r w:rsidRPr="00B35ED3">
        <w:rPr>
          <w:rFonts w:ascii="Times New Roman" w:eastAsia="Times New Roman" w:hAnsi="Times New Roman" w:cs="Times New Roman"/>
          <w:sz w:val="24"/>
          <w:szCs w:val="24"/>
          <w:lang w:val="ru-KZ" w:eastAsia="ru-KZ"/>
        </w:rPr>
        <w:t>Қатты</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метеорологиялық</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жағдайлар</w:t>
      </w:r>
      <w:proofErr w:type="spellEnd"/>
      <w:r w:rsidRPr="00B35ED3">
        <w:rPr>
          <w:rFonts w:ascii="Times New Roman" w:eastAsia="Times New Roman" w:hAnsi="Times New Roman" w:cs="Times New Roman"/>
          <w:sz w:val="24"/>
          <w:szCs w:val="24"/>
          <w:lang w:val="ru-KZ" w:eastAsia="ru-KZ"/>
        </w:rPr>
        <w:t xml:space="preserve"> – 6.15%</w:t>
      </w:r>
    </w:p>
    <w:p w14:paraId="01ABA9D1" w14:textId="77777777" w:rsidR="009C053B" w:rsidRDefault="009C053B" w:rsidP="009C053B">
      <w:pPr>
        <w:pStyle w:val="a4"/>
        <w:jc w:val="both"/>
        <w:outlineLvl w:val="2"/>
        <w:rPr>
          <w:rFonts w:ascii="Times New Roman" w:eastAsia="Times New Roman" w:hAnsi="Times New Roman" w:cs="Times New Roman"/>
          <w:sz w:val="24"/>
          <w:szCs w:val="24"/>
          <w:lang w:val="ru-KZ" w:eastAsia="ru-KZ"/>
        </w:rPr>
      </w:pPr>
    </w:p>
    <w:p w14:paraId="53F2F8D3" w14:textId="680AD6E6" w:rsidR="00B35ED3" w:rsidRDefault="00B35ED3" w:rsidP="00992EF4">
      <w:pPr>
        <w:pStyle w:val="a4"/>
        <w:ind w:left="0" w:firstLine="454"/>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noProof/>
          <w:sz w:val="24"/>
          <w:szCs w:val="24"/>
          <w:lang w:val="ru-KZ" w:eastAsia="ru-KZ"/>
        </w:rPr>
        <w:lastRenderedPageBreak/>
        <w:drawing>
          <wp:inline distT="0" distB="0" distL="0" distR="0" wp14:anchorId="02E32534" wp14:editId="50AFEEA0">
            <wp:extent cx="5486400" cy="3200400"/>
            <wp:effectExtent l="0" t="0" r="0" b="0"/>
            <wp:docPr id="18416498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6F273E" w14:textId="72E854CD" w:rsidR="00992EF4" w:rsidRDefault="00A85A58" w:rsidP="00992EF4">
      <w:pPr>
        <w:pStyle w:val="a4"/>
        <w:ind w:left="0" w:firstLine="454"/>
        <w:jc w:val="center"/>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ru-KZ" w:eastAsia="ru-KZ"/>
        </w:rPr>
        <w:t>5</w:t>
      </w:r>
      <w:r w:rsidR="00992EF4">
        <w:rPr>
          <w:rFonts w:ascii="Times New Roman" w:eastAsia="Times New Roman" w:hAnsi="Times New Roman" w:cs="Times New Roman"/>
          <w:sz w:val="24"/>
          <w:szCs w:val="24"/>
          <w:lang w:val="ru-KZ" w:eastAsia="ru-KZ"/>
        </w:rPr>
        <w:t>-сурет. Ба</w:t>
      </w:r>
      <w:r w:rsidR="00992EF4">
        <w:rPr>
          <w:rFonts w:ascii="Times New Roman" w:eastAsia="Times New Roman" w:hAnsi="Times New Roman" w:cs="Times New Roman"/>
          <w:sz w:val="24"/>
          <w:szCs w:val="24"/>
          <w:lang w:val="kk-KZ" w:eastAsia="ru-KZ"/>
        </w:rPr>
        <w:t>ғаланған т</w:t>
      </w:r>
      <w:proofErr w:type="spellStart"/>
      <w:r w:rsidR="00992EF4" w:rsidRPr="00992EF4">
        <w:rPr>
          <w:rFonts w:ascii="Times New Roman" w:eastAsia="Times New Roman" w:hAnsi="Times New Roman" w:cs="Times New Roman"/>
          <w:sz w:val="24"/>
          <w:szCs w:val="24"/>
          <w:lang w:val="ru-KZ" w:eastAsia="ru-KZ"/>
        </w:rPr>
        <w:t>әуекелдерді</w:t>
      </w:r>
      <w:proofErr w:type="spellEnd"/>
      <w:r w:rsidR="00992EF4" w:rsidRPr="00992EF4">
        <w:rPr>
          <w:rFonts w:ascii="Times New Roman" w:eastAsia="Times New Roman" w:hAnsi="Times New Roman" w:cs="Times New Roman"/>
          <w:sz w:val="24"/>
          <w:szCs w:val="24"/>
          <w:lang w:val="ru-KZ" w:eastAsia="ru-KZ"/>
        </w:rPr>
        <w:t xml:space="preserve"> (</w:t>
      </w:r>
      <w:r w:rsidR="00992EF4">
        <w:rPr>
          <w:rFonts w:ascii="Times New Roman" w:eastAsia="Times New Roman" w:hAnsi="Times New Roman" w:cs="Times New Roman"/>
          <w:sz w:val="24"/>
          <w:szCs w:val="24"/>
          <w:lang w:val="kk-KZ" w:eastAsia="ru-KZ"/>
        </w:rPr>
        <w:t>қауіптер</w:t>
      </w:r>
      <w:r w:rsidR="00992EF4" w:rsidRPr="00992EF4">
        <w:rPr>
          <w:rFonts w:ascii="Times New Roman" w:eastAsia="Times New Roman" w:hAnsi="Times New Roman" w:cs="Times New Roman"/>
          <w:sz w:val="24"/>
          <w:szCs w:val="24"/>
          <w:lang w:val="ru-KZ" w:eastAsia="ru-KZ"/>
        </w:rPr>
        <w:t xml:space="preserve">) </w:t>
      </w:r>
      <w:proofErr w:type="spellStart"/>
      <w:r w:rsidR="00992EF4" w:rsidRPr="00992EF4">
        <w:rPr>
          <w:rFonts w:ascii="Times New Roman" w:eastAsia="Times New Roman" w:hAnsi="Times New Roman" w:cs="Times New Roman"/>
          <w:sz w:val="24"/>
          <w:szCs w:val="24"/>
          <w:lang w:val="ru-KZ" w:eastAsia="ru-KZ"/>
        </w:rPr>
        <w:t>пайыздық</w:t>
      </w:r>
      <w:proofErr w:type="spellEnd"/>
      <w:r w:rsidR="00992EF4" w:rsidRPr="00992EF4">
        <w:rPr>
          <w:rFonts w:ascii="Times New Roman" w:eastAsia="Times New Roman" w:hAnsi="Times New Roman" w:cs="Times New Roman"/>
          <w:sz w:val="24"/>
          <w:szCs w:val="24"/>
          <w:lang w:val="ru-KZ" w:eastAsia="ru-KZ"/>
        </w:rPr>
        <w:t xml:space="preserve"> </w:t>
      </w:r>
      <w:proofErr w:type="spellStart"/>
      <w:r w:rsidR="00992EF4" w:rsidRPr="00992EF4">
        <w:rPr>
          <w:rFonts w:ascii="Times New Roman" w:eastAsia="Times New Roman" w:hAnsi="Times New Roman" w:cs="Times New Roman"/>
          <w:sz w:val="24"/>
          <w:szCs w:val="24"/>
          <w:lang w:val="ru-KZ" w:eastAsia="ru-KZ"/>
        </w:rPr>
        <w:t>бөлу</w:t>
      </w:r>
      <w:proofErr w:type="spellEnd"/>
    </w:p>
    <w:p w14:paraId="65D02EEC" w14:textId="77777777" w:rsidR="00992EF4" w:rsidRDefault="00992EF4" w:rsidP="00992EF4">
      <w:pPr>
        <w:pStyle w:val="a4"/>
        <w:spacing w:before="240"/>
        <w:ind w:left="0" w:firstLine="454"/>
        <w:jc w:val="both"/>
        <w:outlineLvl w:val="2"/>
        <w:rPr>
          <w:rFonts w:ascii="Times New Roman" w:eastAsia="Times New Roman" w:hAnsi="Times New Roman" w:cs="Times New Roman"/>
          <w:sz w:val="24"/>
          <w:szCs w:val="24"/>
          <w:lang w:val="ru-KZ" w:eastAsia="ru-KZ"/>
        </w:rPr>
      </w:pPr>
    </w:p>
    <w:p w14:paraId="399466B0" w14:textId="7EA4FD4E" w:rsidR="00B35ED3" w:rsidRPr="00B35ED3" w:rsidRDefault="00B35ED3" w:rsidP="00B35ED3">
      <w:pPr>
        <w:pStyle w:val="a4"/>
        <w:ind w:left="0" w:firstLine="454"/>
        <w:jc w:val="both"/>
        <w:outlineLvl w:val="2"/>
        <w:rPr>
          <w:rFonts w:ascii="Times New Roman" w:eastAsia="Times New Roman" w:hAnsi="Times New Roman" w:cs="Times New Roman"/>
          <w:sz w:val="24"/>
          <w:szCs w:val="24"/>
          <w:lang w:val="ru-KZ" w:eastAsia="ru-KZ"/>
        </w:rPr>
      </w:pPr>
      <w:proofErr w:type="spellStart"/>
      <w:r w:rsidRPr="00B35ED3">
        <w:rPr>
          <w:rFonts w:ascii="Times New Roman" w:eastAsia="Times New Roman" w:hAnsi="Times New Roman" w:cs="Times New Roman"/>
          <w:sz w:val="24"/>
          <w:szCs w:val="24"/>
          <w:lang w:val="ru-KZ" w:eastAsia="ru-KZ"/>
        </w:rPr>
        <w:t>Бұл</w:t>
      </w:r>
      <w:proofErr w:type="spellEnd"/>
      <w:r w:rsidRPr="00B35ED3">
        <w:rPr>
          <w:rFonts w:ascii="Times New Roman" w:eastAsia="Times New Roman" w:hAnsi="Times New Roman" w:cs="Times New Roman"/>
          <w:sz w:val="24"/>
          <w:szCs w:val="24"/>
          <w:lang w:val="ru-KZ" w:eastAsia="ru-KZ"/>
        </w:rPr>
        <w:t xml:space="preserve"> диаграмма </w:t>
      </w:r>
      <w:proofErr w:type="spellStart"/>
      <w:r w:rsidRPr="00B35ED3">
        <w:rPr>
          <w:rFonts w:ascii="Times New Roman" w:eastAsia="Times New Roman" w:hAnsi="Times New Roman" w:cs="Times New Roman"/>
          <w:sz w:val="24"/>
          <w:szCs w:val="24"/>
          <w:lang w:val="ru-KZ" w:eastAsia="ru-KZ"/>
        </w:rPr>
        <w:t>тәуекелдерді</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басқару</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стратегияларын</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жетілдіру</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және</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өндірістегі</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қауіпсіздік</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деңгейін</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арттыру</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үшін</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маңызды</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құрал</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болып</w:t>
      </w:r>
      <w:proofErr w:type="spellEnd"/>
      <w:r w:rsidRPr="00B35ED3">
        <w:rPr>
          <w:rFonts w:ascii="Times New Roman" w:eastAsia="Times New Roman" w:hAnsi="Times New Roman" w:cs="Times New Roman"/>
          <w:sz w:val="24"/>
          <w:szCs w:val="24"/>
          <w:lang w:val="ru-KZ" w:eastAsia="ru-KZ"/>
        </w:rPr>
        <w:t xml:space="preserve"> </w:t>
      </w:r>
      <w:proofErr w:type="spellStart"/>
      <w:r w:rsidRPr="00B35ED3">
        <w:rPr>
          <w:rFonts w:ascii="Times New Roman" w:eastAsia="Times New Roman" w:hAnsi="Times New Roman" w:cs="Times New Roman"/>
          <w:sz w:val="24"/>
          <w:szCs w:val="24"/>
          <w:lang w:val="ru-KZ" w:eastAsia="ru-KZ"/>
        </w:rPr>
        <w:t>табылады</w:t>
      </w:r>
      <w:proofErr w:type="spellEnd"/>
      <w:r w:rsidRPr="00B35ED3">
        <w:rPr>
          <w:rFonts w:ascii="Times New Roman" w:eastAsia="Times New Roman" w:hAnsi="Times New Roman" w:cs="Times New Roman"/>
          <w:sz w:val="24"/>
          <w:szCs w:val="24"/>
          <w:lang w:val="ru-KZ" w:eastAsia="ru-KZ"/>
        </w:rPr>
        <w:t>.</w:t>
      </w:r>
    </w:p>
    <w:p w14:paraId="1292E104" w14:textId="1FB6C196" w:rsidR="00B72D5B" w:rsidRDefault="00B72D5B" w:rsidP="00B72D5B">
      <w:pPr>
        <w:pStyle w:val="a4"/>
        <w:ind w:left="0" w:firstLine="454"/>
        <w:jc w:val="both"/>
        <w:outlineLvl w:val="2"/>
        <w:rPr>
          <w:rFonts w:ascii="Times New Roman" w:eastAsia="Times New Roman" w:hAnsi="Times New Roman" w:cs="Times New Roman"/>
          <w:sz w:val="24"/>
          <w:szCs w:val="24"/>
          <w:lang w:val="ru-KZ" w:eastAsia="ru-KZ"/>
        </w:rPr>
      </w:pPr>
      <w:proofErr w:type="spellStart"/>
      <w:r w:rsidRPr="00B72D5B">
        <w:rPr>
          <w:rFonts w:ascii="Times New Roman" w:eastAsia="Times New Roman" w:hAnsi="Times New Roman" w:cs="Times New Roman"/>
          <w:sz w:val="24"/>
          <w:szCs w:val="24"/>
          <w:lang w:val="ru-KZ" w:eastAsia="ru-KZ"/>
        </w:rPr>
        <w:t>Тәуекелдерді</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басқару</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және</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алдын</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алу</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шараларын</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енгізу</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өндірістік</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қауіпсіздік</w:t>
      </w:r>
      <w:proofErr w:type="spellEnd"/>
      <w:r w:rsidRPr="00B72D5B">
        <w:rPr>
          <w:rFonts w:ascii="Times New Roman" w:eastAsia="Times New Roman" w:hAnsi="Times New Roman" w:cs="Times New Roman"/>
          <w:sz w:val="24"/>
          <w:szCs w:val="24"/>
          <w:lang w:val="ru-KZ" w:eastAsia="ru-KZ"/>
        </w:rPr>
        <w:t xml:space="preserve"> пен </w:t>
      </w:r>
      <w:proofErr w:type="spellStart"/>
      <w:r w:rsidRPr="00B72D5B">
        <w:rPr>
          <w:rFonts w:ascii="Times New Roman" w:eastAsia="Times New Roman" w:hAnsi="Times New Roman" w:cs="Times New Roman"/>
          <w:sz w:val="24"/>
          <w:szCs w:val="24"/>
          <w:lang w:val="ru-KZ" w:eastAsia="ru-KZ"/>
        </w:rPr>
        <w:t>экологиялық</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тұрақтылықты</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қамтамасыз</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етудің</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маңызды</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бөлігі</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болып</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табылады</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Бұл</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шаралар</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ықтимал</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апаттарды</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болдырмауға</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олардың</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зардаптарын</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азайтуға</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және</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жұмысшылардың</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қауіпсіздігін</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арттыруға</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бағытталған</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Көптеген</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қауіптер</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өндіріс</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процесінің</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ерекшеліктеріне</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байланысты</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сондықтан</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оларды</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болдырмау</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үшін</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кешенді</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тәсіл</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қажет</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Мұндай</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тәсілдің</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негізіне</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техникалық</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ұйымдастырушылық</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және</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профилактикалық</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шаралар</w:t>
      </w:r>
      <w:proofErr w:type="spellEnd"/>
      <w:r w:rsidRPr="00B72D5B">
        <w:rPr>
          <w:rFonts w:ascii="Times New Roman" w:eastAsia="Times New Roman" w:hAnsi="Times New Roman" w:cs="Times New Roman"/>
          <w:sz w:val="24"/>
          <w:szCs w:val="24"/>
          <w:lang w:val="ru-KZ" w:eastAsia="ru-KZ"/>
        </w:rPr>
        <w:t xml:space="preserve"> </w:t>
      </w:r>
      <w:proofErr w:type="spellStart"/>
      <w:r w:rsidRPr="00B72D5B">
        <w:rPr>
          <w:rFonts w:ascii="Times New Roman" w:eastAsia="Times New Roman" w:hAnsi="Times New Roman" w:cs="Times New Roman"/>
          <w:sz w:val="24"/>
          <w:szCs w:val="24"/>
          <w:lang w:val="ru-KZ" w:eastAsia="ru-KZ"/>
        </w:rPr>
        <w:t>енеді</w:t>
      </w:r>
      <w:proofErr w:type="spellEnd"/>
      <w:r w:rsidR="00992EF4">
        <w:rPr>
          <w:rFonts w:ascii="Times New Roman" w:eastAsia="Times New Roman" w:hAnsi="Times New Roman" w:cs="Times New Roman"/>
          <w:sz w:val="24"/>
          <w:szCs w:val="24"/>
          <w:lang w:val="ru-KZ" w:eastAsia="ru-KZ"/>
        </w:rPr>
        <w:t xml:space="preserve"> </w:t>
      </w:r>
      <w:r w:rsidR="00992EF4" w:rsidRPr="00992EF4">
        <w:rPr>
          <w:rFonts w:ascii="Times New Roman" w:eastAsia="Times New Roman" w:hAnsi="Times New Roman" w:cs="Times New Roman"/>
          <w:sz w:val="24"/>
          <w:szCs w:val="24"/>
          <w:lang w:val="ru-KZ" w:eastAsia="ru-KZ"/>
        </w:rPr>
        <w:t>(</w:t>
      </w:r>
      <w:proofErr w:type="spellStart"/>
      <w:r w:rsidR="00992EF4" w:rsidRPr="00992EF4">
        <w:rPr>
          <w:rFonts w:ascii="Times New Roman" w:eastAsia="Times New Roman" w:hAnsi="Times New Roman" w:cs="Times New Roman"/>
          <w:sz w:val="24"/>
          <w:szCs w:val="24"/>
          <w:lang w:val="ru-KZ" w:eastAsia="ru-KZ"/>
        </w:rPr>
        <w:t>кес</w:t>
      </w:r>
      <w:r w:rsidR="00992EF4">
        <w:rPr>
          <w:rFonts w:ascii="Times New Roman" w:eastAsia="Times New Roman" w:hAnsi="Times New Roman" w:cs="Times New Roman"/>
          <w:sz w:val="24"/>
          <w:szCs w:val="24"/>
          <w:lang w:val="ru-KZ" w:eastAsia="ru-KZ"/>
        </w:rPr>
        <w:t>те</w:t>
      </w:r>
      <w:proofErr w:type="spellEnd"/>
      <w:r w:rsidR="00992EF4">
        <w:rPr>
          <w:rFonts w:ascii="Times New Roman" w:eastAsia="Times New Roman" w:hAnsi="Times New Roman" w:cs="Times New Roman"/>
          <w:sz w:val="24"/>
          <w:szCs w:val="24"/>
          <w:lang w:val="ru-KZ" w:eastAsia="ru-KZ"/>
        </w:rPr>
        <w:t xml:space="preserve"> 3</w:t>
      </w:r>
      <w:r w:rsidR="00992EF4" w:rsidRPr="00992EF4">
        <w:rPr>
          <w:rFonts w:ascii="Times New Roman" w:eastAsia="Times New Roman" w:hAnsi="Times New Roman" w:cs="Times New Roman"/>
          <w:sz w:val="24"/>
          <w:szCs w:val="24"/>
          <w:lang w:val="ru-KZ" w:eastAsia="ru-KZ"/>
        </w:rPr>
        <w:t>)</w:t>
      </w:r>
      <w:r w:rsidRPr="00B72D5B">
        <w:rPr>
          <w:rFonts w:ascii="Times New Roman" w:eastAsia="Times New Roman" w:hAnsi="Times New Roman" w:cs="Times New Roman"/>
          <w:sz w:val="24"/>
          <w:szCs w:val="24"/>
          <w:lang w:val="ru-KZ" w:eastAsia="ru-KZ"/>
        </w:rPr>
        <w:t>.</w:t>
      </w:r>
    </w:p>
    <w:p w14:paraId="4CD98B57" w14:textId="77777777" w:rsidR="00B72D5B" w:rsidRDefault="00B72D5B" w:rsidP="00B72D5B">
      <w:pPr>
        <w:pStyle w:val="a4"/>
        <w:ind w:left="0" w:firstLine="454"/>
        <w:jc w:val="both"/>
        <w:outlineLvl w:val="2"/>
        <w:rPr>
          <w:rFonts w:ascii="Times New Roman" w:eastAsia="Times New Roman" w:hAnsi="Times New Roman" w:cs="Times New Roman"/>
          <w:b/>
          <w:bCs/>
          <w:sz w:val="27"/>
          <w:szCs w:val="27"/>
          <w:lang w:val="ru-KZ" w:eastAsia="ru-KZ"/>
        </w:rPr>
      </w:pPr>
    </w:p>
    <w:p w14:paraId="17766247" w14:textId="3F8F9744" w:rsidR="00B72D5B" w:rsidRPr="00992EF4" w:rsidRDefault="00992EF4" w:rsidP="00B72D5B">
      <w:pPr>
        <w:pStyle w:val="a4"/>
        <w:ind w:left="0" w:firstLine="454"/>
        <w:jc w:val="both"/>
        <w:outlineLvl w:val="2"/>
        <w:rPr>
          <w:rFonts w:ascii="Times New Roman" w:eastAsia="Times New Roman" w:hAnsi="Times New Roman" w:cs="Times New Roman"/>
          <w:lang w:val="ru-KZ" w:eastAsia="ru-KZ"/>
        </w:rPr>
      </w:pPr>
      <w:proofErr w:type="spellStart"/>
      <w:r w:rsidRPr="00992EF4">
        <w:rPr>
          <w:rFonts w:ascii="Times New Roman" w:eastAsia="Times New Roman" w:hAnsi="Times New Roman" w:cs="Times New Roman"/>
          <w:sz w:val="24"/>
          <w:szCs w:val="24"/>
          <w:lang w:val="ru-KZ" w:eastAsia="ru-KZ"/>
        </w:rPr>
        <w:t>Кесте</w:t>
      </w:r>
      <w:proofErr w:type="spellEnd"/>
      <w:r w:rsidRPr="00992EF4">
        <w:rPr>
          <w:rFonts w:ascii="Times New Roman" w:eastAsia="Times New Roman" w:hAnsi="Times New Roman" w:cs="Times New Roman"/>
          <w:sz w:val="24"/>
          <w:szCs w:val="24"/>
          <w:lang w:val="ru-KZ" w:eastAsia="ru-KZ"/>
        </w:rPr>
        <w:t xml:space="preserve"> 3. </w:t>
      </w:r>
      <w:proofErr w:type="spellStart"/>
      <w:r w:rsidR="00B72D5B" w:rsidRPr="00992EF4">
        <w:rPr>
          <w:rFonts w:ascii="Times New Roman" w:eastAsia="Times New Roman" w:hAnsi="Times New Roman" w:cs="Times New Roman"/>
          <w:sz w:val="24"/>
          <w:szCs w:val="24"/>
          <w:lang w:val="ru-KZ" w:eastAsia="ru-KZ"/>
        </w:rPr>
        <w:t>Тәуекелді</w:t>
      </w:r>
      <w:proofErr w:type="spellEnd"/>
      <w:r w:rsidR="00B72D5B" w:rsidRPr="00992EF4">
        <w:rPr>
          <w:rFonts w:ascii="Times New Roman" w:eastAsia="Times New Roman" w:hAnsi="Times New Roman" w:cs="Times New Roman"/>
          <w:sz w:val="24"/>
          <w:szCs w:val="24"/>
          <w:lang w:val="ru-KZ" w:eastAsia="ru-KZ"/>
        </w:rPr>
        <w:t xml:space="preserve"> </w:t>
      </w:r>
      <w:proofErr w:type="spellStart"/>
      <w:r w:rsidR="00B72D5B" w:rsidRPr="00992EF4">
        <w:rPr>
          <w:rFonts w:ascii="Times New Roman" w:eastAsia="Times New Roman" w:hAnsi="Times New Roman" w:cs="Times New Roman"/>
          <w:sz w:val="24"/>
          <w:szCs w:val="24"/>
          <w:lang w:val="ru-KZ" w:eastAsia="ru-KZ"/>
        </w:rPr>
        <w:t>төмендету</w:t>
      </w:r>
      <w:proofErr w:type="spellEnd"/>
      <w:r w:rsidR="00B72D5B" w:rsidRPr="00992EF4">
        <w:rPr>
          <w:rFonts w:ascii="Times New Roman" w:eastAsia="Times New Roman" w:hAnsi="Times New Roman" w:cs="Times New Roman"/>
          <w:sz w:val="24"/>
          <w:szCs w:val="24"/>
          <w:lang w:val="ru-KZ" w:eastAsia="ru-KZ"/>
        </w:rPr>
        <w:t xml:space="preserve"> </w:t>
      </w:r>
      <w:proofErr w:type="spellStart"/>
      <w:r w:rsidR="00B72D5B" w:rsidRPr="00992EF4">
        <w:rPr>
          <w:rFonts w:ascii="Times New Roman" w:eastAsia="Times New Roman" w:hAnsi="Times New Roman" w:cs="Times New Roman"/>
          <w:sz w:val="24"/>
          <w:szCs w:val="24"/>
          <w:lang w:val="ru-KZ" w:eastAsia="ru-KZ"/>
        </w:rPr>
        <w:t>шаралары</w:t>
      </w:r>
      <w:proofErr w:type="spellEnd"/>
    </w:p>
    <w:tbl>
      <w:tblPr>
        <w:tblStyle w:val="-56"/>
        <w:tblW w:w="0" w:type="auto"/>
        <w:tblBorders>
          <w:top w:val="single" w:sz="12" w:space="0" w:color="FBD4B4" w:themeColor="accent6" w:themeTint="66"/>
          <w:left w:val="single" w:sz="12" w:space="0" w:color="FBD4B4" w:themeColor="accent6" w:themeTint="66"/>
          <w:bottom w:val="single" w:sz="12" w:space="0" w:color="FBD4B4" w:themeColor="accent6" w:themeTint="66"/>
          <w:right w:val="single" w:sz="12" w:space="0" w:color="FBD4B4" w:themeColor="accent6" w:themeTint="66"/>
          <w:insideH w:val="single" w:sz="12" w:space="0" w:color="FBD4B4" w:themeColor="accent6" w:themeTint="66"/>
          <w:insideV w:val="single" w:sz="12" w:space="0" w:color="FBD4B4" w:themeColor="accent6" w:themeTint="66"/>
        </w:tblBorders>
        <w:tblLook w:val="04A0" w:firstRow="1" w:lastRow="0" w:firstColumn="1" w:lastColumn="0" w:noHBand="0" w:noVBand="1"/>
      </w:tblPr>
      <w:tblGrid>
        <w:gridCol w:w="2943"/>
        <w:gridCol w:w="6911"/>
      </w:tblGrid>
      <w:tr w:rsidR="00B72D5B" w:rsidRPr="00B72D5B" w14:paraId="34761B81" w14:textId="77777777" w:rsidTr="007C2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right w:val="none" w:sz="0" w:space="0" w:color="auto"/>
            </w:tcBorders>
            <w:hideMark/>
          </w:tcPr>
          <w:p w14:paraId="33A50DBE" w14:textId="77777777" w:rsidR="00B72D5B" w:rsidRPr="00B72D5B" w:rsidRDefault="00B72D5B" w:rsidP="00B72D5B">
            <w:pPr>
              <w:jc w:val="center"/>
              <w:rPr>
                <w:rFonts w:ascii="Times New Roman" w:eastAsia="Times New Roman" w:hAnsi="Times New Roman" w:cs="Times New Roman"/>
                <w:color w:val="000000" w:themeColor="text1"/>
                <w:sz w:val="24"/>
                <w:szCs w:val="24"/>
                <w:lang w:val="ru-KZ" w:eastAsia="ru-KZ"/>
              </w:rPr>
            </w:pPr>
            <w:proofErr w:type="spellStart"/>
            <w:r w:rsidRPr="00B72D5B">
              <w:rPr>
                <w:rFonts w:ascii="Times New Roman" w:eastAsia="Times New Roman" w:hAnsi="Times New Roman" w:cs="Times New Roman"/>
                <w:color w:val="000000" w:themeColor="text1"/>
                <w:sz w:val="24"/>
                <w:szCs w:val="24"/>
                <w:lang w:val="ru-KZ" w:eastAsia="ru-KZ"/>
              </w:rPr>
              <w:t>Қауіпті</w:t>
            </w:r>
            <w:proofErr w:type="spellEnd"/>
            <w:r w:rsidRPr="00B72D5B">
              <w:rPr>
                <w:rFonts w:ascii="Times New Roman" w:eastAsia="Times New Roman" w:hAnsi="Times New Roman" w:cs="Times New Roman"/>
                <w:color w:val="000000" w:themeColor="text1"/>
                <w:sz w:val="24"/>
                <w:szCs w:val="24"/>
                <w:lang w:val="ru-KZ" w:eastAsia="ru-KZ"/>
              </w:rPr>
              <w:t xml:space="preserve"> процесс</w:t>
            </w:r>
          </w:p>
        </w:tc>
        <w:tc>
          <w:tcPr>
            <w:tcW w:w="6911" w:type="dxa"/>
            <w:tcBorders>
              <w:top w:val="none" w:sz="0" w:space="0" w:color="auto"/>
              <w:left w:val="none" w:sz="0" w:space="0" w:color="auto"/>
              <w:right w:val="none" w:sz="0" w:space="0" w:color="auto"/>
            </w:tcBorders>
            <w:hideMark/>
          </w:tcPr>
          <w:p w14:paraId="5E0D0498" w14:textId="77777777" w:rsidR="00B72D5B" w:rsidRPr="00B72D5B" w:rsidRDefault="00B72D5B" w:rsidP="00B72D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ru-KZ" w:eastAsia="ru-KZ"/>
              </w:rPr>
            </w:pPr>
            <w:proofErr w:type="spellStart"/>
            <w:r w:rsidRPr="00B72D5B">
              <w:rPr>
                <w:rFonts w:ascii="Times New Roman" w:eastAsia="Times New Roman" w:hAnsi="Times New Roman" w:cs="Times New Roman"/>
                <w:color w:val="000000" w:themeColor="text1"/>
                <w:sz w:val="24"/>
                <w:szCs w:val="24"/>
                <w:lang w:val="ru-KZ" w:eastAsia="ru-KZ"/>
              </w:rPr>
              <w:t>Төмендету</w:t>
            </w:r>
            <w:proofErr w:type="spellEnd"/>
            <w:r w:rsidRPr="00B72D5B">
              <w:rPr>
                <w:rFonts w:ascii="Times New Roman" w:eastAsia="Times New Roman" w:hAnsi="Times New Roman" w:cs="Times New Roman"/>
                <w:color w:val="000000" w:themeColor="text1"/>
                <w:sz w:val="24"/>
                <w:szCs w:val="24"/>
                <w:lang w:val="ru-KZ" w:eastAsia="ru-KZ"/>
              </w:rPr>
              <w:t xml:space="preserve"> </w:t>
            </w:r>
            <w:proofErr w:type="spellStart"/>
            <w:r w:rsidRPr="00B72D5B">
              <w:rPr>
                <w:rFonts w:ascii="Times New Roman" w:eastAsia="Times New Roman" w:hAnsi="Times New Roman" w:cs="Times New Roman"/>
                <w:color w:val="000000" w:themeColor="text1"/>
                <w:sz w:val="24"/>
                <w:szCs w:val="24"/>
                <w:lang w:val="ru-KZ" w:eastAsia="ru-KZ"/>
              </w:rPr>
              <w:t>шаралары</w:t>
            </w:r>
            <w:proofErr w:type="spellEnd"/>
          </w:p>
        </w:tc>
      </w:tr>
      <w:tr w:rsidR="00B72D5B" w:rsidRPr="00B72D5B" w14:paraId="47EF4E55" w14:textId="77777777" w:rsidTr="007C2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D6E3BC" w:themeFill="accent3" w:themeFillTint="66"/>
            <w:hideMark/>
          </w:tcPr>
          <w:p w14:paraId="3209E700" w14:textId="77777777" w:rsidR="00B72D5B" w:rsidRPr="00B72D5B" w:rsidRDefault="00B72D5B" w:rsidP="00B72D5B">
            <w:pPr>
              <w:rPr>
                <w:rFonts w:ascii="Times New Roman" w:eastAsia="Times New Roman" w:hAnsi="Times New Roman" w:cs="Times New Roman"/>
                <w:b w:val="0"/>
                <w:bCs w:val="0"/>
                <w:i/>
                <w:iCs/>
                <w:color w:val="000000" w:themeColor="text1"/>
                <w:sz w:val="24"/>
                <w:szCs w:val="24"/>
                <w:lang w:val="ru-KZ" w:eastAsia="ru-KZ"/>
              </w:rPr>
            </w:pPr>
            <w:proofErr w:type="spellStart"/>
            <w:r w:rsidRPr="00B72D5B">
              <w:rPr>
                <w:rFonts w:ascii="Times New Roman" w:eastAsia="Times New Roman" w:hAnsi="Times New Roman" w:cs="Times New Roman"/>
                <w:b w:val="0"/>
                <w:bCs w:val="0"/>
                <w:i/>
                <w:iCs/>
                <w:color w:val="000000" w:themeColor="text1"/>
                <w:sz w:val="24"/>
                <w:szCs w:val="24"/>
                <w:lang w:val="ru-KZ" w:eastAsia="ru-KZ"/>
              </w:rPr>
              <w:t>Ұңғыманың</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герметикалығының</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бұзылуы</w:t>
            </w:r>
            <w:proofErr w:type="spellEnd"/>
          </w:p>
        </w:tc>
        <w:tc>
          <w:tcPr>
            <w:tcW w:w="6911" w:type="dxa"/>
            <w:shd w:val="clear" w:color="auto" w:fill="F2DBDB" w:themeFill="accent2" w:themeFillTint="33"/>
            <w:hideMark/>
          </w:tcPr>
          <w:p w14:paraId="715F669A" w14:textId="77777777" w:rsidR="00025E88"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Бұрғылау</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ерітіндісін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бақылау</w:t>
            </w:r>
            <w:proofErr w:type="spellEnd"/>
            <w:r w:rsidRPr="00025E88">
              <w:rPr>
                <w:rFonts w:ascii="Times New Roman" w:eastAsia="Times New Roman" w:hAnsi="Times New Roman" w:cs="Times New Roman"/>
                <w:sz w:val="24"/>
                <w:szCs w:val="24"/>
                <w:lang w:val="ru-KZ" w:eastAsia="ru-KZ"/>
              </w:rPr>
              <w:t xml:space="preserve">; </w:t>
            </w:r>
          </w:p>
          <w:p w14:paraId="5D2D0B34" w14:textId="77777777" w:rsidR="00025E88"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Автоматтандырылған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бақылау</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жүйелерін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енгізу</w:t>
            </w:r>
            <w:proofErr w:type="spellEnd"/>
            <w:r w:rsidRPr="00025E88">
              <w:rPr>
                <w:rFonts w:ascii="Times New Roman" w:eastAsia="Times New Roman" w:hAnsi="Times New Roman" w:cs="Times New Roman"/>
                <w:sz w:val="24"/>
                <w:szCs w:val="24"/>
                <w:lang w:val="ru-KZ" w:eastAsia="ru-KZ"/>
              </w:rPr>
              <w:t xml:space="preserve">; </w:t>
            </w:r>
          </w:p>
          <w:p w14:paraId="40EFBB40" w14:textId="73F01A47" w:rsidR="00B72D5B"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Қысымды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тұрақты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бақылау</w:t>
            </w:r>
            <w:proofErr w:type="spellEnd"/>
            <w:r w:rsidRPr="00025E88">
              <w:rPr>
                <w:rFonts w:ascii="Times New Roman" w:eastAsia="Times New Roman" w:hAnsi="Times New Roman" w:cs="Times New Roman"/>
                <w:sz w:val="24"/>
                <w:szCs w:val="24"/>
                <w:lang w:val="ru-KZ" w:eastAsia="ru-KZ"/>
              </w:rPr>
              <w:t>.</w:t>
            </w:r>
          </w:p>
        </w:tc>
      </w:tr>
      <w:tr w:rsidR="00B72D5B" w:rsidRPr="00B72D5B" w14:paraId="7A3AD3FE" w14:textId="77777777" w:rsidTr="007C2FB5">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D6E3BC" w:themeFill="accent3" w:themeFillTint="66"/>
            <w:hideMark/>
          </w:tcPr>
          <w:p w14:paraId="429CE2AD" w14:textId="77777777" w:rsidR="00B72D5B" w:rsidRPr="00B72D5B" w:rsidRDefault="00B72D5B" w:rsidP="00B72D5B">
            <w:pPr>
              <w:rPr>
                <w:rFonts w:ascii="Times New Roman" w:eastAsia="Times New Roman" w:hAnsi="Times New Roman" w:cs="Times New Roman"/>
                <w:b w:val="0"/>
                <w:bCs w:val="0"/>
                <w:i/>
                <w:iCs/>
                <w:color w:val="000000" w:themeColor="text1"/>
                <w:sz w:val="24"/>
                <w:szCs w:val="24"/>
                <w:lang w:val="ru-KZ" w:eastAsia="ru-KZ"/>
              </w:rPr>
            </w:pPr>
            <w:proofErr w:type="spellStart"/>
            <w:r w:rsidRPr="00B72D5B">
              <w:rPr>
                <w:rFonts w:ascii="Times New Roman" w:eastAsia="Times New Roman" w:hAnsi="Times New Roman" w:cs="Times New Roman"/>
                <w:b w:val="0"/>
                <w:bCs w:val="0"/>
                <w:i/>
                <w:iCs/>
                <w:color w:val="000000" w:themeColor="text1"/>
                <w:sz w:val="24"/>
                <w:szCs w:val="24"/>
                <w:lang w:val="ru-KZ" w:eastAsia="ru-KZ"/>
              </w:rPr>
              <w:t>Құбырлардың</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коррозиясы</w:t>
            </w:r>
            <w:proofErr w:type="spellEnd"/>
          </w:p>
        </w:tc>
        <w:tc>
          <w:tcPr>
            <w:tcW w:w="6911" w:type="dxa"/>
            <w:shd w:val="clear" w:color="auto" w:fill="F2DBDB" w:themeFill="accent2" w:themeFillTint="33"/>
            <w:hideMark/>
          </w:tcPr>
          <w:p w14:paraId="242064B5" w14:textId="77777777" w:rsidR="00025E88" w:rsidRPr="00025E88" w:rsidRDefault="00B72D5B"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Антикоррозиялық</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жабын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қолдану</w:t>
            </w:r>
            <w:proofErr w:type="spellEnd"/>
            <w:r w:rsidRPr="00025E88">
              <w:rPr>
                <w:rFonts w:ascii="Times New Roman" w:eastAsia="Times New Roman" w:hAnsi="Times New Roman" w:cs="Times New Roman"/>
                <w:sz w:val="24"/>
                <w:szCs w:val="24"/>
                <w:lang w:val="ru-KZ" w:eastAsia="ru-KZ"/>
              </w:rPr>
              <w:t xml:space="preserve">; </w:t>
            </w:r>
          </w:p>
          <w:p w14:paraId="463007F3" w14:textId="77777777" w:rsidR="00025E88" w:rsidRPr="00025E88" w:rsidRDefault="00B72D5B"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Құбырларды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тұрақты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диагностикадан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өткізу</w:t>
            </w:r>
            <w:proofErr w:type="spellEnd"/>
            <w:r w:rsidRPr="00025E88">
              <w:rPr>
                <w:rFonts w:ascii="Times New Roman" w:eastAsia="Times New Roman" w:hAnsi="Times New Roman" w:cs="Times New Roman"/>
                <w:sz w:val="24"/>
                <w:szCs w:val="24"/>
                <w:lang w:val="ru-KZ" w:eastAsia="ru-KZ"/>
              </w:rPr>
              <w:t xml:space="preserve">; </w:t>
            </w:r>
          </w:p>
          <w:p w14:paraId="17B0F1D9" w14:textId="09C42E47" w:rsidR="00B72D5B" w:rsidRPr="00025E88" w:rsidRDefault="00B72D5B"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Катодтық</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қорғаныс</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жүйелерін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пайдалану</w:t>
            </w:r>
            <w:proofErr w:type="spellEnd"/>
            <w:r w:rsidRPr="00025E88">
              <w:rPr>
                <w:rFonts w:ascii="Times New Roman" w:eastAsia="Times New Roman" w:hAnsi="Times New Roman" w:cs="Times New Roman"/>
                <w:sz w:val="24"/>
                <w:szCs w:val="24"/>
                <w:lang w:val="ru-KZ" w:eastAsia="ru-KZ"/>
              </w:rPr>
              <w:t>.</w:t>
            </w:r>
          </w:p>
        </w:tc>
      </w:tr>
      <w:tr w:rsidR="00B72D5B" w:rsidRPr="00B72D5B" w14:paraId="7E08F5A0" w14:textId="77777777" w:rsidTr="007C2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D6E3BC" w:themeFill="accent3" w:themeFillTint="66"/>
            <w:hideMark/>
          </w:tcPr>
          <w:p w14:paraId="3DE3A006" w14:textId="77777777" w:rsidR="00B72D5B" w:rsidRPr="00B72D5B" w:rsidRDefault="00B72D5B" w:rsidP="00B72D5B">
            <w:pPr>
              <w:rPr>
                <w:rFonts w:ascii="Times New Roman" w:eastAsia="Times New Roman" w:hAnsi="Times New Roman" w:cs="Times New Roman"/>
                <w:b w:val="0"/>
                <w:bCs w:val="0"/>
                <w:i/>
                <w:iCs/>
                <w:color w:val="000000" w:themeColor="text1"/>
                <w:sz w:val="24"/>
                <w:szCs w:val="24"/>
                <w:lang w:val="ru-KZ" w:eastAsia="ru-KZ"/>
              </w:rPr>
            </w:pPr>
            <w:proofErr w:type="spellStart"/>
            <w:r w:rsidRPr="00B72D5B">
              <w:rPr>
                <w:rFonts w:ascii="Times New Roman" w:eastAsia="Times New Roman" w:hAnsi="Times New Roman" w:cs="Times New Roman"/>
                <w:b w:val="0"/>
                <w:bCs w:val="0"/>
                <w:i/>
                <w:iCs/>
                <w:color w:val="000000" w:themeColor="text1"/>
                <w:sz w:val="24"/>
                <w:szCs w:val="24"/>
                <w:lang w:val="ru-KZ" w:eastAsia="ru-KZ"/>
              </w:rPr>
              <w:t>Күкіртсутектің</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бөлінуі</w:t>
            </w:r>
            <w:proofErr w:type="spellEnd"/>
          </w:p>
        </w:tc>
        <w:tc>
          <w:tcPr>
            <w:tcW w:w="6911" w:type="dxa"/>
            <w:shd w:val="clear" w:color="auto" w:fill="F2DBDB" w:themeFill="accent2" w:themeFillTint="33"/>
            <w:hideMark/>
          </w:tcPr>
          <w:p w14:paraId="154E8AD1" w14:textId="77777777" w:rsidR="00025E88"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r w:rsidRPr="00025E88">
              <w:rPr>
                <w:rFonts w:ascii="Times New Roman" w:eastAsia="Times New Roman" w:hAnsi="Times New Roman" w:cs="Times New Roman"/>
                <w:sz w:val="24"/>
                <w:szCs w:val="24"/>
                <w:lang w:val="ru-KZ" w:eastAsia="ru-KZ"/>
              </w:rPr>
              <w:t xml:space="preserve">H₂S </w:t>
            </w:r>
            <w:proofErr w:type="spellStart"/>
            <w:r w:rsidRPr="00025E88">
              <w:rPr>
                <w:rFonts w:ascii="Times New Roman" w:eastAsia="Times New Roman" w:hAnsi="Times New Roman" w:cs="Times New Roman"/>
                <w:sz w:val="24"/>
                <w:szCs w:val="24"/>
                <w:lang w:val="ru-KZ" w:eastAsia="ru-KZ"/>
              </w:rPr>
              <w:t>детекторларын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орнату</w:t>
            </w:r>
            <w:proofErr w:type="spellEnd"/>
            <w:r w:rsidRPr="00025E88">
              <w:rPr>
                <w:rFonts w:ascii="Times New Roman" w:eastAsia="Times New Roman" w:hAnsi="Times New Roman" w:cs="Times New Roman"/>
                <w:sz w:val="24"/>
                <w:szCs w:val="24"/>
                <w:lang w:val="ru-KZ" w:eastAsia="ru-KZ"/>
              </w:rPr>
              <w:t xml:space="preserve">; </w:t>
            </w:r>
          </w:p>
          <w:p w14:paraId="2F6A2BD5" w14:textId="77777777" w:rsidR="00025E88"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Жұмысшыларды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арнайы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қорғаныс</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құралдарымен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қамтамасыз</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ету</w:t>
            </w:r>
            <w:proofErr w:type="spellEnd"/>
            <w:r w:rsidRPr="00025E88">
              <w:rPr>
                <w:rFonts w:ascii="Times New Roman" w:eastAsia="Times New Roman" w:hAnsi="Times New Roman" w:cs="Times New Roman"/>
                <w:sz w:val="24"/>
                <w:szCs w:val="24"/>
                <w:lang w:val="ru-KZ" w:eastAsia="ru-KZ"/>
              </w:rPr>
              <w:t xml:space="preserve">; </w:t>
            </w:r>
          </w:p>
          <w:p w14:paraId="607EDD9F" w14:textId="0130278E" w:rsidR="00B72D5B"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Желдету</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жүйелерін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жақсарту</w:t>
            </w:r>
            <w:proofErr w:type="spellEnd"/>
            <w:r w:rsidRPr="00025E88">
              <w:rPr>
                <w:rFonts w:ascii="Times New Roman" w:eastAsia="Times New Roman" w:hAnsi="Times New Roman" w:cs="Times New Roman"/>
                <w:sz w:val="24"/>
                <w:szCs w:val="24"/>
                <w:lang w:val="ru-KZ" w:eastAsia="ru-KZ"/>
              </w:rPr>
              <w:t>.</w:t>
            </w:r>
          </w:p>
        </w:tc>
      </w:tr>
      <w:tr w:rsidR="00B72D5B" w:rsidRPr="00392ACA" w14:paraId="1B1329D8" w14:textId="77777777" w:rsidTr="007C2FB5">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D6E3BC" w:themeFill="accent3" w:themeFillTint="66"/>
            <w:hideMark/>
          </w:tcPr>
          <w:p w14:paraId="38C3E54D" w14:textId="77777777" w:rsidR="00B72D5B" w:rsidRPr="00B72D5B" w:rsidRDefault="00B72D5B" w:rsidP="00B72D5B">
            <w:pPr>
              <w:rPr>
                <w:rFonts w:ascii="Times New Roman" w:eastAsia="Times New Roman" w:hAnsi="Times New Roman" w:cs="Times New Roman"/>
                <w:b w:val="0"/>
                <w:bCs w:val="0"/>
                <w:i/>
                <w:iCs/>
                <w:color w:val="000000" w:themeColor="text1"/>
                <w:sz w:val="24"/>
                <w:szCs w:val="24"/>
                <w:lang w:val="ru-KZ" w:eastAsia="ru-KZ"/>
              </w:rPr>
            </w:pPr>
            <w:proofErr w:type="spellStart"/>
            <w:r w:rsidRPr="00B72D5B">
              <w:rPr>
                <w:rFonts w:ascii="Times New Roman" w:eastAsia="Times New Roman" w:hAnsi="Times New Roman" w:cs="Times New Roman"/>
                <w:b w:val="0"/>
                <w:bCs w:val="0"/>
                <w:i/>
                <w:iCs/>
                <w:color w:val="000000" w:themeColor="text1"/>
                <w:sz w:val="24"/>
                <w:szCs w:val="24"/>
                <w:lang w:val="ru-KZ" w:eastAsia="ru-KZ"/>
              </w:rPr>
              <w:t>Мұнай</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төгілуі</w:t>
            </w:r>
            <w:proofErr w:type="spellEnd"/>
          </w:p>
        </w:tc>
        <w:tc>
          <w:tcPr>
            <w:tcW w:w="6911" w:type="dxa"/>
            <w:shd w:val="clear" w:color="auto" w:fill="F2DBDB" w:themeFill="accent2" w:themeFillTint="33"/>
            <w:hideMark/>
          </w:tcPr>
          <w:p w14:paraId="4F642485" w14:textId="77777777" w:rsidR="00025E88" w:rsidRPr="00025E88" w:rsidRDefault="00B72D5B"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Төтенше</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жағдайға</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әрекет</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ету</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жоспарын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әзірлеу</w:t>
            </w:r>
            <w:proofErr w:type="spellEnd"/>
            <w:r w:rsidRPr="00025E88">
              <w:rPr>
                <w:rFonts w:ascii="Times New Roman" w:eastAsia="Times New Roman" w:hAnsi="Times New Roman" w:cs="Times New Roman"/>
                <w:sz w:val="24"/>
                <w:szCs w:val="24"/>
                <w:lang w:val="ru-KZ" w:eastAsia="ru-KZ"/>
              </w:rPr>
              <w:t xml:space="preserve">; </w:t>
            </w:r>
          </w:p>
          <w:p w14:paraId="72E7176D" w14:textId="77777777" w:rsidR="00025E88" w:rsidRPr="00025E88" w:rsidRDefault="00B72D5B"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Төгілуге</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қарсы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тосқауылдар</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орнату</w:t>
            </w:r>
            <w:proofErr w:type="spellEnd"/>
            <w:r w:rsidRPr="00025E88">
              <w:rPr>
                <w:rFonts w:ascii="Times New Roman" w:eastAsia="Times New Roman" w:hAnsi="Times New Roman" w:cs="Times New Roman"/>
                <w:sz w:val="24"/>
                <w:szCs w:val="24"/>
                <w:lang w:val="ru-KZ" w:eastAsia="ru-KZ"/>
              </w:rPr>
              <w:t xml:space="preserve">; </w:t>
            </w:r>
          </w:p>
          <w:p w14:paraId="4E407D49" w14:textId="4FD9D5AC" w:rsidR="00B72D5B" w:rsidRPr="00025E88" w:rsidRDefault="00B72D5B"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Мұнайдың</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таралуын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болдырмау</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үшін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жылдам</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әрекет</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ететін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құралдарды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пайдалану</w:t>
            </w:r>
            <w:proofErr w:type="spellEnd"/>
            <w:r w:rsidRPr="00025E88">
              <w:rPr>
                <w:rFonts w:ascii="Times New Roman" w:eastAsia="Times New Roman" w:hAnsi="Times New Roman" w:cs="Times New Roman"/>
                <w:sz w:val="24"/>
                <w:szCs w:val="24"/>
                <w:lang w:val="ru-KZ" w:eastAsia="ru-KZ"/>
              </w:rPr>
              <w:t>.</w:t>
            </w:r>
          </w:p>
        </w:tc>
      </w:tr>
      <w:tr w:rsidR="00B72D5B" w:rsidRPr="00B72D5B" w14:paraId="5FA552A5" w14:textId="77777777" w:rsidTr="007C2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D6E3BC" w:themeFill="accent3" w:themeFillTint="66"/>
            <w:hideMark/>
          </w:tcPr>
          <w:p w14:paraId="49391285" w14:textId="77777777" w:rsidR="00B72D5B" w:rsidRPr="00B72D5B" w:rsidRDefault="00B72D5B" w:rsidP="00B72D5B">
            <w:pPr>
              <w:rPr>
                <w:rFonts w:ascii="Times New Roman" w:eastAsia="Times New Roman" w:hAnsi="Times New Roman" w:cs="Times New Roman"/>
                <w:b w:val="0"/>
                <w:bCs w:val="0"/>
                <w:i/>
                <w:iCs/>
                <w:color w:val="000000" w:themeColor="text1"/>
                <w:sz w:val="24"/>
                <w:szCs w:val="24"/>
                <w:lang w:val="ru-KZ" w:eastAsia="ru-KZ"/>
              </w:rPr>
            </w:pPr>
            <w:proofErr w:type="spellStart"/>
            <w:r w:rsidRPr="00B72D5B">
              <w:rPr>
                <w:rFonts w:ascii="Times New Roman" w:eastAsia="Times New Roman" w:hAnsi="Times New Roman" w:cs="Times New Roman"/>
                <w:b w:val="0"/>
                <w:bCs w:val="0"/>
                <w:i/>
                <w:iCs/>
                <w:color w:val="000000" w:themeColor="text1"/>
                <w:sz w:val="24"/>
                <w:szCs w:val="24"/>
                <w:lang w:val="ru-KZ" w:eastAsia="ru-KZ"/>
              </w:rPr>
              <w:t>Өрт</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және</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жарылыс</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қаупі</w:t>
            </w:r>
            <w:proofErr w:type="spellEnd"/>
          </w:p>
        </w:tc>
        <w:tc>
          <w:tcPr>
            <w:tcW w:w="6911" w:type="dxa"/>
            <w:shd w:val="clear" w:color="auto" w:fill="F2DBDB" w:themeFill="accent2" w:themeFillTint="33"/>
            <w:hideMark/>
          </w:tcPr>
          <w:p w14:paraId="483FE3DD" w14:textId="77777777" w:rsidR="00025E88"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Өртке</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қарсы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жабдықтарды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жаңарту</w:t>
            </w:r>
            <w:proofErr w:type="spellEnd"/>
            <w:r w:rsidRPr="00025E88">
              <w:rPr>
                <w:rFonts w:ascii="Times New Roman" w:eastAsia="Times New Roman" w:hAnsi="Times New Roman" w:cs="Times New Roman"/>
                <w:sz w:val="24"/>
                <w:szCs w:val="24"/>
                <w:lang w:val="ru-KZ" w:eastAsia="ru-KZ"/>
              </w:rPr>
              <w:t xml:space="preserve">; </w:t>
            </w:r>
          </w:p>
          <w:p w14:paraId="0DF36035" w14:textId="77777777" w:rsidR="00025E88"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r w:rsidRPr="00025E88">
              <w:rPr>
                <w:rFonts w:ascii="Times New Roman" w:eastAsia="Times New Roman" w:hAnsi="Times New Roman" w:cs="Times New Roman"/>
                <w:sz w:val="24"/>
                <w:szCs w:val="24"/>
                <w:lang w:val="ru-KZ" w:eastAsia="ru-KZ"/>
              </w:rPr>
              <w:t xml:space="preserve">Газ </w:t>
            </w:r>
            <w:proofErr w:type="spellStart"/>
            <w:r w:rsidRPr="00025E88">
              <w:rPr>
                <w:rFonts w:ascii="Times New Roman" w:eastAsia="Times New Roman" w:hAnsi="Times New Roman" w:cs="Times New Roman"/>
                <w:sz w:val="24"/>
                <w:szCs w:val="24"/>
                <w:lang w:val="ru-KZ" w:eastAsia="ru-KZ"/>
              </w:rPr>
              <w:t>концентрациясын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үздіксіз</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бақылау</w:t>
            </w:r>
            <w:proofErr w:type="spellEnd"/>
            <w:r w:rsidRPr="00025E88">
              <w:rPr>
                <w:rFonts w:ascii="Times New Roman" w:eastAsia="Times New Roman" w:hAnsi="Times New Roman" w:cs="Times New Roman"/>
                <w:sz w:val="24"/>
                <w:szCs w:val="24"/>
                <w:lang w:val="ru-KZ" w:eastAsia="ru-KZ"/>
              </w:rPr>
              <w:t xml:space="preserve">; </w:t>
            </w:r>
          </w:p>
          <w:p w14:paraId="2D8843FF" w14:textId="561565E8" w:rsidR="00B72D5B"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lastRenderedPageBreak/>
              <w:t>Қауіпсіздік</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оқуларын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жиі</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өткізу</w:t>
            </w:r>
            <w:proofErr w:type="spellEnd"/>
            <w:r w:rsidRPr="00025E88">
              <w:rPr>
                <w:rFonts w:ascii="Times New Roman" w:eastAsia="Times New Roman" w:hAnsi="Times New Roman" w:cs="Times New Roman"/>
                <w:sz w:val="24"/>
                <w:szCs w:val="24"/>
                <w:lang w:val="ru-KZ" w:eastAsia="ru-KZ"/>
              </w:rPr>
              <w:t>.</w:t>
            </w:r>
          </w:p>
        </w:tc>
      </w:tr>
      <w:tr w:rsidR="00151ACD" w:rsidRPr="00B72D5B" w14:paraId="63E29B46" w14:textId="77777777" w:rsidTr="007C2FB5">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D6E3BC" w:themeFill="accent3" w:themeFillTint="66"/>
          </w:tcPr>
          <w:p w14:paraId="40535CEF" w14:textId="23ADB197" w:rsidR="00151ACD" w:rsidRPr="00B72D5B" w:rsidRDefault="00151ACD" w:rsidP="00B72D5B">
            <w:pPr>
              <w:rPr>
                <w:rFonts w:ascii="Times New Roman" w:eastAsia="Times New Roman" w:hAnsi="Times New Roman" w:cs="Times New Roman"/>
                <w:b w:val="0"/>
                <w:bCs w:val="0"/>
                <w:i/>
                <w:iCs/>
                <w:color w:val="000000" w:themeColor="text1"/>
                <w:sz w:val="24"/>
                <w:szCs w:val="24"/>
                <w:lang w:val="ru-KZ" w:eastAsia="ru-KZ"/>
              </w:rPr>
            </w:pPr>
            <w:proofErr w:type="spellStart"/>
            <w:r w:rsidRPr="00151ACD">
              <w:rPr>
                <w:rFonts w:ascii="Times New Roman" w:eastAsia="Times New Roman" w:hAnsi="Times New Roman" w:cs="Times New Roman"/>
                <w:b w:val="0"/>
                <w:bCs w:val="0"/>
                <w:i/>
                <w:iCs/>
                <w:color w:val="000000" w:themeColor="text1"/>
                <w:sz w:val="24"/>
                <w:szCs w:val="24"/>
                <w:lang w:val="ru-KZ" w:eastAsia="ru-KZ"/>
              </w:rPr>
              <w:lastRenderedPageBreak/>
              <w:t>Жабдықтың</w:t>
            </w:r>
            <w:proofErr w:type="spellEnd"/>
            <w:r w:rsidRPr="00151ACD">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151ACD">
              <w:rPr>
                <w:rFonts w:ascii="Times New Roman" w:eastAsia="Times New Roman" w:hAnsi="Times New Roman" w:cs="Times New Roman"/>
                <w:b w:val="0"/>
                <w:bCs w:val="0"/>
                <w:i/>
                <w:iCs/>
                <w:color w:val="000000" w:themeColor="text1"/>
                <w:sz w:val="24"/>
                <w:szCs w:val="24"/>
                <w:lang w:val="ru-KZ" w:eastAsia="ru-KZ"/>
              </w:rPr>
              <w:t>механикалық</w:t>
            </w:r>
            <w:proofErr w:type="spellEnd"/>
            <w:r w:rsidRPr="00151ACD">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151ACD">
              <w:rPr>
                <w:rFonts w:ascii="Times New Roman" w:eastAsia="Times New Roman" w:hAnsi="Times New Roman" w:cs="Times New Roman"/>
                <w:b w:val="0"/>
                <w:bCs w:val="0"/>
                <w:i/>
                <w:iCs/>
                <w:color w:val="000000" w:themeColor="text1"/>
                <w:sz w:val="24"/>
                <w:szCs w:val="24"/>
                <w:lang w:val="ru-KZ" w:eastAsia="ru-KZ"/>
              </w:rPr>
              <w:t>зақымдануы</w:t>
            </w:r>
            <w:proofErr w:type="spellEnd"/>
          </w:p>
        </w:tc>
        <w:tc>
          <w:tcPr>
            <w:tcW w:w="6911" w:type="dxa"/>
            <w:shd w:val="clear" w:color="auto" w:fill="F2DBDB" w:themeFill="accent2" w:themeFillTint="33"/>
          </w:tcPr>
          <w:p w14:paraId="7E5B64DE" w14:textId="77777777" w:rsidR="00151ACD" w:rsidRDefault="00151ACD"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151ACD">
              <w:rPr>
                <w:rFonts w:ascii="Times New Roman" w:eastAsia="Times New Roman" w:hAnsi="Times New Roman" w:cs="Times New Roman"/>
                <w:sz w:val="24"/>
                <w:szCs w:val="24"/>
                <w:lang w:val="ru-KZ" w:eastAsia="ru-KZ"/>
              </w:rPr>
              <w:t>Жабдықтың</w:t>
            </w:r>
            <w:proofErr w:type="spellEnd"/>
            <w:r w:rsidRPr="00151ACD">
              <w:rPr>
                <w:rFonts w:ascii="Times New Roman" w:eastAsia="Times New Roman" w:hAnsi="Times New Roman" w:cs="Times New Roman"/>
                <w:sz w:val="24"/>
                <w:szCs w:val="24"/>
                <w:lang w:val="ru-KZ" w:eastAsia="ru-KZ"/>
              </w:rPr>
              <w:t xml:space="preserve"> </w:t>
            </w:r>
            <w:proofErr w:type="spellStart"/>
            <w:r w:rsidRPr="00151ACD">
              <w:rPr>
                <w:rFonts w:ascii="Times New Roman" w:eastAsia="Times New Roman" w:hAnsi="Times New Roman" w:cs="Times New Roman"/>
                <w:sz w:val="24"/>
                <w:szCs w:val="24"/>
                <w:lang w:val="ru-KZ" w:eastAsia="ru-KZ"/>
              </w:rPr>
              <w:t>тұрақты</w:t>
            </w:r>
            <w:proofErr w:type="spellEnd"/>
            <w:r w:rsidRPr="00151ACD">
              <w:rPr>
                <w:rFonts w:ascii="Times New Roman" w:eastAsia="Times New Roman" w:hAnsi="Times New Roman" w:cs="Times New Roman"/>
                <w:sz w:val="24"/>
                <w:szCs w:val="24"/>
                <w:lang w:val="ru-KZ" w:eastAsia="ru-KZ"/>
              </w:rPr>
              <w:t xml:space="preserve"> </w:t>
            </w:r>
            <w:proofErr w:type="spellStart"/>
            <w:r w:rsidRPr="00151ACD">
              <w:rPr>
                <w:rFonts w:ascii="Times New Roman" w:eastAsia="Times New Roman" w:hAnsi="Times New Roman" w:cs="Times New Roman"/>
                <w:sz w:val="24"/>
                <w:szCs w:val="24"/>
                <w:lang w:val="ru-KZ" w:eastAsia="ru-KZ"/>
              </w:rPr>
              <w:t>техникалық</w:t>
            </w:r>
            <w:proofErr w:type="spellEnd"/>
            <w:r w:rsidRPr="00151ACD">
              <w:rPr>
                <w:rFonts w:ascii="Times New Roman" w:eastAsia="Times New Roman" w:hAnsi="Times New Roman" w:cs="Times New Roman"/>
                <w:sz w:val="24"/>
                <w:szCs w:val="24"/>
                <w:lang w:val="ru-KZ" w:eastAsia="ru-KZ"/>
              </w:rPr>
              <w:t xml:space="preserve"> </w:t>
            </w:r>
            <w:proofErr w:type="spellStart"/>
            <w:r w:rsidRPr="00151ACD">
              <w:rPr>
                <w:rFonts w:ascii="Times New Roman" w:eastAsia="Times New Roman" w:hAnsi="Times New Roman" w:cs="Times New Roman"/>
                <w:sz w:val="24"/>
                <w:szCs w:val="24"/>
                <w:lang w:val="ru-KZ" w:eastAsia="ru-KZ"/>
              </w:rPr>
              <w:t>тексерулерін</w:t>
            </w:r>
            <w:proofErr w:type="spellEnd"/>
            <w:r w:rsidRPr="00151ACD">
              <w:rPr>
                <w:rFonts w:ascii="Times New Roman" w:eastAsia="Times New Roman" w:hAnsi="Times New Roman" w:cs="Times New Roman"/>
                <w:sz w:val="24"/>
                <w:szCs w:val="24"/>
                <w:lang w:val="ru-KZ" w:eastAsia="ru-KZ"/>
              </w:rPr>
              <w:t xml:space="preserve"> </w:t>
            </w:r>
            <w:proofErr w:type="spellStart"/>
            <w:r w:rsidRPr="00151ACD">
              <w:rPr>
                <w:rFonts w:ascii="Times New Roman" w:eastAsia="Times New Roman" w:hAnsi="Times New Roman" w:cs="Times New Roman"/>
                <w:sz w:val="24"/>
                <w:szCs w:val="24"/>
                <w:lang w:val="ru-KZ" w:eastAsia="ru-KZ"/>
              </w:rPr>
              <w:t>жүргізу</w:t>
            </w:r>
            <w:proofErr w:type="spellEnd"/>
            <w:r w:rsidRPr="00151ACD">
              <w:rPr>
                <w:rFonts w:ascii="Times New Roman" w:eastAsia="Times New Roman" w:hAnsi="Times New Roman" w:cs="Times New Roman"/>
                <w:sz w:val="24"/>
                <w:szCs w:val="24"/>
                <w:lang w:val="ru-KZ" w:eastAsia="ru-KZ"/>
              </w:rPr>
              <w:t>;</w:t>
            </w:r>
          </w:p>
          <w:p w14:paraId="210073AB" w14:textId="77777777" w:rsidR="00151ACD" w:rsidRDefault="00151ACD"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151ACD">
              <w:rPr>
                <w:rFonts w:ascii="Times New Roman" w:eastAsia="Times New Roman" w:hAnsi="Times New Roman" w:cs="Times New Roman"/>
                <w:sz w:val="24"/>
                <w:szCs w:val="24"/>
                <w:lang w:val="ru-KZ" w:eastAsia="ru-KZ"/>
              </w:rPr>
              <w:t>Діріл</w:t>
            </w:r>
            <w:proofErr w:type="spellEnd"/>
            <w:r w:rsidRPr="00151ACD">
              <w:rPr>
                <w:rFonts w:ascii="Times New Roman" w:eastAsia="Times New Roman" w:hAnsi="Times New Roman" w:cs="Times New Roman"/>
                <w:sz w:val="24"/>
                <w:szCs w:val="24"/>
                <w:lang w:val="ru-KZ" w:eastAsia="ru-KZ"/>
              </w:rPr>
              <w:t xml:space="preserve"> мен </w:t>
            </w:r>
            <w:proofErr w:type="spellStart"/>
            <w:r w:rsidRPr="00151ACD">
              <w:rPr>
                <w:rFonts w:ascii="Times New Roman" w:eastAsia="Times New Roman" w:hAnsi="Times New Roman" w:cs="Times New Roman"/>
                <w:sz w:val="24"/>
                <w:szCs w:val="24"/>
                <w:lang w:val="ru-KZ" w:eastAsia="ru-KZ"/>
              </w:rPr>
              <w:t>жүктемені</w:t>
            </w:r>
            <w:proofErr w:type="spellEnd"/>
            <w:r w:rsidRPr="00151ACD">
              <w:rPr>
                <w:rFonts w:ascii="Times New Roman" w:eastAsia="Times New Roman" w:hAnsi="Times New Roman" w:cs="Times New Roman"/>
                <w:sz w:val="24"/>
                <w:szCs w:val="24"/>
                <w:lang w:val="ru-KZ" w:eastAsia="ru-KZ"/>
              </w:rPr>
              <w:t xml:space="preserve"> </w:t>
            </w:r>
            <w:proofErr w:type="spellStart"/>
            <w:r w:rsidRPr="00151ACD">
              <w:rPr>
                <w:rFonts w:ascii="Times New Roman" w:eastAsia="Times New Roman" w:hAnsi="Times New Roman" w:cs="Times New Roman"/>
                <w:sz w:val="24"/>
                <w:szCs w:val="24"/>
                <w:lang w:val="ru-KZ" w:eastAsia="ru-KZ"/>
              </w:rPr>
              <w:t>бақылау</w:t>
            </w:r>
            <w:proofErr w:type="spellEnd"/>
            <w:r w:rsidRPr="00151ACD">
              <w:rPr>
                <w:rFonts w:ascii="Times New Roman" w:eastAsia="Times New Roman" w:hAnsi="Times New Roman" w:cs="Times New Roman"/>
                <w:sz w:val="24"/>
                <w:szCs w:val="24"/>
                <w:lang w:val="ru-KZ" w:eastAsia="ru-KZ"/>
              </w:rPr>
              <w:t xml:space="preserve"> </w:t>
            </w:r>
            <w:proofErr w:type="spellStart"/>
            <w:r w:rsidRPr="00151ACD">
              <w:rPr>
                <w:rFonts w:ascii="Times New Roman" w:eastAsia="Times New Roman" w:hAnsi="Times New Roman" w:cs="Times New Roman"/>
                <w:sz w:val="24"/>
                <w:szCs w:val="24"/>
                <w:lang w:val="ru-KZ" w:eastAsia="ru-KZ"/>
              </w:rPr>
              <w:t>жүйелерін</w:t>
            </w:r>
            <w:proofErr w:type="spellEnd"/>
            <w:r w:rsidRPr="00151ACD">
              <w:rPr>
                <w:rFonts w:ascii="Times New Roman" w:eastAsia="Times New Roman" w:hAnsi="Times New Roman" w:cs="Times New Roman"/>
                <w:sz w:val="24"/>
                <w:szCs w:val="24"/>
                <w:lang w:val="ru-KZ" w:eastAsia="ru-KZ"/>
              </w:rPr>
              <w:t xml:space="preserve"> </w:t>
            </w:r>
            <w:proofErr w:type="spellStart"/>
            <w:r w:rsidRPr="00151ACD">
              <w:rPr>
                <w:rFonts w:ascii="Times New Roman" w:eastAsia="Times New Roman" w:hAnsi="Times New Roman" w:cs="Times New Roman"/>
                <w:sz w:val="24"/>
                <w:szCs w:val="24"/>
                <w:lang w:val="ru-KZ" w:eastAsia="ru-KZ"/>
              </w:rPr>
              <w:t>енгізу</w:t>
            </w:r>
            <w:proofErr w:type="spellEnd"/>
            <w:r w:rsidRPr="00151ACD">
              <w:rPr>
                <w:rFonts w:ascii="Times New Roman" w:eastAsia="Times New Roman" w:hAnsi="Times New Roman" w:cs="Times New Roman"/>
                <w:sz w:val="24"/>
                <w:szCs w:val="24"/>
                <w:lang w:val="ru-KZ" w:eastAsia="ru-KZ"/>
              </w:rPr>
              <w:t xml:space="preserve">; </w:t>
            </w:r>
          </w:p>
          <w:p w14:paraId="59210C52" w14:textId="13398719" w:rsidR="00151ACD" w:rsidRPr="00025E88" w:rsidRDefault="00151ACD"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151ACD">
              <w:rPr>
                <w:rFonts w:ascii="Times New Roman" w:eastAsia="Times New Roman" w:hAnsi="Times New Roman" w:cs="Times New Roman"/>
                <w:sz w:val="24"/>
                <w:szCs w:val="24"/>
                <w:lang w:val="ru-KZ" w:eastAsia="ru-KZ"/>
              </w:rPr>
              <w:t>Тозған</w:t>
            </w:r>
            <w:proofErr w:type="spellEnd"/>
            <w:r w:rsidRPr="00151ACD">
              <w:rPr>
                <w:rFonts w:ascii="Times New Roman" w:eastAsia="Times New Roman" w:hAnsi="Times New Roman" w:cs="Times New Roman"/>
                <w:sz w:val="24"/>
                <w:szCs w:val="24"/>
                <w:lang w:val="ru-KZ" w:eastAsia="ru-KZ"/>
              </w:rPr>
              <w:t xml:space="preserve"> </w:t>
            </w:r>
            <w:proofErr w:type="spellStart"/>
            <w:r w:rsidRPr="00151ACD">
              <w:rPr>
                <w:rFonts w:ascii="Times New Roman" w:eastAsia="Times New Roman" w:hAnsi="Times New Roman" w:cs="Times New Roman"/>
                <w:sz w:val="24"/>
                <w:szCs w:val="24"/>
                <w:lang w:val="ru-KZ" w:eastAsia="ru-KZ"/>
              </w:rPr>
              <w:t>бөлшектерді</w:t>
            </w:r>
            <w:proofErr w:type="spellEnd"/>
            <w:r w:rsidRPr="00151ACD">
              <w:rPr>
                <w:rFonts w:ascii="Times New Roman" w:eastAsia="Times New Roman" w:hAnsi="Times New Roman" w:cs="Times New Roman"/>
                <w:sz w:val="24"/>
                <w:szCs w:val="24"/>
                <w:lang w:val="ru-KZ" w:eastAsia="ru-KZ"/>
              </w:rPr>
              <w:t xml:space="preserve"> </w:t>
            </w:r>
            <w:proofErr w:type="spellStart"/>
            <w:r w:rsidRPr="00151ACD">
              <w:rPr>
                <w:rFonts w:ascii="Times New Roman" w:eastAsia="Times New Roman" w:hAnsi="Times New Roman" w:cs="Times New Roman"/>
                <w:sz w:val="24"/>
                <w:szCs w:val="24"/>
                <w:lang w:val="ru-KZ" w:eastAsia="ru-KZ"/>
              </w:rPr>
              <w:t>уақтылы</w:t>
            </w:r>
            <w:proofErr w:type="spellEnd"/>
            <w:r w:rsidRPr="00151ACD">
              <w:rPr>
                <w:rFonts w:ascii="Times New Roman" w:eastAsia="Times New Roman" w:hAnsi="Times New Roman" w:cs="Times New Roman"/>
                <w:sz w:val="24"/>
                <w:szCs w:val="24"/>
                <w:lang w:val="ru-KZ" w:eastAsia="ru-KZ"/>
              </w:rPr>
              <w:t xml:space="preserve"> </w:t>
            </w:r>
            <w:proofErr w:type="spellStart"/>
            <w:r w:rsidRPr="00151ACD">
              <w:rPr>
                <w:rFonts w:ascii="Times New Roman" w:eastAsia="Times New Roman" w:hAnsi="Times New Roman" w:cs="Times New Roman"/>
                <w:sz w:val="24"/>
                <w:szCs w:val="24"/>
                <w:lang w:val="ru-KZ" w:eastAsia="ru-KZ"/>
              </w:rPr>
              <w:t>ауыстыру</w:t>
            </w:r>
            <w:proofErr w:type="spellEnd"/>
            <w:r w:rsidRPr="00151ACD">
              <w:rPr>
                <w:rFonts w:ascii="Times New Roman" w:eastAsia="Times New Roman" w:hAnsi="Times New Roman" w:cs="Times New Roman"/>
                <w:sz w:val="24"/>
                <w:szCs w:val="24"/>
                <w:lang w:val="ru-KZ" w:eastAsia="ru-KZ"/>
              </w:rPr>
              <w:t>.</w:t>
            </w:r>
          </w:p>
        </w:tc>
      </w:tr>
      <w:tr w:rsidR="00B72D5B" w:rsidRPr="00B72D5B" w14:paraId="59EE789D" w14:textId="77777777" w:rsidTr="007C2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tcBorders>
            <w:shd w:val="clear" w:color="auto" w:fill="D6E3BC" w:themeFill="accent3" w:themeFillTint="66"/>
            <w:hideMark/>
          </w:tcPr>
          <w:p w14:paraId="646068F1" w14:textId="77777777" w:rsidR="00B72D5B" w:rsidRPr="00B72D5B" w:rsidRDefault="00B72D5B" w:rsidP="00B72D5B">
            <w:pPr>
              <w:rPr>
                <w:rFonts w:ascii="Times New Roman" w:eastAsia="Times New Roman" w:hAnsi="Times New Roman" w:cs="Times New Roman"/>
                <w:b w:val="0"/>
                <w:bCs w:val="0"/>
                <w:i/>
                <w:iCs/>
                <w:color w:val="000000" w:themeColor="text1"/>
                <w:sz w:val="24"/>
                <w:szCs w:val="24"/>
                <w:lang w:val="ru-KZ" w:eastAsia="ru-KZ"/>
              </w:rPr>
            </w:pPr>
            <w:r w:rsidRPr="00B72D5B">
              <w:rPr>
                <w:rFonts w:ascii="Times New Roman" w:eastAsia="Times New Roman" w:hAnsi="Times New Roman" w:cs="Times New Roman"/>
                <w:b w:val="0"/>
                <w:bCs w:val="0"/>
                <w:i/>
                <w:iCs/>
                <w:color w:val="000000" w:themeColor="text1"/>
                <w:sz w:val="24"/>
                <w:szCs w:val="24"/>
                <w:lang w:val="ru-KZ" w:eastAsia="ru-KZ"/>
              </w:rPr>
              <w:t xml:space="preserve">Газ </w:t>
            </w:r>
            <w:proofErr w:type="spellStart"/>
            <w:r w:rsidRPr="00B72D5B">
              <w:rPr>
                <w:rFonts w:ascii="Times New Roman" w:eastAsia="Times New Roman" w:hAnsi="Times New Roman" w:cs="Times New Roman"/>
                <w:b w:val="0"/>
                <w:bCs w:val="0"/>
                <w:i/>
                <w:iCs/>
                <w:color w:val="000000" w:themeColor="text1"/>
                <w:sz w:val="24"/>
                <w:szCs w:val="24"/>
                <w:lang w:val="ru-KZ" w:eastAsia="ru-KZ"/>
              </w:rPr>
              <w:t>компрессорларының</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істен</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шығуы</w:t>
            </w:r>
            <w:proofErr w:type="spellEnd"/>
          </w:p>
        </w:tc>
        <w:tc>
          <w:tcPr>
            <w:tcW w:w="6911" w:type="dxa"/>
            <w:shd w:val="clear" w:color="auto" w:fill="F2DBDB" w:themeFill="accent2" w:themeFillTint="33"/>
            <w:hideMark/>
          </w:tcPr>
          <w:p w14:paraId="451EDE49" w14:textId="77777777" w:rsidR="00025E88"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Жабдықтың</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мерзімді</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техникалық</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тексерістерін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жүргізу</w:t>
            </w:r>
            <w:proofErr w:type="spellEnd"/>
            <w:r w:rsidRPr="00025E88">
              <w:rPr>
                <w:rFonts w:ascii="Times New Roman" w:eastAsia="Times New Roman" w:hAnsi="Times New Roman" w:cs="Times New Roman"/>
                <w:sz w:val="24"/>
                <w:szCs w:val="24"/>
                <w:lang w:val="ru-KZ" w:eastAsia="ru-KZ"/>
              </w:rPr>
              <w:t xml:space="preserve">; </w:t>
            </w:r>
          </w:p>
          <w:p w14:paraId="61A6E00F" w14:textId="4CBE8C72" w:rsidR="00B72D5B" w:rsidRPr="00025E88" w:rsidRDefault="00B72D5B" w:rsidP="00025E88">
            <w:pPr>
              <w:pStyle w:val="a4"/>
              <w:numPr>
                <w:ilvl w:val="0"/>
                <w:numId w:val="17"/>
              </w:numPr>
              <w:ind w:left="319" w:hanging="3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Баламалы</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резервтік</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компрессорлар</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орнату</w:t>
            </w:r>
            <w:proofErr w:type="spellEnd"/>
            <w:r w:rsidRPr="00025E88">
              <w:rPr>
                <w:rFonts w:ascii="Times New Roman" w:eastAsia="Times New Roman" w:hAnsi="Times New Roman" w:cs="Times New Roman"/>
                <w:sz w:val="24"/>
                <w:szCs w:val="24"/>
                <w:lang w:val="ru-KZ" w:eastAsia="ru-KZ"/>
              </w:rPr>
              <w:t>.</w:t>
            </w:r>
          </w:p>
        </w:tc>
      </w:tr>
      <w:tr w:rsidR="00B72D5B" w:rsidRPr="00392ACA" w14:paraId="38E69839" w14:textId="77777777" w:rsidTr="007C2FB5">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bottom w:val="none" w:sz="0" w:space="0" w:color="auto"/>
            </w:tcBorders>
            <w:shd w:val="clear" w:color="auto" w:fill="D6E3BC" w:themeFill="accent3" w:themeFillTint="66"/>
            <w:hideMark/>
          </w:tcPr>
          <w:p w14:paraId="2C95FEB8" w14:textId="77777777" w:rsidR="00B72D5B" w:rsidRPr="00B72D5B" w:rsidRDefault="00B72D5B" w:rsidP="00B72D5B">
            <w:pPr>
              <w:rPr>
                <w:rFonts w:ascii="Times New Roman" w:eastAsia="Times New Roman" w:hAnsi="Times New Roman" w:cs="Times New Roman"/>
                <w:b w:val="0"/>
                <w:bCs w:val="0"/>
                <w:i/>
                <w:iCs/>
                <w:color w:val="000000" w:themeColor="text1"/>
                <w:sz w:val="24"/>
                <w:szCs w:val="24"/>
                <w:lang w:val="ru-KZ" w:eastAsia="ru-KZ"/>
              </w:rPr>
            </w:pPr>
            <w:proofErr w:type="spellStart"/>
            <w:r w:rsidRPr="00B72D5B">
              <w:rPr>
                <w:rFonts w:ascii="Times New Roman" w:eastAsia="Times New Roman" w:hAnsi="Times New Roman" w:cs="Times New Roman"/>
                <w:b w:val="0"/>
                <w:bCs w:val="0"/>
                <w:i/>
                <w:iCs/>
                <w:color w:val="000000" w:themeColor="text1"/>
                <w:sz w:val="24"/>
                <w:szCs w:val="24"/>
                <w:lang w:val="ru-KZ" w:eastAsia="ru-KZ"/>
              </w:rPr>
              <w:t>Қатты</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метеорологиялық</w:t>
            </w:r>
            <w:proofErr w:type="spellEnd"/>
            <w:r w:rsidRPr="00B72D5B">
              <w:rPr>
                <w:rFonts w:ascii="Times New Roman" w:eastAsia="Times New Roman" w:hAnsi="Times New Roman" w:cs="Times New Roman"/>
                <w:b w:val="0"/>
                <w:bCs w:val="0"/>
                <w:i/>
                <w:iCs/>
                <w:color w:val="000000" w:themeColor="text1"/>
                <w:sz w:val="24"/>
                <w:szCs w:val="24"/>
                <w:lang w:val="ru-KZ" w:eastAsia="ru-KZ"/>
              </w:rPr>
              <w:t xml:space="preserve"> </w:t>
            </w:r>
            <w:proofErr w:type="spellStart"/>
            <w:r w:rsidRPr="00B72D5B">
              <w:rPr>
                <w:rFonts w:ascii="Times New Roman" w:eastAsia="Times New Roman" w:hAnsi="Times New Roman" w:cs="Times New Roman"/>
                <w:b w:val="0"/>
                <w:bCs w:val="0"/>
                <w:i/>
                <w:iCs/>
                <w:color w:val="000000" w:themeColor="text1"/>
                <w:sz w:val="24"/>
                <w:szCs w:val="24"/>
                <w:lang w:val="ru-KZ" w:eastAsia="ru-KZ"/>
              </w:rPr>
              <w:t>жағдайлар</w:t>
            </w:r>
            <w:proofErr w:type="spellEnd"/>
          </w:p>
        </w:tc>
        <w:tc>
          <w:tcPr>
            <w:tcW w:w="6911" w:type="dxa"/>
            <w:shd w:val="clear" w:color="auto" w:fill="F2DBDB" w:themeFill="accent2" w:themeFillTint="33"/>
            <w:hideMark/>
          </w:tcPr>
          <w:p w14:paraId="2B6D3024" w14:textId="77777777" w:rsidR="00025E88" w:rsidRPr="00025E88" w:rsidRDefault="00B72D5B"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Қауіпті</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аймақтарда</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тұрақты</w:t>
            </w:r>
            <w:proofErr w:type="spellEnd"/>
            <w:r w:rsidRPr="00025E88">
              <w:rPr>
                <w:rFonts w:ascii="Times New Roman" w:eastAsia="Times New Roman" w:hAnsi="Times New Roman" w:cs="Times New Roman"/>
                <w:sz w:val="24"/>
                <w:szCs w:val="24"/>
                <w:lang w:val="ru-KZ" w:eastAsia="ru-KZ"/>
              </w:rPr>
              <w:t xml:space="preserve"> мониторинг </w:t>
            </w:r>
            <w:proofErr w:type="spellStart"/>
            <w:r w:rsidRPr="00025E88">
              <w:rPr>
                <w:rFonts w:ascii="Times New Roman" w:eastAsia="Times New Roman" w:hAnsi="Times New Roman" w:cs="Times New Roman"/>
                <w:sz w:val="24"/>
                <w:szCs w:val="24"/>
                <w:lang w:val="ru-KZ" w:eastAsia="ru-KZ"/>
              </w:rPr>
              <w:t>жүргізу</w:t>
            </w:r>
            <w:proofErr w:type="spellEnd"/>
            <w:r w:rsidRPr="00025E88">
              <w:rPr>
                <w:rFonts w:ascii="Times New Roman" w:eastAsia="Times New Roman" w:hAnsi="Times New Roman" w:cs="Times New Roman"/>
                <w:sz w:val="24"/>
                <w:szCs w:val="24"/>
                <w:lang w:val="ru-KZ" w:eastAsia="ru-KZ"/>
              </w:rPr>
              <w:t xml:space="preserve">; </w:t>
            </w:r>
          </w:p>
          <w:p w14:paraId="1159B0F6" w14:textId="4C426D70" w:rsidR="00B72D5B" w:rsidRPr="00025E88" w:rsidRDefault="00B72D5B" w:rsidP="00025E88">
            <w:pPr>
              <w:pStyle w:val="a4"/>
              <w:numPr>
                <w:ilvl w:val="0"/>
                <w:numId w:val="17"/>
              </w:numPr>
              <w:ind w:left="319" w:hanging="3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KZ" w:eastAsia="ru-KZ"/>
              </w:rPr>
            </w:pPr>
            <w:proofErr w:type="spellStart"/>
            <w:r w:rsidRPr="00025E88">
              <w:rPr>
                <w:rFonts w:ascii="Times New Roman" w:eastAsia="Times New Roman" w:hAnsi="Times New Roman" w:cs="Times New Roman"/>
                <w:sz w:val="24"/>
                <w:szCs w:val="24"/>
                <w:lang w:val="ru-KZ" w:eastAsia="ru-KZ"/>
              </w:rPr>
              <w:t>Қызметкерлер</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үшін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қосымша</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қауіпсіздік</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шараларын</w:t>
            </w:r>
            <w:proofErr w:type="spellEnd"/>
            <w:r w:rsidRPr="00025E88">
              <w:rPr>
                <w:rFonts w:ascii="Times New Roman" w:eastAsia="Times New Roman" w:hAnsi="Times New Roman" w:cs="Times New Roman"/>
                <w:sz w:val="24"/>
                <w:szCs w:val="24"/>
                <w:lang w:val="ru-KZ" w:eastAsia="ru-KZ"/>
              </w:rPr>
              <w:t xml:space="preserve"> </w:t>
            </w:r>
            <w:proofErr w:type="spellStart"/>
            <w:r w:rsidRPr="00025E88">
              <w:rPr>
                <w:rFonts w:ascii="Times New Roman" w:eastAsia="Times New Roman" w:hAnsi="Times New Roman" w:cs="Times New Roman"/>
                <w:sz w:val="24"/>
                <w:szCs w:val="24"/>
                <w:lang w:val="ru-KZ" w:eastAsia="ru-KZ"/>
              </w:rPr>
              <w:t>енгізу</w:t>
            </w:r>
            <w:proofErr w:type="spellEnd"/>
            <w:r w:rsidRPr="00025E88">
              <w:rPr>
                <w:rFonts w:ascii="Times New Roman" w:eastAsia="Times New Roman" w:hAnsi="Times New Roman" w:cs="Times New Roman"/>
                <w:sz w:val="24"/>
                <w:szCs w:val="24"/>
                <w:lang w:val="ru-KZ" w:eastAsia="ru-KZ"/>
              </w:rPr>
              <w:t>.</w:t>
            </w:r>
          </w:p>
        </w:tc>
      </w:tr>
    </w:tbl>
    <w:p w14:paraId="18E6218E" w14:textId="77777777" w:rsidR="00D55BFD" w:rsidRPr="00D55BFD" w:rsidRDefault="00D55BFD" w:rsidP="009E738F">
      <w:pPr>
        <w:spacing w:line="240" w:lineRule="auto"/>
        <w:ind w:firstLine="454"/>
        <w:jc w:val="both"/>
        <w:rPr>
          <w:rFonts w:ascii="Times New Roman" w:hAnsi="Times New Roman" w:cs="Times New Roman"/>
          <w:b/>
          <w:bCs/>
          <w:sz w:val="24"/>
          <w:lang w:val="ru-KZ"/>
        </w:rPr>
      </w:pPr>
    </w:p>
    <w:p w14:paraId="7662A30E" w14:textId="41C76122" w:rsidR="007F597D" w:rsidRPr="007C2FB5" w:rsidRDefault="009E738F" w:rsidP="009E738F">
      <w:pPr>
        <w:spacing w:line="240" w:lineRule="auto"/>
        <w:ind w:firstLine="454"/>
        <w:jc w:val="both"/>
        <w:rPr>
          <w:rFonts w:ascii="Times New Roman" w:hAnsi="Times New Roman" w:cs="Times New Roman"/>
          <w:b/>
          <w:bCs/>
          <w:sz w:val="24"/>
          <w:highlight w:val="red"/>
          <w:lang w:val="ru-KZ"/>
        </w:rPr>
      </w:pPr>
      <w:proofErr w:type="spellStart"/>
      <w:r w:rsidRPr="007C2FB5">
        <w:rPr>
          <w:rFonts w:ascii="Times New Roman" w:hAnsi="Times New Roman" w:cs="Times New Roman"/>
          <w:b/>
          <w:bCs/>
          <w:sz w:val="24"/>
          <w:highlight w:val="red"/>
          <w:lang w:val="ru-KZ"/>
        </w:rPr>
        <w:t>Сандық</w:t>
      </w:r>
      <w:proofErr w:type="spellEnd"/>
      <w:r w:rsidRPr="007C2FB5">
        <w:rPr>
          <w:rFonts w:ascii="Times New Roman" w:hAnsi="Times New Roman" w:cs="Times New Roman"/>
          <w:b/>
          <w:bCs/>
          <w:sz w:val="24"/>
          <w:highlight w:val="red"/>
          <w:lang w:val="ru-KZ"/>
        </w:rPr>
        <w:t xml:space="preserve"> </w:t>
      </w:r>
      <w:proofErr w:type="spellStart"/>
      <w:r w:rsidRPr="007C2FB5">
        <w:rPr>
          <w:rFonts w:ascii="Times New Roman" w:hAnsi="Times New Roman" w:cs="Times New Roman"/>
          <w:b/>
          <w:bCs/>
          <w:sz w:val="24"/>
          <w:highlight w:val="red"/>
          <w:lang w:val="ru-KZ"/>
        </w:rPr>
        <w:t>технологияның</w:t>
      </w:r>
      <w:proofErr w:type="spellEnd"/>
      <w:r w:rsidRPr="007C2FB5">
        <w:rPr>
          <w:rFonts w:ascii="Times New Roman" w:hAnsi="Times New Roman" w:cs="Times New Roman"/>
          <w:b/>
          <w:bCs/>
          <w:sz w:val="24"/>
          <w:highlight w:val="red"/>
          <w:lang w:val="ru-KZ"/>
        </w:rPr>
        <w:t xml:space="preserve"> </w:t>
      </w:r>
      <w:proofErr w:type="spellStart"/>
      <w:r w:rsidRPr="007C2FB5">
        <w:rPr>
          <w:rFonts w:ascii="Times New Roman" w:hAnsi="Times New Roman" w:cs="Times New Roman"/>
          <w:b/>
          <w:bCs/>
          <w:sz w:val="24"/>
          <w:highlight w:val="red"/>
          <w:lang w:val="ru-KZ"/>
        </w:rPr>
        <w:t>рөлі</w:t>
      </w:r>
      <w:proofErr w:type="spellEnd"/>
    </w:p>
    <w:p w14:paraId="41164486" w14:textId="4FBB8902" w:rsidR="009E738F" w:rsidRDefault="009E738F" w:rsidP="009E738F">
      <w:pPr>
        <w:spacing w:line="240" w:lineRule="auto"/>
        <w:ind w:firstLine="454"/>
        <w:jc w:val="both"/>
        <w:rPr>
          <w:rFonts w:ascii="Times New Roman" w:hAnsi="Times New Roman" w:cs="Times New Roman"/>
          <w:sz w:val="24"/>
          <w:lang w:val="kk-KZ"/>
        </w:rPr>
      </w:pPr>
      <w:proofErr w:type="spellStart"/>
      <w:r w:rsidRPr="009831E7">
        <w:rPr>
          <w:rFonts w:ascii="Times New Roman" w:hAnsi="Times New Roman" w:cs="Times New Roman"/>
          <w:sz w:val="24"/>
          <w:lang w:val="ru-KZ"/>
        </w:rPr>
        <w:t>Жасанды</w:t>
      </w:r>
      <w:proofErr w:type="spellEnd"/>
      <w:r w:rsidRPr="009831E7">
        <w:rPr>
          <w:rFonts w:ascii="Times New Roman" w:hAnsi="Times New Roman" w:cs="Times New Roman"/>
          <w:sz w:val="24"/>
          <w:lang w:val="ru-KZ"/>
        </w:rPr>
        <w:t xml:space="preserve"> интеллект, </w:t>
      </w:r>
      <w:r w:rsidR="006E2A1A">
        <w:rPr>
          <w:rFonts w:ascii="Times New Roman" w:hAnsi="Times New Roman" w:cs="Times New Roman"/>
          <w:sz w:val="24"/>
          <w:lang w:val="kk-KZ"/>
        </w:rPr>
        <w:t>ма</w:t>
      </w:r>
      <w:proofErr w:type="spellStart"/>
      <w:r w:rsidRPr="009831E7">
        <w:rPr>
          <w:rFonts w:ascii="Times New Roman" w:hAnsi="Times New Roman" w:cs="Times New Roman"/>
          <w:sz w:val="24"/>
          <w:lang w:val="ru-KZ"/>
        </w:rPr>
        <w:t>шиналық</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оқыту</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және</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IoT</w:t>
      </w:r>
      <w:proofErr w:type="spellEnd"/>
      <w:r w:rsidRPr="009831E7">
        <w:rPr>
          <w:rFonts w:ascii="Times New Roman" w:hAnsi="Times New Roman" w:cs="Times New Roman"/>
          <w:sz w:val="24"/>
          <w:lang w:val="ru-KZ"/>
        </w:rPr>
        <w:t xml:space="preserve"> (</w:t>
      </w:r>
      <w:r w:rsidR="00B36187">
        <w:rPr>
          <w:rFonts w:ascii="Times New Roman" w:hAnsi="Times New Roman" w:cs="Times New Roman"/>
          <w:sz w:val="24"/>
          <w:lang w:val="kk-KZ"/>
        </w:rPr>
        <w:t>з</w:t>
      </w:r>
      <w:proofErr w:type="spellStart"/>
      <w:r w:rsidRPr="009831E7">
        <w:rPr>
          <w:rFonts w:ascii="Times New Roman" w:hAnsi="Times New Roman" w:cs="Times New Roman"/>
          <w:sz w:val="24"/>
          <w:lang w:val="ru-KZ"/>
        </w:rPr>
        <w:t>аттар</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интернеті</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сияқты</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заманауи</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технологиялар</w:t>
      </w:r>
      <w:proofErr w:type="spellEnd"/>
      <w:r w:rsidRPr="009831E7">
        <w:rPr>
          <w:rFonts w:ascii="Times New Roman" w:hAnsi="Times New Roman" w:cs="Times New Roman"/>
          <w:sz w:val="24"/>
          <w:lang w:val="ru-KZ"/>
        </w:rPr>
        <w:t xml:space="preserve"> </w:t>
      </w:r>
      <w:r w:rsidR="00DE0183">
        <w:rPr>
          <w:rFonts w:ascii="Times New Roman" w:hAnsi="Times New Roman" w:cs="Times New Roman"/>
          <w:sz w:val="24"/>
          <w:lang w:val="kk-KZ"/>
        </w:rPr>
        <w:t xml:space="preserve">еңбекті қорғау мен </w:t>
      </w:r>
      <w:proofErr w:type="spellStart"/>
      <w:r w:rsidRPr="009831E7">
        <w:rPr>
          <w:rFonts w:ascii="Times New Roman" w:hAnsi="Times New Roman" w:cs="Times New Roman"/>
          <w:sz w:val="24"/>
          <w:lang w:val="ru-KZ"/>
        </w:rPr>
        <w:t>өнеркәсіптік</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қауіпсіздік</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деңгейін</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едәуір</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арттыруға</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мүмкіндік</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береді</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Мысалы</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үлкен</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деректерге</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негізделген</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болжамды</w:t>
      </w:r>
      <w:proofErr w:type="spellEnd"/>
      <w:r w:rsidRPr="009831E7">
        <w:rPr>
          <w:rFonts w:ascii="Times New Roman" w:hAnsi="Times New Roman" w:cs="Times New Roman"/>
          <w:sz w:val="24"/>
          <w:lang w:val="ru-KZ"/>
        </w:rPr>
        <w:t xml:space="preserve"> аналитика </w:t>
      </w:r>
      <w:proofErr w:type="spellStart"/>
      <w:r w:rsidRPr="009831E7">
        <w:rPr>
          <w:rFonts w:ascii="Times New Roman" w:hAnsi="Times New Roman" w:cs="Times New Roman"/>
          <w:sz w:val="24"/>
          <w:lang w:val="ru-KZ"/>
        </w:rPr>
        <w:t>төтенше</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жағдайларды</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болжай</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алады</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және</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олардың</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дамуына</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жол</w:t>
      </w:r>
      <w:proofErr w:type="spellEnd"/>
      <w:r w:rsidRPr="009831E7">
        <w:rPr>
          <w:rFonts w:ascii="Times New Roman" w:hAnsi="Times New Roman" w:cs="Times New Roman"/>
          <w:sz w:val="24"/>
          <w:lang w:val="ru-KZ"/>
        </w:rPr>
        <w:t xml:space="preserve"> </w:t>
      </w:r>
      <w:proofErr w:type="spellStart"/>
      <w:r w:rsidRPr="009831E7">
        <w:rPr>
          <w:rFonts w:ascii="Times New Roman" w:hAnsi="Times New Roman" w:cs="Times New Roman"/>
          <w:sz w:val="24"/>
          <w:lang w:val="ru-KZ"/>
        </w:rPr>
        <w:t>бермейді</w:t>
      </w:r>
      <w:proofErr w:type="spellEnd"/>
      <w:r w:rsidR="007144C9">
        <w:rPr>
          <w:rFonts w:ascii="Times New Roman" w:hAnsi="Times New Roman" w:cs="Times New Roman"/>
          <w:sz w:val="24"/>
          <w:lang w:val="ru-KZ"/>
        </w:rPr>
        <w:t xml:space="preserve"> [5]</w:t>
      </w:r>
      <w:r w:rsidR="007F597D" w:rsidRPr="009831E7">
        <w:rPr>
          <w:rFonts w:ascii="Times New Roman" w:hAnsi="Times New Roman" w:cs="Times New Roman"/>
          <w:sz w:val="24"/>
          <w:lang w:val="ru-KZ"/>
        </w:rPr>
        <w:t>.</w:t>
      </w:r>
    </w:p>
    <w:p w14:paraId="0E4FAD03" w14:textId="77777777" w:rsidR="009E738F" w:rsidRPr="007C2FB5" w:rsidRDefault="006E2A1A" w:rsidP="009E738F">
      <w:pPr>
        <w:spacing w:line="240" w:lineRule="auto"/>
        <w:ind w:firstLine="454"/>
        <w:jc w:val="both"/>
        <w:rPr>
          <w:rFonts w:ascii="Times New Roman" w:hAnsi="Times New Roman" w:cs="Times New Roman"/>
          <w:sz w:val="24"/>
          <w:highlight w:val="red"/>
          <w:lang w:val="kk-KZ"/>
        </w:rPr>
      </w:pPr>
      <w:r w:rsidRPr="007C2FB5">
        <w:rPr>
          <w:rFonts w:ascii="Times New Roman" w:hAnsi="Times New Roman" w:cs="Times New Roman"/>
          <w:b/>
          <w:bCs/>
          <w:sz w:val="24"/>
          <w:highlight w:val="red"/>
          <w:lang w:val="kk-KZ"/>
        </w:rPr>
        <w:t>Қорытынды</w:t>
      </w:r>
    </w:p>
    <w:p w14:paraId="21AD07E3" w14:textId="77777777" w:rsidR="009E738F" w:rsidRDefault="006E2A1A" w:rsidP="007C2FB5">
      <w:pPr>
        <w:spacing w:after="0" w:line="240" w:lineRule="auto"/>
        <w:ind w:firstLine="454"/>
        <w:jc w:val="both"/>
        <w:rPr>
          <w:rFonts w:ascii="Times New Roman" w:hAnsi="Times New Roman" w:cs="Times New Roman"/>
          <w:sz w:val="24"/>
          <w:lang w:val="kk-KZ"/>
        </w:rPr>
      </w:pPr>
      <w:r w:rsidRPr="006E2A1A">
        <w:rPr>
          <w:rFonts w:ascii="Times New Roman" w:hAnsi="Times New Roman" w:cs="Times New Roman"/>
          <w:sz w:val="24"/>
          <w:lang w:val="kk-KZ"/>
        </w:rPr>
        <w:t>Мұнай өндірудегі қауіпті процестер жұмысшыларға, экологияға және экономикаға үлкен қауіп төндіреді. Тәуекел тұжырымдама</w:t>
      </w:r>
      <w:r>
        <w:rPr>
          <w:rFonts w:ascii="Times New Roman" w:hAnsi="Times New Roman" w:cs="Times New Roman"/>
          <w:sz w:val="24"/>
          <w:lang w:val="kk-KZ"/>
        </w:rPr>
        <w:t>сы еңбекті қорғау мен</w:t>
      </w:r>
      <w:r w:rsidRPr="006E2A1A">
        <w:rPr>
          <w:rFonts w:ascii="Times New Roman" w:hAnsi="Times New Roman" w:cs="Times New Roman"/>
          <w:sz w:val="24"/>
          <w:lang w:val="kk-KZ"/>
        </w:rPr>
        <w:t xml:space="preserve"> өнеркәсіптік қауіпсіздіктің жоғары деңгейін қамтамасыз ете отырып, осы қауіптерді жүйелі түрде талдауға және азайтуға мүмкіндік береді</w:t>
      </w:r>
      <w:r w:rsidR="007F597D" w:rsidRPr="006E2A1A">
        <w:rPr>
          <w:rFonts w:ascii="Times New Roman" w:hAnsi="Times New Roman" w:cs="Times New Roman"/>
          <w:sz w:val="24"/>
          <w:lang w:val="kk-KZ"/>
        </w:rPr>
        <w:t>.</w:t>
      </w:r>
    </w:p>
    <w:p w14:paraId="061440FF" w14:textId="77777777" w:rsidR="007F597D" w:rsidRPr="009E738F" w:rsidRDefault="00C67A38" w:rsidP="007C2FB5">
      <w:pPr>
        <w:spacing w:after="0" w:line="240" w:lineRule="auto"/>
        <w:ind w:firstLine="454"/>
        <w:jc w:val="both"/>
        <w:rPr>
          <w:rFonts w:ascii="Times New Roman" w:hAnsi="Times New Roman" w:cs="Times New Roman"/>
          <w:sz w:val="24"/>
          <w:lang w:val="en-US"/>
        </w:rPr>
      </w:pPr>
      <w:proofErr w:type="spellStart"/>
      <w:r w:rsidRPr="00C67A38">
        <w:rPr>
          <w:rFonts w:ascii="Times New Roman" w:hAnsi="Times New Roman" w:cs="Times New Roman"/>
          <w:sz w:val="24"/>
        </w:rPr>
        <w:t>Зерттеудің</w:t>
      </w:r>
      <w:proofErr w:type="spellEnd"/>
      <w:r w:rsidRPr="00C67A38">
        <w:rPr>
          <w:rFonts w:ascii="Times New Roman" w:hAnsi="Times New Roman" w:cs="Times New Roman"/>
          <w:sz w:val="24"/>
        </w:rPr>
        <w:t xml:space="preserve"> </w:t>
      </w:r>
      <w:proofErr w:type="spellStart"/>
      <w:r w:rsidRPr="00C67A38">
        <w:rPr>
          <w:rFonts w:ascii="Times New Roman" w:hAnsi="Times New Roman" w:cs="Times New Roman"/>
          <w:sz w:val="24"/>
        </w:rPr>
        <w:t>негізгі</w:t>
      </w:r>
      <w:proofErr w:type="spellEnd"/>
      <w:r w:rsidRPr="00C67A38">
        <w:rPr>
          <w:rFonts w:ascii="Times New Roman" w:hAnsi="Times New Roman" w:cs="Times New Roman"/>
          <w:sz w:val="24"/>
        </w:rPr>
        <w:t xml:space="preserve"> </w:t>
      </w:r>
      <w:proofErr w:type="spellStart"/>
      <w:r w:rsidRPr="00C67A38">
        <w:rPr>
          <w:rFonts w:ascii="Times New Roman" w:hAnsi="Times New Roman" w:cs="Times New Roman"/>
          <w:sz w:val="24"/>
        </w:rPr>
        <w:t>қорытындылары</w:t>
      </w:r>
      <w:proofErr w:type="spellEnd"/>
      <w:r w:rsidR="007F597D" w:rsidRPr="007F597D">
        <w:rPr>
          <w:rFonts w:ascii="Times New Roman" w:hAnsi="Times New Roman" w:cs="Times New Roman"/>
          <w:sz w:val="24"/>
        </w:rPr>
        <w:t>:</w:t>
      </w:r>
    </w:p>
    <w:p w14:paraId="520E2C96" w14:textId="77777777" w:rsidR="00C67A38" w:rsidRPr="00C67A38" w:rsidRDefault="00C67A38" w:rsidP="007C2FB5">
      <w:pPr>
        <w:numPr>
          <w:ilvl w:val="0"/>
          <w:numId w:val="4"/>
        </w:numPr>
        <w:spacing w:after="0" w:line="240" w:lineRule="auto"/>
        <w:jc w:val="both"/>
        <w:rPr>
          <w:rFonts w:ascii="Times New Roman" w:hAnsi="Times New Roman" w:cs="Times New Roman"/>
          <w:sz w:val="24"/>
          <w:lang w:val="en-US"/>
        </w:rPr>
      </w:pPr>
      <w:proofErr w:type="spellStart"/>
      <w:r w:rsidRPr="00C67A38">
        <w:rPr>
          <w:rFonts w:ascii="Times New Roman" w:hAnsi="Times New Roman" w:cs="Times New Roman"/>
          <w:sz w:val="24"/>
        </w:rPr>
        <w:t>Мұнай</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өндірудегі</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негізгі</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қауіпті</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процестер</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соның</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ішінде</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мұнай</w:t>
      </w:r>
      <w:proofErr w:type="spellEnd"/>
      <w:r w:rsidRPr="00C67A38">
        <w:rPr>
          <w:rFonts w:ascii="Times New Roman" w:hAnsi="Times New Roman" w:cs="Times New Roman"/>
          <w:sz w:val="24"/>
          <w:lang w:val="en-US"/>
        </w:rPr>
        <w:t xml:space="preserve"> </w:t>
      </w:r>
      <w:proofErr w:type="spellStart"/>
      <w:r w:rsidR="0041629B">
        <w:rPr>
          <w:rFonts w:ascii="Times New Roman" w:hAnsi="Times New Roman" w:cs="Times New Roman"/>
          <w:sz w:val="24"/>
        </w:rPr>
        <w:t>тербел</w:t>
      </w:r>
      <w:proofErr w:type="spellEnd"/>
      <w:r w:rsidR="0041629B">
        <w:rPr>
          <w:rFonts w:ascii="Times New Roman" w:hAnsi="Times New Roman" w:cs="Times New Roman"/>
          <w:sz w:val="24"/>
          <w:lang w:val="kk-KZ"/>
        </w:rPr>
        <w:t>мес</w:t>
      </w:r>
      <w:r w:rsidRPr="00C67A38">
        <w:rPr>
          <w:rFonts w:ascii="Times New Roman" w:hAnsi="Times New Roman" w:cs="Times New Roman"/>
          <w:sz w:val="24"/>
        </w:rPr>
        <w:t>і</w:t>
      </w:r>
      <w:r w:rsidRPr="00C67A38">
        <w:rPr>
          <w:rFonts w:ascii="Times New Roman" w:hAnsi="Times New Roman" w:cs="Times New Roman"/>
          <w:sz w:val="24"/>
          <w:lang w:val="en-US"/>
        </w:rPr>
        <w:t xml:space="preserve"> – </w:t>
      </w:r>
      <w:r w:rsidR="0041629B">
        <w:rPr>
          <w:rFonts w:ascii="Times New Roman" w:hAnsi="Times New Roman" w:cs="Times New Roman"/>
          <w:sz w:val="24"/>
          <w:lang w:val="kk-KZ"/>
        </w:rPr>
        <w:t>ТӨҚ</w:t>
      </w:r>
      <w:r w:rsidRPr="00C67A38">
        <w:rPr>
          <w:rFonts w:ascii="Times New Roman" w:hAnsi="Times New Roman" w:cs="Times New Roman"/>
          <w:sz w:val="24"/>
          <w:lang w:val="en-US"/>
        </w:rPr>
        <w:t xml:space="preserve"> – </w:t>
      </w:r>
      <w:r w:rsidR="0041629B">
        <w:rPr>
          <w:rFonts w:ascii="Times New Roman" w:hAnsi="Times New Roman" w:cs="Times New Roman"/>
          <w:sz w:val="24"/>
          <w:lang w:val="kk-KZ"/>
        </w:rPr>
        <w:t>МДП</w:t>
      </w:r>
      <w:r w:rsidRPr="00C67A38">
        <w:rPr>
          <w:rFonts w:ascii="Times New Roman" w:hAnsi="Times New Roman" w:cs="Times New Roman"/>
          <w:sz w:val="24"/>
          <w:lang w:val="en-US"/>
        </w:rPr>
        <w:t xml:space="preserve"> </w:t>
      </w:r>
      <w:r w:rsidR="0041629B" w:rsidRPr="00C67A38">
        <w:rPr>
          <w:rFonts w:ascii="Times New Roman" w:hAnsi="Times New Roman" w:cs="Times New Roman"/>
          <w:sz w:val="24"/>
          <w:lang w:val="en-US"/>
        </w:rPr>
        <w:t xml:space="preserve">– </w:t>
      </w:r>
      <w:r w:rsidR="0041629B">
        <w:rPr>
          <w:rFonts w:ascii="Times New Roman" w:hAnsi="Times New Roman" w:cs="Times New Roman"/>
          <w:sz w:val="24"/>
          <w:lang w:val="kk-KZ"/>
        </w:rPr>
        <w:t xml:space="preserve">ГДҚ </w:t>
      </w:r>
      <w:r w:rsidR="0041629B" w:rsidRPr="00C67A38">
        <w:rPr>
          <w:rFonts w:ascii="Times New Roman" w:hAnsi="Times New Roman" w:cs="Times New Roman"/>
          <w:sz w:val="24"/>
          <w:lang w:val="en-US"/>
        </w:rPr>
        <w:t xml:space="preserve">– </w:t>
      </w:r>
      <w:r w:rsidR="0041629B">
        <w:rPr>
          <w:rFonts w:ascii="Times New Roman" w:hAnsi="Times New Roman" w:cs="Times New Roman"/>
          <w:sz w:val="24"/>
          <w:lang w:val="kk-KZ"/>
        </w:rPr>
        <w:t>мұнайды тасымалдау</w:t>
      </w:r>
      <w:r w:rsidR="0041629B" w:rsidRPr="0041629B">
        <w:rPr>
          <w:lang w:val="en-US"/>
        </w:rPr>
        <w:t xml:space="preserve"> </w:t>
      </w:r>
      <w:r w:rsidR="0041629B" w:rsidRPr="0041629B">
        <w:rPr>
          <w:rFonts w:ascii="Times New Roman" w:hAnsi="Times New Roman" w:cs="Times New Roman"/>
          <w:sz w:val="24"/>
          <w:lang w:val="kk-KZ"/>
        </w:rPr>
        <w:t>және сақтау</w:t>
      </w:r>
      <w:r w:rsidR="0041629B">
        <w:rPr>
          <w:rFonts w:ascii="Times New Roman" w:hAnsi="Times New Roman" w:cs="Times New Roman"/>
          <w:sz w:val="24"/>
          <w:lang w:val="kk-KZ"/>
        </w:rPr>
        <w:t xml:space="preserve"> </w:t>
      </w:r>
      <w:proofErr w:type="spellStart"/>
      <w:r w:rsidRPr="00C67A38">
        <w:rPr>
          <w:rFonts w:ascii="Times New Roman" w:hAnsi="Times New Roman" w:cs="Times New Roman"/>
          <w:sz w:val="24"/>
        </w:rPr>
        <w:t>кезеңдері</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анықталды</w:t>
      </w:r>
      <w:proofErr w:type="spellEnd"/>
      <w:r w:rsidRPr="00C67A38">
        <w:rPr>
          <w:rFonts w:ascii="Times New Roman" w:hAnsi="Times New Roman" w:cs="Times New Roman"/>
          <w:sz w:val="24"/>
          <w:lang w:val="en-US"/>
        </w:rPr>
        <w:t>.</w:t>
      </w:r>
    </w:p>
    <w:p w14:paraId="04D147F1" w14:textId="367B61BB" w:rsidR="00C67A38" w:rsidRPr="00C67A38" w:rsidRDefault="00C67A38" w:rsidP="007C2FB5">
      <w:pPr>
        <w:numPr>
          <w:ilvl w:val="0"/>
          <w:numId w:val="4"/>
        </w:numPr>
        <w:spacing w:after="0" w:line="240" w:lineRule="auto"/>
        <w:jc w:val="both"/>
        <w:rPr>
          <w:rFonts w:ascii="Times New Roman" w:hAnsi="Times New Roman" w:cs="Times New Roman"/>
          <w:sz w:val="24"/>
          <w:lang w:val="en-US"/>
        </w:rPr>
      </w:pPr>
      <w:proofErr w:type="spellStart"/>
      <w:r w:rsidRPr="00C67A38">
        <w:rPr>
          <w:rFonts w:ascii="Times New Roman" w:hAnsi="Times New Roman" w:cs="Times New Roman"/>
          <w:sz w:val="24"/>
        </w:rPr>
        <w:t>Тәуекелдерді</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басқарудың</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ең</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тиімді</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әдісі</w:t>
      </w:r>
      <w:proofErr w:type="spellEnd"/>
      <w:r w:rsidRPr="00C67A38">
        <w:rPr>
          <w:rFonts w:ascii="Times New Roman" w:hAnsi="Times New Roman" w:cs="Times New Roman"/>
          <w:sz w:val="24"/>
          <w:lang w:val="en-US"/>
        </w:rPr>
        <w:t xml:space="preserve"> </w:t>
      </w:r>
      <w:proofErr w:type="spellStart"/>
      <w:r w:rsidRPr="00C67A38">
        <w:rPr>
          <w:rFonts w:ascii="Times New Roman" w:hAnsi="Times New Roman" w:cs="Times New Roman"/>
          <w:sz w:val="24"/>
        </w:rPr>
        <w:t>анықталды</w:t>
      </w:r>
      <w:proofErr w:type="spellEnd"/>
      <w:r w:rsidRPr="00C67A38">
        <w:rPr>
          <w:rFonts w:ascii="Times New Roman" w:hAnsi="Times New Roman" w:cs="Times New Roman"/>
          <w:sz w:val="24"/>
          <w:lang w:val="en-US"/>
        </w:rPr>
        <w:t>.</w:t>
      </w:r>
    </w:p>
    <w:p w14:paraId="6BC1AD08" w14:textId="77777777" w:rsidR="007F597D" w:rsidRPr="0041629B" w:rsidRDefault="00C67A38" w:rsidP="007C2FB5">
      <w:pPr>
        <w:numPr>
          <w:ilvl w:val="0"/>
          <w:numId w:val="4"/>
        </w:numPr>
        <w:spacing w:after="0" w:line="240" w:lineRule="auto"/>
        <w:jc w:val="both"/>
        <w:rPr>
          <w:rFonts w:ascii="Times New Roman" w:hAnsi="Times New Roman" w:cs="Times New Roman"/>
          <w:sz w:val="24"/>
          <w:lang w:val="en-US"/>
        </w:rPr>
      </w:pPr>
      <w:proofErr w:type="spellStart"/>
      <w:r w:rsidRPr="00C67A38">
        <w:rPr>
          <w:rFonts w:ascii="Times New Roman" w:hAnsi="Times New Roman" w:cs="Times New Roman"/>
          <w:sz w:val="24"/>
        </w:rPr>
        <w:t>Қауіпсіздікті</w:t>
      </w:r>
      <w:proofErr w:type="spellEnd"/>
      <w:r w:rsidRPr="0041629B">
        <w:rPr>
          <w:rFonts w:ascii="Times New Roman" w:hAnsi="Times New Roman" w:cs="Times New Roman"/>
          <w:sz w:val="24"/>
          <w:lang w:val="en-US"/>
        </w:rPr>
        <w:t xml:space="preserve"> </w:t>
      </w:r>
      <w:proofErr w:type="spellStart"/>
      <w:r w:rsidRPr="00C67A38">
        <w:rPr>
          <w:rFonts w:ascii="Times New Roman" w:hAnsi="Times New Roman" w:cs="Times New Roman"/>
          <w:sz w:val="24"/>
        </w:rPr>
        <w:t>арттыру</w:t>
      </w:r>
      <w:proofErr w:type="spellEnd"/>
      <w:r w:rsidRPr="0041629B">
        <w:rPr>
          <w:rFonts w:ascii="Times New Roman" w:hAnsi="Times New Roman" w:cs="Times New Roman"/>
          <w:sz w:val="24"/>
          <w:lang w:val="en-US"/>
        </w:rPr>
        <w:t xml:space="preserve"> </w:t>
      </w:r>
      <w:proofErr w:type="spellStart"/>
      <w:r w:rsidRPr="00C67A38">
        <w:rPr>
          <w:rFonts w:ascii="Times New Roman" w:hAnsi="Times New Roman" w:cs="Times New Roman"/>
          <w:sz w:val="24"/>
        </w:rPr>
        <w:t>үшін</w:t>
      </w:r>
      <w:proofErr w:type="spellEnd"/>
      <w:r w:rsidRPr="0041629B">
        <w:rPr>
          <w:rFonts w:ascii="Times New Roman" w:hAnsi="Times New Roman" w:cs="Times New Roman"/>
          <w:sz w:val="24"/>
          <w:lang w:val="en-US"/>
        </w:rPr>
        <w:t xml:space="preserve"> </w:t>
      </w:r>
      <w:proofErr w:type="spellStart"/>
      <w:r w:rsidRPr="00C67A38">
        <w:rPr>
          <w:rFonts w:ascii="Times New Roman" w:hAnsi="Times New Roman" w:cs="Times New Roman"/>
          <w:sz w:val="24"/>
        </w:rPr>
        <w:t>цифрлық</w:t>
      </w:r>
      <w:proofErr w:type="spellEnd"/>
      <w:r w:rsidRPr="0041629B">
        <w:rPr>
          <w:rFonts w:ascii="Times New Roman" w:hAnsi="Times New Roman" w:cs="Times New Roman"/>
          <w:sz w:val="24"/>
          <w:lang w:val="en-US"/>
        </w:rPr>
        <w:t xml:space="preserve"> </w:t>
      </w:r>
      <w:proofErr w:type="spellStart"/>
      <w:r w:rsidRPr="00C67A38">
        <w:rPr>
          <w:rFonts w:ascii="Times New Roman" w:hAnsi="Times New Roman" w:cs="Times New Roman"/>
          <w:sz w:val="24"/>
        </w:rPr>
        <w:t>технологияларды</w:t>
      </w:r>
      <w:proofErr w:type="spellEnd"/>
      <w:r w:rsidRPr="0041629B">
        <w:rPr>
          <w:rFonts w:ascii="Times New Roman" w:hAnsi="Times New Roman" w:cs="Times New Roman"/>
          <w:sz w:val="24"/>
          <w:lang w:val="en-US"/>
        </w:rPr>
        <w:t xml:space="preserve"> </w:t>
      </w:r>
      <w:proofErr w:type="spellStart"/>
      <w:r w:rsidRPr="00C67A38">
        <w:rPr>
          <w:rFonts w:ascii="Times New Roman" w:hAnsi="Times New Roman" w:cs="Times New Roman"/>
          <w:sz w:val="24"/>
        </w:rPr>
        <w:t>қолданудың</w:t>
      </w:r>
      <w:proofErr w:type="spellEnd"/>
      <w:r w:rsidRPr="0041629B">
        <w:rPr>
          <w:rFonts w:ascii="Times New Roman" w:hAnsi="Times New Roman" w:cs="Times New Roman"/>
          <w:sz w:val="24"/>
          <w:lang w:val="en-US"/>
        </w:rPr>
        <w:t xml:space="preserve"> </w:t>
      </w:r>
      <w:proofErr w:type="spellStart"/>
      <w:r w:rsidRPr="00C67A38">
        <w:rPr>
          <w:rFonts w:ascii="Times New Roman" w:hAnsi="Times New Roman" w:cs="Times New Roman"/>
          <w:sz w:val="24"/>
        </w:rPr>
        <w:t>маңыздылығы</w:t>
      </w:r>
      <w:proofErr w:type="spellEnd"/>
      <w:r w:rsidRPr="0041629B">
        <w:rPr>
          <w:rFonts w:ascii="Times New Roman" w:hAnsi="Times New Roman" w:cs="Times New Roman"/>
          <w:sz w:val="24"/>
          <w:lang w:val="en-US"/>
        </w:rPr>
        <w:t xml:space="preserve"> </w:t>
      </w:r>
      <w:proofErr w:type="spellStart"/>
      <w:r w:rsidRPr="00C67A38">
        <w:rPr>
          <w:rFonts w:ascii="Times New Roman" w:hAnsi="Times New Roman" w:cs="Times New Roman"/>
          <w:sz w:val="24"/>
        </w:rPr>
        <w:t>расталды</w:t>
      </w:r>
      <w:proofErr w:type="spellEnd"/>
      <w:r w:rsidR="007F597D" w:rsidRPr="0041629B">
        <w:rPr>
          <w:rFonts w:ascii="Times New Roman" w:hAnsi="Times New Roman" w:cs="Times New Roman"/>
          <w:sz w:val="24"/>
          <w:lang w:val="en-US"/>
        </w:rPr>
        <w:t>.</w:t>
      </w:r>
    </w:p>
    <w:p w14:paraId="00180CDD" w14:textId="77777777" w:rsidR="009E738F" w:rsidRDefault="0041629B" w:rsidP="007C2FB5">
      <w:pPr>
        <w:spacing w:after="0" w:line="240" w:lineRule="auto"/>
        <w:ind w:firstLine="454"/>
        <w:jc w:val="both"/>
        <w:rPr>
          <w:rFonts w:ascii="Times New Roman" w:hAnsi="Times New Roman" w:cs="Times New Roman"/>
          <w:sz w:val="24"/>
          <w:lang w:val="kk-KZ"/>
        </w:rPr>
      </w:pPr>
      <w:proofErr w:type="spellStart"/>
      <w:r w:rsidRPr="0041629B">
        <w:rPr>
          <w:rFonts w:ascii="Times New Roman" w:hAnsi="Times New Roman" w:cs="Times New Roman"/>
          <w:sz w:val="24"/>
        </w:rPr>
        <w:t>Мұнай</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өндірудің</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болашағы</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автоматтандырылған</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басқару</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жүйелерін</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цифрлық</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егіздерді</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және</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жасанды</w:t>
      </w:r>
      <w:proofErr w:type="spellEnd"/>
      <w:r w:rsidRPr="0041629B">
        <w:rPr>
          <w:rFonts w:ascii="Times New Roman" w:hAnsi="Times New Roman" w:cs="Times New Roman"/>
          <w:sz w:val="24"/>
          <w:lang w:val="en-US"/>
        </w:rPr>
        <w:t xml:space="preserve"> </w:t>
      </w:r>
      <w:r w:rsidRPr="0041629B">
        <w:rPr>
          <w:rFonts w:ascii="Times New Roman" w:hAnsi="Times New Roman" w:cs="Times New Roman"/>
          <w:sz w:val="24"/>
        </w:rPr>
        <w:t>интеллект</w:t>
      </w:r>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технологияларын</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енгізумен</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байланысты</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Бұл</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апаттылық</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деңгейін</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едәуір</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төмендетуге</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және</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кәсіпорындар</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жұмысының</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тиімділігін</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арттыруға</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мүмкіндік</w:t>
      </w:r>
      <w:proofErr w:type="spellEnd"/>
      <w:r w:rsidRPr="0041629B">
        <w:rPr>
          <w:rFonts w:ascii="Times New Roman" w:hAnsi="Times New Roman" w:cs="Times New Roman"/>
          <w:sz w:val="24"/>
          <w:lang w:val="en-US"/>
        </w:rPr>
        <w:t xml:space="preserve"> </w:t>
      </w:r>
      <w:proofErr w:type="spellStart"/>
      <w:r w:rsidRPr="0041629B">
        <w:rPr>
          <w:rFonts w:ascii="Times New Roman" w:hAnsi="Times New Roman" w:cs="Times New Roman"/>
          <w:sz w:val="24"/>
        </w:rPr>
        <w:t>береді</w:t>
      </w:r>
      <w:proofErr w:type="spellEnd"/>
      <w:r w:rsidR="007F597D" w:rsidRPr="0041629B">
        <w:rPr>
          <w:rFonts w:ascii="Times New Roman" w:hAnsi="Times New Roman" w:cs="Times New Roman"/>
          <w:sz w:val="24"/>
          <w:lang w:val="en-US"/>
        </w:rPr>
        <w:t>.</w:t>
      </w:r>
    </w:p>
    <w:p w14:paraId="30C02ABE" w14:textId="77777777" w:rsidR="007C2FB5" w:rsidRDefault="007C2FB5" w:rsidP="009E738F">
      <w:pPr>
        <w:spacing w:line="240" w:lineRule="auto"/>
        <w:ind w:firstLine="454"/>
        <w:jc w:val="both"/>
        <w:rPr>
          <w:rFonts w:ascii="Times New Roman" w:hAnsi="Times New Roman" w:cs="Times New Roman"/>
          <w:b/>
          <w:bCs/>
          <w:sz w:val="24"/>
          <w:lang w:val="kk-KZ"/>
        </w:rPr>
      </w:pPr>
    </w:p>
    <w:p w14:paraId="35B21EA0" w14:textId="57348B0C" w:rsidR="007F597D" w:rsidRPr="00060DD0" w:rsidRDefault="00060DD0" w:rsidP="007C2FB5">
      <w:pPr>
        <w:spacing w:after="0" w:line="240" w:lineRule="auto"/>
        <w:ind w:firstLine="454"/>
        <w:jc w:val="both"/>
        <w:rPr>
          <w:rFonts w:ascii="Times New Roman" w:hAnsi="Times New Roman" w:cs="Times New Roman"/>
          <w:sz w:val="24"/>
          <w:lang w:val="kk-KZ"/>
        </w:rPr>
      </w:pPr>
      <w:r w:rsidRPr="007C2FB5">
        <w:rPr>
          <w:rFonts w:ascii="Times New Roman" w:hAnsi="Times New Roman" w:cs="Times New Roman"/>
          <w:b/>
          <w:bCs/>
          <w:sz w:val="24"/>
          <w:highlight w:val="red"/>
          <w:lang w:val="kk-KZ"/>
        </w:rPr>
        <w:t>Пайдаланылған әдебиеттер тізімі</w:t>
      </w:r>
      <w:r w:rsidR="007C2FB5">
        <w:rPr>
          <w:rFonts w:ascii="Times New Roman" w:hAnsi="Times New Roman" w:cs="Times New Roman"/>
          <w:b/>
          <w:bCs/>
          <w:sz w:val="24"/>
          <w:lang w:val="kk-KZ"/>
        </w:rPr>
        <w:t>:</w:t>
      </w:r>
    </w:p>
    <w:p w14:paraId="324694FA" w14:textId="77777777" w:rsidR="007144C9" w:rsidRPr="009D1759" w:rsidRDefault="007144C9" w:rsidP="007144C9">
      <w:pPr>
        <w:pStyle w:val="a5"/>
        <w:numPr>
          <w:ilvl w:val="0"/>
          <w:numId w:val="5"/>
        </w:numPr>
        <w:spacing w:before="0" w:beforeAutospacing="0" w:after="0" w:afterAutospacing="0"/>
        <w:ind w:left="0" w:firstLine="454"/>
        <w:jc w:val="both"/>
        <w:rPr>
          <w:b/>
          <w:bCs/>
        </w:rPr>
      </w:pPr>
      <w:r w:rsidRPr="009D1759">
        <w:rPr>
          <w:rStyle w:val="a6"/>
          <w:b w:val="0"/>
          <w:bCs w:val="0"/>
        </w:rPr>
        <w:t xml:space="preserve">Андреев, А. Ф., &amp; Бурыкина, Е. В. (2024). </w:t>
      </w:r>
      <w:proofErr w:type="spellStart"/>
      <w:r w:rsidRPr="009D1759">
        <w:rPr>
          <w:rStyle w:val="a6"/>
          <w:b w:val="0"/>
          <w:bCs w:val="0"/>
        </w:rPr>
        <w:t>Мұнай</w:t>
      </w:r>
      <w:proofErr w:type="spellEnd"/>
      <w:r w:rsidRPr="009D1759">
        <w:rPr>
          <w:rStyle w:val="a6"/>
          <w:b w:val="0"/>
          <w:bCs w:val="0"/>
        </w:rPr>
        <w:t xml:space="preserve"> </w:t>
      </w:r>
      <w:proofErr w:type="spellStart"/>
      <w:r w:rsidRPr="009D1759">
        <w:rPr>
          <w:rStyle w:val="a6"/>
          <w:b w:val="0"/>
          <w:bCs w:val="0"/>
        </w:rPr>
        <w:t>және</w:t>
      </w:r>
      <w:proofErr w:type="spellEnd"/>
      <w:r w:rsidRPr="009D1759">
        <w:rPr>
          <w:rStyle w:val="a6"/>
          <w:b w:val="0"/>
          <w:bCs w:val="0"/>
        </w:rPr>
        <w:t xml:space="preserve"> газ </w:t>
      </w:r>
      <w:proofErr w:type="spellStart"/>
      <w:r w:rsidRPr="009D1759">
        <w:rPr>
          <w:rStyle w:val="a6"/>
          <w:b w:val="0"/>
          <w:bCs w:val="0"/>
        </w:rPr>
        <w:t>ұңғымаларын</w:t>
      </w:r>
      <w:proofErr w:type="spellEnd"/>
      <w:r w:rsidRPr="009D1759">
        <w:rPr>
          <w:rStyle w:val="a6"/>
          <w:b w:val="0"/>
          <w:bCs w:val="0"/>
        </w:rPr>
        <w:t xml:space="preserve"> </w:t>
      </w:r>
      <w:proofErr w:type="spellStart"/>
      <w:r w:rsidRPr="009D1759">
        <w:rPr>
          <w:rStyle w:val="a6"/>
          <w:b w:val="0"/>
          <w:bCs w:val="0"/>
        </w:rPr>
        <w:t>бұрғылау</w:t>
      </w:r>
      <w:proofErr w:type="spellEnd"/>
      <w:r w:rsidRPr="009D1759">
        <w:rPr>
          <w:rStyle w:val="a6"/>
          <w:b w:val="0"/>
          <w:bCs w:val="0"/>
        </w:rPr>
        <w:t xml:space="preserve"> </w:t>
      </w:r>
      <w:proofErr w:type="spellStart"/>
      <w:r w:rsidRPr="009D1759">
        <w:rPr>
          <w:rStyle w:val="a6"/>
          <w:b w:val="0"/>
          <w:bCs w:val="0"/>
        </w:rPr>
        <w:t>жобаларындағы</w:t>
      </w:r>
      <w:proofErr w:type="spellEnd"/>
      <w:r w:rsidRPr="009D1759">
        <w:rPr>
          <w:rStyle w:val="a6"/>
          <w:b w:val="0"/>
          <w:bCs w:val="0"/>
        </w:rPr>
        <w:t xml:space="preserve"> </w:t>
      </w:r>
      <w:proofErr w:type="spellStart"/>
      <w:r w:rsidRPr="009D1759">
        <w:rPr>
          <w:rStyle w:val="a6"/>
          <w:b w:val="0"/>
          <w:bCs w:val="0"/>
        </w:rPr>
        <w:t>тәуекелдерді</w:t>
      </w:r>
      <w:proofErr w:type="spellEnd"/>
      <w:r w:rsidRPr="009D1759">
        <w:rPr>
          <w:rStyle w:val="a6"/>
          <w:b w:val="0"/>
          <w:bCs w:val="0"/>
        </w:rPr>
        <w:t xml:space="preserve"> </w:t>
      </w:r>
      <w:proofErr w:type="spellStart"/>
      <w:r w:rsidRPr="009D1759">
        <w:rPr>
          <w:rStyle w:val="a6"/>
          <w:b w:val="0"/>
          <w:bCs w:val="0"/>
        </w:rPr>
        <w:t>бағалау</w:t>
      </w:r>
      <w:proofErr w:type="spellEnd"/>
      <w:r w:rsidRPr="009D1759">
        <w:rPr>
          <w:rStyle w:val="a6"/>
          <w:b w:val="0"/>
          <w:bCs w:val="0"/>
        </w:rPr>
        <w:t xml:space="preserve">. </w:t>
      </w:r>
      <w:proofErr w:type="spellStart"/>
      <w:r w:rsidRPr="009D1759">
        <w:rPr>
          <w:rStyle w:val="a6"/>
          <w:b w:val="0"/>
          <w:bCs w:val="0"/>
          <w:i/>
          <w:iCs/>
        </w:rPr>
        <w:t>Мұнай</w:t>
      </w:r>
      <w:proofErr w:type="spellEnd"/>
      <w:r w:rsidRPr="009D1759">
        <w:rPr>
          <w:rStyle w:val="a6"/>
          <w:b w:val="0"/>
          <w:bCs w:val="0"/>
          <w:i/>
          <w:iCs/>
        </w:rPr>
        <w:t xml:space="preserve">-газ </w:t>
      </w:r>
      <w:proofErr w:type="spellStart"/>
      <w:r w:rsidRPr="009D1759">
        <w:rPr>
          <w:rStyle w:val="a6"/>
          <w:b w:val="0"/>
          <w:bCs w:val="0"/>
          <w:i/>
          <w:iCs/>
        </w:rPr>
        <w:t>кешенінің</w:t>
      </w:r>
      <w:proofErr w:type="spellEnd"/>
      <w:r w:rsidRPr="009D1759">
        <w:rPr>
          <w:rStyle w:val="a6"/>
          <w:b w:val="0"/>
          <w:bCs w:val="0"/>
          <w:i/>
          <w:iCs/>
        </w:rPr>
        <w:t xml:space="preserve"> </w:t>
      </w:r>
      <w:proofErr w:type="spellStart"/>
      <w:r w:rsidRPr="009D1759">
        <w:rPr>
          <w:rStyle w:val="a6"/>
          <w:b w:val="0"/>
          <w:bCs w:val="0"/>
          <w:i/>
          <w:iCs/>
        </w:rPr>
        <w:t>экономикасы</w:t>
      </w:r>
      <w:proofErr w:type="spellEnd"/>
      <w:r w:rsidRPr="009D1759">
        <w:rPr>
          <w:rStyle w:val="a6"/>
          <w:b w:val="0"/>
          <w:bCs w:val="0"/>
          <w:i/>
          <w:iCs/>
        </w:rPr>
        <w:t xml:space="preserve"> мен </w:t>
      </w:r>
      <w:proofErr w:type="spellStart"/>
      <w:r w:rsidRPr="009D1759">
        <w:rPr>
          <w:rStyle w:val="a6"/>
          <w:b w:val="0"/>
          <w:bCs w:val="0"/>
          <w:i/>
          <w:iCs/>
        </w:rPr>
        <w:t>басқару</w:t>
      </w:r>
      <w:proofErr w:type="spellEnd"/>
      <w:r w:rsidRPr="009D1759">
        <w:rPr>
          <w:rStyle w:val="a6"/>
          <w:b w:val="0"/>
          <w:bCs w:val="0"/>
          <w:i/>
          <w:iCs/>
        </w:rPr>
        <w:t xml:space="preserve"> </w:t>
      </w:r>
      <w:proofErr w:type="spellStart"/>
      <w:r w:rsidRPr="009D1759">
        <w:rPr>
          <w:rStyle w:val="a6"/>
          <w:b w:val="0"/>
          <w:bCs w:val="0"/>
          <w:i/>
          <w:iCs/>
        </w:rPr>
        <w:t>мәселелері</w:t>
      </w:r>
      <w:proofErr w:type="spellEnd"/>
      <w:r w:rsidRPr="009D1759">
        <w:rPr>
          <w:rStyle w:val="a6"/>
          <w:b w:val="0"/>
          <w:bCs w:val="0"/>
          <w:i/>
          <w:iCs/>
        </w:rPr>
        <w:t>,</w:t>
      </w:r>
      <w:r w:rsidRPr="009D1759">
        <w:rPr>
          <w:rStyle w:val="a6"/>
          <w:b w:val="0"/>
          <w:bCs w:val="0"/>
        </w:rPr>
        <w:t xml:space="preserve"> 6(234), 20–22.</w:t>
      </w:r>
      <w:r w:rsidRPr="009D1759">
        <w:rPr>
          <w:b/>
          <w:bCs/>
        </w:rPr>
        <w:t xml:space="preserve"> (</w:t>
      </w:r>
      <w:hyperlink r:id="rId15" w:tgtFrame="_new" w:history="1">
        <w:r w:rsidRPr="009D1759">
          <w:rPr>
            <w:rStyle w:val="a3"/>
            <w:b/>
            <w:bCs/>
          </w:rPr>
          <w:t>journal.gubkin.ru</w:t>
        </w:r>
      </w:hyperlink>
      <w:r w:rsidRPr="009D1759">
        <w:rPr>
          <w:b/>
          <w:bCs/>
        </w:rPr>
        <w:t>)</w:t>
      </w:r>
    </w:p>
    <w:p w14:paraId="5CFAEAB0" w14:textId="77777777" w:rsidR="007144C9" w:rsidRPr="009D1759" w:rsidRDefault="007144C9" w:rsidP="007144C9">
      <w:pPr>
        <w:pStyle w:val="a5"/>
        <w:numPr>
          <w:ilvl w:val="0"/>
          <w:numId w:val="5"/>
        </w:numPr>
        <w:spacing w:before="0" w:beforeAutospacing="0" w:after="0" w:afterAutospacing="0"/>
        <w:ind w:left="0" w:firstLine="454"/>
        <w:jc w:val="both"/>
        <w:rPr>
          <w:b/>
          <w:bCs/>
        </w:rPr>
      </w:pPr>
      <w:r w:rsidRPr="009D1759">
        <w:rPr>
          <w:rStyle w:val="a6"/>
          <w:b w:val="0"/>
          <w:bCs w:val="0"/>
          <w:lang w:val="en-US"/>
        </w:rPr>
        <w:t xml:space="preserve">Benny, A., &amp; Renjith, V. R. (2023). </w:t>
      </w:r>
      <w:proofErr w:type="spellStart"/>
      <w:r w:rsidRPr="009D1759">
        <w:rPr>
          <w:rStyle w:val="a6"/>
          <w:b w:val="0"/>
          <w:bCs w:val="0"/>
        </w:rPr>
        <w:t>Мұнай</w:t>
      </w:r>
      <w:proofErr w:type="spellEnd"/>
      <w:r w:rsidRPr="009D1759">
        <w:rPr>
          <w:rStyle w:val="a6"/>
          <w:b w:val="0"/>
          <w:bCs w:val="0"/>
          <w:lang w:val="en-US"/>
        </w:rPr>
        <w:t>-</w:t>
      </w:r>
      <w:r w:rsidRPr="009D1759">
        <w:rPr>
          <w:rStyle w:val="a6"/>
          <w:b w:val="0"/>
          <w:bCs w:val="0"/>
        </w:rPr>
        <w:t>газ</w:t>
      </w:r>
      <w:r w:rsidRPr="009D1759">
        <w:rPr>
          <w:rStyle w:val="a6"/>
          <w:b w:val="0"/>
          <w:bCs w:val="0"/>
          <w:lang w:val="en-US"/>
        </w:rPr>
        <w:t xml:space="preserve"> </w:t>
      </w:r>
      <w:proofErr w:type="spellStart"/>
      <w:r w:rsidRPr="009D1759">
        <w:rPr>
          <w:rStyle w:val="a6"/>
          <w:b w:val="0"/>
          <w:bCs w:val="0"/>
        </w:rPr>
        <w:t>өнеркәсібіндегі</w:t>
      </w:r>
      <w:proofErr w:type="spellEnd"/>
      <w:r w:rsidRPr="009D1759">
        <w:rPr>
          <w:rStyle w:val="a6"/>
          <w:b w:val="0"/>
          <w:bCs w:val="0"/>
          <w:lang w:val="en-US"/>
        </w:rPr>
        <w:t xml:space="preserve"> </w:t>
      </w:r>
      <w:proofErr w:type="spellStart"/>
      <w:r w:rsidRPr="009D1759">
        <w:rPr>
          <w:rStyle w:val="a6"/>
          <w:b w:val="0"/>
          <w:bCs w:val="0"/>
        </w:rPr>
        <w:t>қауіпсіздік</w:t>
      </w:r>
      <w:proofErr w:type="spellEnd"/>
      <w:r w:rsidRPr="009D1759">
        <w:rPr>
          <w:rStyle w:val="a6"/>
          <w:b w:val="0"/>
          <w:bCs w:val="0"/>
          <w:lang w:val="en-US"/>
        </w:rPr>
        <w:t xml:space="preserve"> </w:t>
      </w:r>
      <w:proofErr w:type="spellStart"/>
      <w:r w:rsidRPr="009D1759">
        <w:rPr>
          <w:rStyle w:val="a6"/>
          <w:b w:val="0"/>
          <w:bCs w:val="0"/>
        </w:rPr>
        <w:t>және</w:t>
      </w:r>
      <w:proofErr w:type="spellEnd"/>
      <w:r w:rsidRPr="009D1759">
        <w:rPr>
          <w:rStyle w:val="a6"/>
          <w:b w:val="0"/>
          <w:bCs w:val="0"/>
          <w:lang w:val="en-US"/>
        </w:rPr>
        <w:t xml:space="preserve"> </w:t>
      </w:r>
      <w:proofErr w:type="spellStart"/>
      <w:r w:rsidRPr="009D1759">
        <w:rPr>
          <w:rStyle w:val="a6"/>
          <w:b w:val="0"/>
          <w:bCs w:val="0"/>
        </w:rPr>
        <w:t>тәуекелдерді</w:t>
      </w:r>
      <w:proofErr w:type="spellEnd"/>
      <w:r w:rsidRPr="009D1759">
        <w:rPr>
          <w:rStyle w:val="a6"/>
          <w:b w:val="0"/>
          <w:bCs w:val="0"/>
          <w:lang w:val="en-US"/>
        </w:rPr>
        <w:t xml:space="preserve"> </w:t>
      </w:r>
      <w:proofErr w:type="spellStart"/>
      <w:r w:rsidRPr="009D1759">
        <w:rPr>
          <w:rStyle w:val="a6"/>
          <w:b w:val="0"/>
          <w:bCs w:val="0"/>
        </w:rPr>
        <w:t>басқару</w:t>
      </w:r>
      <w:proofErr w:type="spellEnd"/>
      <w:r w:rsidRPr="009D1759">
        <w:rPr>
          <w:rStyle w:val="a6"/>
          <w:b w:val="0"/>
          <w:bCs w:val="0"/>
          <w:lang w:val="en-US"/>
        </w:rPr>
        <w:t xml:space="preserve">: </w:t>
      </w:r>
      <w:r w:rsidRPr="009D1759">
        <w:rPr>
          <w:rStyle w:val="a6"/>
          <w:b w:val="0"/>
          <w:bCs w:val="0"/>
        </w:rPr>
        <w:t>Шолу</w:t>
      </w:r>
      <w:r w:rsidRPr="009D1759">
        <w:rPr>
          <w:rStyle w:val="a6"/>
          <w:b w:val="0"/>
          <w:bCs w:val="0"/>
          <w:lang w:val="en-US"/>
        </w:rPr>
        <w:t xml:space="preserve">. In N. A. Siddiqui, B. P. Yadav, S. M. Tauseef, S. P. Garg, &amp; E. R. Devendra Gill (Eds.), </w:t>
      </w:r>
      <w:proofErr w:type="spellStart"/>
      <w:r w:rsidRPr="009D1759">
        <w:rPr>
          <w:rStyle w:val="a6"/>
          <w:b w:val="0"/>
          <w:bCs w:val="0"/>
          <w:i/>
          <w:iCs/>
        </w:rPr>
        <w:t>Құрылыс</w:t>
      </w:r>
      <w:proofErr w:type="spellEnd"/>
      <w:r w:rsidRPr="009D1759">
        <w:rPr>
          <w:rStyle w:val="a6"/>
          <w:b w:val="0"/>
          <w:bCs w:val="0"/>
          <w:i/>
          <w:iCs/>
          <w:lang w:val="en-US"/>
        </w:rPr>
        <w:t xml:space="preserve"> </w:t>
      </w:r>
      <w:proofErr w:type="spellStart"/>
      <w:r w:rsidRPr="009D1759">
        <w:rPr>
          <w:rStyle w:val="a6"/>
          <w:b w:val="0"/>
          <w:bCs w:val="0"/>
          <w:i/>
          <w:iCs/>
        </w:rPr>
        <w:t>қауіпсіздігі</w:t>
      </w:r>
      <w:proofErr w:type="spellEnd"/>
      <w:r w:rsidRPr="009D1759">
        <w:rPr>
          <w:rStyle w:val="a6"/>
          <w:b w:val="0"/>
          <w:bCs w:val="0"/>
          <w:i/>
          <w:iCs/>
          <w:lang w:val="en-US"/>
        </w:rPr>
        <w:t xml:space="preserve"> </w:t>
      </w:r>
      <w:proofErr w:type="spellStart"/>
      <w:r w:rsidRPr="009D1759">
        <w:rPr>
          <w:rStyle w:val="a6"/>
          <w:b w:val="0"/>
          <w:bCs w:val="0"/>
          <w:i/>
          <w:iCs/>
        </w:rPr>
        <w:t>саласындағы</w:t>
      </w:r>
      <w:proofErr w:type="spellEnd"/>
      <w:r w:rsidRPr="009D1759">
        <w:rPr>
          <w:rStyle w:val="a6"/>
          <w:b w:val="0"/>
          <w:bCs w:val="0"/>
          <w:i/>
          <w:iCs/>
          <w:lang w:val="en-US"/>
        </w:rPr>
        <w:t xml:space="preserve"> </w:t>
      </w:r>
      <w:proofErr w:type="spellStart"/>
      <w:r w:rsidRPr="009D1759">
        <w:rPr>
          <w:rStyle w:val="a6"/>
          <w:b w:val="0"/>
          <w:bCs w:val="0"/>
          <w:i/>
          <w:iCs/>
        </w:rPr>
        <w:t>жетістіктер</w:t>
      </w:r>
      <w:proofErr w:type="spellEnd"/>
      <w:r w:rsidRPr="009D1759">
        <w:rPr>
          <w:rStyle w:val="a6"/>
          <w:b w:val="0"/>
          <w:bCs w:val="0"/>
          <w:lang w:val="en-US"/>
        </w:rPr>
        <w:t xml:space="preserve"> (</w:t>
      </w:r>
      <w:r w:rsidRPr="009D1759">
        <w:rPr>
          <w:rStyle w:val="a6"/>
          <w:b w:val="0"/>
          <w:bCs w:val="0"/>
        </w:rPr>
        <w:t>б</w:t>
      </w:r>
      <w:r w:rsidRPr="009D1759">
        <w:rPr>
          <w:rStyle w:val="a6"/>
          <w:b w:val="0"/>
          <w:bCs w:val="0"/>
          <w:lang w:val="en-US"/>
        </w:rPr>
        <w:t xml:space="preserve">. 133–141). </w:t>
      </w:r>
      <w:r w:rsidRPr="009D1759">
        <w:rPr>
          <w:rStyle w:val="a6"/>
          <w:b w:val="0"/>
          <w:bCs w:val="0"/>
        </w:rPr>
        <w:t>Springer.</w:t>
      </w:r>
      <w:r w:rsidRPr="009D1759">
        <w:rPr>
          <w:b/>
          <w:bCs/>
        </w:rPr>
        <w:t xml:space="preserve"> (</w:t>
      </w:r>
      <w:hyperlink r:id="rId16" w:tgtFrame="_new" w:history="1">
        <w:r w:rsidRPr="009D1759">
          <w:rPr>
            <w:rStyle w:val="a3"/>
            <w:b/>
            <w:bCs/>
          </w:rPr>
          <w:t>link.springer.com</w:t>
        </w:r>
      </w:hyperlink>
      <w:r w:rsidRPr="009D1759">
        <w:rPr>
          <w:b/>
          <w:bCs/>
        </w:rPr>
        <w:t>)</w:t>
      </w:r>
    </w:p>
    <w:p w14:paraId="58B983AB" w14:textId="4F8F572B" w:rsidR="009D1759" w:rsidRPr="009D1759" w:rsidRDefault="009D1759" w:rsidP="007C2FB5">
      <w:pPr>
        <w:pStyle w:val="a5"/>
        <w:numPr>
          <w:ilvl w:val="0"/>
          <w:numId w:val="5"/>
        </w:numPr>
        <w:spacing w:before="0" w:beforeAutospacing="0" w:after="0" w:afterAutospacing="0"/>
        <w:ind w:left="0" w:firstLine="454"/>
        <w:jc w:val="both"/>
        <w:rPr>
          <w:lang w:val="kk-KZ"/>
        </w:rPr>
      </w:pPr>
      <w:r w:rsidRPr="009D1759">
        <w:rPr>
          <w:lang w:val="kk-KZ"/>
        </w:rPr>
        <w:t xml:space="preserve">Адилова, Д., &amp; Мирзоев, А. (2024). Тәуекелдерді жеке модельдеу көмегімен құбырлардың тұтастығын басқаруды оңтайландыру: Қазақстандағы тақырыптық зерттеу. </w:t>
      </w:r>
      <w:r w:rsidRPr="009D1759">
        <w:rPr>
          <w:i/>
          <w:iCs/>
          <w:lang w:val="kk-KZ"/>
        </w:rPr>
        <w:t>Қазақстанның мұнай-газ саласының хабаршысы</w:t>
      </w:r>
      <w:r w:rsidRPr="009D1759">
        <w:rPr>
          <w:lang w:val="kk-KZ"/>
        </w:rPr>
        <w:t xml:space="preserve">, 6(2), 77–87. </w:t>
      </w:r>
      <w:r w:rsidR="00E80363">
        <w:fldChar w:fldCharType="begin"/>
      </w:r>
      <w:r w:rsidR="00E80363" w:rsidRPr="00392ACA">
        <w:rPr>
          <w:lang w:val="kk-KZ"/>
        </w:rPr>
        <w:instrText>HYPERLINK "https://vestnik-ngo.kz/2707-4226/issue/view/5469/ru_RU"</w:instrText>
      </w:r>
      <w:r w:rsidR="00E80363">
        <w:fldChar w:fldCharType="separate"/>
      </w:r>
      <w:r w:rsidRPr="00857BDB">
        <w:rPr>
          <w:rStyle w:val="a3"/>
          <w:lang w:val="kk-KZ"/>
        </w:rPr>
        <w:t>https://vestnik-ngo.kz/2707-4226/issue/view/5469/ru_RU</w:t>
      </w:r>
      <w:r w:rsidR="00E80363">
        <w:rPr>
          <w:rStyle w:val="a3"/>
          <w:lang w:val="kk-KZ"/>
        </w:rPr>
        <w:fldChar w:fldCharType="end"/>
      </w:r>
      <w:r w:rsidRPr="00D55BFD">
        <w:rPr>
          <w:lang w:val="kk-KZ"/>
        </w:rPr>
        <w:t xml:space="preserve"> </w:t>
      </w:r>
    </w:p>
    <w:p w14:paraId="3ABAFCA4" w14:textId="77777777" w:rsidR="007144C9" w:rsidRDefault="009D1759" w:rsidP="007144C9">
      <w:pPr>
        <w:pStyle w:val="a5"/>
        <w:numPr>
          <w:ilvl w:val="0"/>
          <w:numId w:val="5"/>
        </w:numPr>
        <w:spacing w:before="0" w:beforeAutospacing="0" w:after="0" w:afterAutospacing="0"/>
        <w:ind w:left="0" w:firstLine="454"/>
        <w:jc w:val="both"/>
        <w:rPr>
          <w:b/>
          <w:bCs/>
          <w:lang w:val="en-US"/>
        </w:rPr>
      </w:pPr>
      <w:r w:rsidRPr="009D1759">
        <w:rPr>
          <w:rStyle w:val="a6"/>
          <w:b w:val="0"/>
          <w:bCs w:val="0"/>
          <w:lang w:val="en-US"/>
        </w:rPr>
        <w:t xml:space="preserve">Gurina, E., </w:t>
      </w:r>
      <w:proofErr w:type="spellStart"/>
      <w:r w:rsidRPr="009D1759">
        <w:rPr>
          <w:rStyle w:val="a6"/>
          <w:b w:val="0"/>
          <w:bCs w:val="0"/>
          <w:lang w:val="en-US"/>
        </w:rPr>
        <w:t>Klyuchnikov</w:t>
      </w:r>
      <w:proofErr w:type="spellEnd"/>
      <w:r w:rsidRPr="009D1759">
        <w:rPr>
          <w:rStyle w:val="a6"/>
          <w:b w:val="0"/>
          <w:bCs w:val="0"/>
          <w:lang w:val="en-US"/>
        </w:rPr>
        <w:t xml:space="preserve">, N., Antipova, K., &amp; </w:t>
      </w:r>
      <w:proofErr w:type="spellStart"/>
      <w:r w:rsidRPr="009D1759">
        <w:rPr>
          <w:rStyle w:val="a6"/>
          <w:b w:val="0"/>
          <w:bCs w:val="0"/>
          <w:lang w:val="en-US"/>
        </w:rPr>
        <w:t>Koroteev</w:t>
      </w:r>
      <w:proofErr w:type="spellEnd"/>
      <w:r w:rsidRPr="009D1759">
        <w:rPr>
          <w:rStyle w:val="a6"/>
          <w:b w:val="0"/>
          <w:bCs w:val="0"/>
          <w:lang w:val="en-US"/>
        </w:rPr>
        <w:t xml:space="preserve">, D. (2022). </w:t>
      </w:r>
      <w:proofErr w:type="spellStart"/>
      <w:r w:rsidRPr="009D1759">
        <w:rPr>
          <w:rStyle w:val="a6"/>
          <w:b w:val="0"/>
          <w:bCs w:val="0"/>
        </w:rPr>
        <w:t>Машинамен</w:t>
      </w:r>
      <w:proofErr w:type="spellEnd"/>
      <w:r w:rsidRPr="009D1759">
        <w:rPr>
          <w:rStyle w:val="a6"/>
          <w:b w:val="0"/>
          <w:bCs w:val="0"/>
          <w:lang w:val="en-US"/>
        </w:rPr>
        <w:t xml:space="preserve"> </w:t>
      </w:r>
      <w:proofErr w:type="spellStart"/>
      <w:r w:rsidRPr="009D1759">
        <w:rPr>
          <w:rStyle w:val="a6"/>
          <w:b w:val="0"/>
          <w:bCs w:val="0"/>
        </w:rPr>
        <w:t>оқыту</w:t>
      </w:r>
      <w:proofErr w:type="spellEnd"/>
      <w:r w:rsidRPr="009D1759">
        <w:rPr>
          <w:rStyle w:val="a6"/>
          <w:b w:val="0"/>
          <w:bCs w:val="0"/>
          <w:lang w:val="en-US"/>
        </w:rPr>
        <w:t xml:space="preserve"> </w:t>
      </w:r>
      <w:proofErr w:type="spellStart"/>
      <w:r w:rsidRPr="009D1759">
        <w:rPr>
          <w:rStyle w:val="a6"/>
          <w:b w:val="0"/>
          <w:bCs w:val="0"/>
        </w:rPr>
        <w:t>арқылы</w:t>
      </w:r>
      <w:proofErr w:type="spellEnd"/>
      <w:r w:rsidRPr="009D1759">
        <w:rPr>
          <w:rStyle w:val="a6"/>
          <w:b w:val="0"/>
          <w:bCs w:val="0"/>
          <w:lang w:val="en-US"/>
        </w:rPr>
        <w:t xml:space="preserve"> </w:t>
      </w:r>
      <w:proofErr w:type="spellStart"/>
      <w:r w:rsidRPr="009D1759">
        <w:rPr>
          <w:rStyle w:val="a6"/>
          <w:b w:val="0"/>
          <w:bCs w:val="0"/>
        </w:rPr>
        <w:t>ұңғымаларды</w:t>
      </w:r>
      <w:proofErr w:type="spellEnd"/>
      <w:r w:rsidRPr="009D1759">
        <w:rPr>
          <w:rStyle w:val="a6"/>
          <w:b w:val="0"/>
          <w:bCs w:val="0"/>
          <w:lang w:val="en-US"/>
        </w:rPr>
        <w:t xml:space="preserve"> </w:t>
      </w:r>
      <w:proofErr w:type="spellStart"/>
      <w:r w:rsidRPr="009D1759">
        <w:rPr>
          <w:rStyle w:val="a6"/>
          <w:b w:val="0"/>
          <w:bCs w:val="0"/>
        </w:rPr>
        <w:t>бұрғылау</w:t>
      </w:r>
      <w:proofErr w:type="spellEnd"/>
      <w:r w:rsidRPr="009D1759">
        <w:rPr>
          <w:rStyle w:val="a6"/>
          <w:b w:val="0"/>
          <w:bCs w:val="0"/>
          <w:lang w:val="en-US"/>
        </w:rPr>
        <w:t xml:space="preserve"> </w:t>
      </w:r>
      <w:proofErr w:type="spellStart"/>
      <w:r w:rsidRPr="009D1759">
        <w:rPr>
          <w:rStyle w:val="a6"/>
          <w:b w:val="0"/>
          <w:bCs w:val="0"/>
        </w:rPr>
        <w:t>кезіндегі</w:t>
      </w:r>
      <w:proofErr w:type="spellEnd"/>
      <w:r w:rsidRPr="009D1759">
        <w:rPr>
          <w:rStyle w:val="a6"/>
          <w:b w:val="0"/>
          <w:bCs w:val="0"/>
          <w:lang w:val="en-US"/>
        </w:rPr>
        <w:t xml:space="preserve"> </w:t>
      </w:r>
      <w:proofErr w:type="spellStart"/>
      <w:r w:rsidRPr="009D1759">
        <w:rPr>
          <w:rStyle w:val="a6"/>
          <w:b w:val="0"/>
          <w:bCs w:val="0"/>
        </w:rPr>
        <w:t>аномальды</w:t>
      </w:r>
      <w:proofErr w:type="spellEnd"/>
      <w:r w:rsidRPr="009D1759">
        <w:rPr>
          <w:rStyle w:val="a6"/>
          <w:b w:val="0"/>
          <w:bCs w:val="0"/>
          <w:lang w:val="en-US"/>
        </w:rPr>
        <w:t xml:space="preserve"> </w:t>
      </w:r>
      <w:proofErr w:type="spellStart"/>
      <w:r w:rsidRPr="009D1759">
        <w:rPr>
          <w:rStyle w:val="a6"/>
          <w:b w:val="0"/>
          <w:bCs w:val="0"/>
        </w:rPr>
        <w:t>оқиғаларды</w:t>
      </w:r>
      <w:proofErr w:type="spellEnd"/>
      <w:r w:rsidRPr="009D1759">
        <w:rPr>
          <w:rStyle w:val="a6"/>
          <w:b w:val="0"/>
          <w:bCs w:val="0"/>
          <w:lang w:val="en-US"/>
        </w:rPr>
        <w:t xml:space="preserve"> </w:t>
      </w:r>
      <w:proofErr w:type="spellStart"/>
      <w:r w:rsidRPr="009D1759">
        <w:rPr>
          <w:rStyle w:val="a6"/>
          <w:b w:val="0"/>
          <w:bCs w:val="0"/>
        </w:rPr>
        <w:t>болжау</w:t>
      </w:r>
      <w:proofErr w:type="spellEnd"/>
      <w:r w:rsidRPr="009D1759">
        <w:rPr>
          <w:rStyle w:val="a6"/>
          <w:b w:val="0"/>
          <w:bCs w:val="0"/>
          <w:lang w:val="en-US"/>
        </w:rPr>
        <w:t xml:space="preserve">. </w:t>
      </w:r>
      <w:proofErr w:type="spellStart"/>
      <w:r w:rsidRPr="009D1759">
        <w:rPr>
          <w:rStyle w:val="a6"/>
          <w:b w:val="0"/>
          <w:bCs w:val="0"/>
          <w:i/>
          <w:iCs/>
          <w:lang w:val="en-US"/>
        </w:rPr>
        <w:t>arXiv</w:t>
      </w:r>
      <w:proofErr w:type="spellEnd"/>
      <w:r w:rsidRPr="009D1759">
        <w:rPr>
          <w:rStyle w:val="a6"/>
          <w:b w:val="0"/>
          <w:bCs w:val="0"/>
          <w:i/>
          <w:iCs/>
          <w:lang w:val="en-US"/>
        </w:rPr>
        <w:t xml:space="preserve"> </w:t>
      </w:r>
      <w:proofErr w:type="spellStart"/>
      <w:r w:rsidRPr="009D1759">
        <w:rPr>
          <w:rStyle w:val="a6"/>
          <w:b w:val="0"/>
          <w:bCs w:val="0"/>
          <w:i/>
          <w:iCs/>
        </w:rPr>
        <w:t>алдын</w:t>
      </w:r>
      <w:proofErr w:type="spellEnd"/>
      <w:r w:rsidRPr="009D1759">
        <w:rPr>
          <w:rStyle w:val="a6"/>
          <w:b w:val="0"/>
          <w:bCs w:val="0"/>
          <w:i/>
          <w:iCs/>
          <w:lang w:val="en-US"/>
        </w:rPr>
        <w:t xml:space="preserve"> </w:t>
      </w:r>
      <w:r w:rsidRPr="009D1759">
        <w:rPr>
          <w:rStyle w:val="a6"/>
          <w:b w:val="0"/>
          <w:bCs w:val="0"/>
          <w:i/>
          <w:iCs/>
        </w:rPr>
        <w:t>ала</w:t>
      </w:r>
      <w:r w:rsidRPr="009D1759">
        <w:rPr>
          <w:rStyle w:val="a6"/>
          <w:b w:val="0"/>
          <w:bCs w:val="0"/>
          <w:i/>
          <w:iCs/>
          <w:lang w:val="en-US"/>
        </w:rPr>
        <w:t xml:space="preserve"> </w:t>
      </w:r>
      <w:proofErr w:type="spellStart"/>
      <w:r w:rsidRPr="009D1759">
        <w:rPr>
          <w:rStyle w:val="a6"/>
          <w:b w:val="0"/>
          <w:bCs w:val="0"/>
          <w:i/>
          <w:iCs/>
        </w:rPr>
        <w:t>басылымы</w:t>
      </w:r>
      <w:proofErr w:type="spellEnd"/>
      <w:r w:rsidRPr="009D1759">
        <w:rPr>
          <w:rStyle w:val="a6"/>
          <w:b w:val="0"/>
          <w:bCs w:val="0"/>
          <w:lang w:val="en-US"/>
        </w:rPr>
        <w:t>, arXiv:2203.05378.</w:t>
      </w:r>
      <w:r w:rsidRPr="009D1759">
        <w:rPr>
          <w:b/>
          <w:bCs/>
          <w:lang w:val="en-US"/>
        </w:rPr>
        <w:t xml:space="preserve"> (</w:t>
      </w:r>
      <w:hyperlink r:id="rId17" w:tgtFrame="_new" w:history="1">
        <w:r w:rsidRPr="009D1759">
          <w:rPr>
            <w:rStyle w:val="a3"/>
            <w:b/>
            <w:bCs/>
            <w:lang w:val="en-US"/>
          </w:rPr>
          <w:t>arxiv.org</w:t>
        </w:r>
      </w:hyperlink>
      <w:r w:rsidRPr="009D1759">
        <w:rPr>
          <w:b/>
          <w:bCs/>
          <w:lang w:val="en-US"/>
        </w:rPr>
        <w:t>)</w:t>
      </w:r>
    </w:p>
    <w:p w14:paraId="7CBE591C" w14:textId="77777777" w:rsidR="007144C9" w:rsidRPr="009D1759" w:rsidRDefault="007144C9" w:rsidP="007144C9">
      <w:pPr>
        <w:pStyle w:val="a5"/>
        <w:numPr>
          <w:ilvl w:val="0"/>
          <w:numId w:val="5"/>
        </w:numPr>
        <w:spacing w:before="0" w:beforeAutospacing="0" w:after="0" w:afterAutospacing="0"/>
        <w:ind w:left="0" w:firstLine="454"/>
        <w:jc w:val="both"/>
        <w:rPr>
          <w:b/>
          <w:bCs/>
        </w:rPr>
      </w:pPr>
      <w:proofErr w:type="spellStart"/>
      <w:r w:rsidRPr="009D1759">
        <w:rPr>
          <w:rStyle w:val="a6"/>
          <w:b w:val="0"/>
          <w:bCs w:val="0"/>
        </w:rPr>
        <w:t>Жубандыкова</w:t>
      </w:r>
      <w:proofErr w:type="spellEnd"/>
      <w:r w:rsidRPr="009D1759">
        <w:rPr>
          <w:rStyle w:val="a6"/>
          <w:b w:val="0"/>
          <w:bCs w:val="0"/>
        </w:rPr>
        <w:t xml:space="preserve">, Ж. У., &amp; </w:t>
      </w:r>
      <w:proofErr w:type="spellStart"/>
      <w:r w:rsidRPr="009D1759">
        <w:rPr>
          <w:rStyle w:val="a6"/>
          <w:b w:val="0"/>
          <w:bCs w:val="0"/>
        </w:rPr>
        <w:t>Молдабаева</w:t>
      </w:r>
      <w:proofErr w:type="spellEnd"/>
      <w:r w:rsidRPr="009D1759">
        <w:rPr>
          <w:rStyle w:val="a6"/>
          <w:b w:val="0"/>
          <w:bCs w:val="0"/>
        </w:rPr>
        <w:t xml:space="preserve">, М. Н. (2020). </w:t>
      </w:r>
      <w:proofErr w:type="spellStart"/>
      <w:r w:rsidRPr="009D1759">
        <w:rPr>
          <w:rStyle w:val="a6"/>
          <w:b w:val="0"/>
          <w:bCs w:val="0"/>
        </w:rPr>
        <w:t>Мұнай</w:t>
      </w:r>
      <w:proofErr w:type="spellEnd"/>
      <w:r w:rsidRPr="009D1759">
        <w:rPr>
          <w:rStyle w:val="a6"/>
          <w:b w:val="0"/>
          <w:bCs w:val="0"/>
        </w:rPr>
        <w:t xml:space="preserve">-газ </w:t>
      </w:r>
      <w:proofErr w:type="spellStart"/>
      <w:r w:rsidRPr="009D1759">
        <w:rPr>
          <w:rStyle w:val="a6"/>
          <w:b w:val="0"/>
          <w:bCs w:val="0"/>
        </w:rPr>
        <w:t>саласындағы</w:t>
      </w:r>
      <w:proofErr w:type="spellEnd"/>
      <w:r w:rsidRPr="009D1759">
        <w:rPr>
          <w:rStyle w:val="a6"/>
          <w:b w:val="0"/>
          <w:bCs w:val="0"/>
        </w:rPr>
        <w:t xml:space="preserve"> </w:t>
      </w:r>
      <w:proofErr w:type="spellStart"/>
      <w:r w:rsidRPr="009D1759">
        <w:rPr>
          <w:rStyle w:val="a6"/>
          <w:b w:val="0"/>
          <w:bCs w:val="0"/>
        </w:rPr>
        <w:t>цифрлық</w:t>
      </w:r>
      <w:proofErr w:type="spellEnd"/>
      <w:r w:rsidRPr="009D1759">
        <w:rPr>
          <w:rStyle w:val="a6"/>
          <w:b w:val="0"/>
          <w:bCs w:val="0"/>
        </w:rPr>
        <w:t xml:space="preserve"> трансформация </w:t>
      </w:r>
      <w:proofErr w:type="spellStart"/>
      <w:r w:rsidRPr="009D1759">
        <w:rPr>
          <w:rStyle w:val="a6"/>
          <w:b w:val="0"/>
          <w:bCs w:val="0"/>
        </w:rPr>
        <w:t>және</w:t>
      </w:r>
      <w:proofErr w:type="spellEnd"/>
      <w:r w:rsidRPr="009D1759">
        <w:rPr>
          <w:rStyle w:val="a6"/>
          <w:b w:val="0"/>
          <w:bCs w:val="0"/>
        </w:rPr>
        <w:t xml:space="preserve"> </w:t>
      </w:r>
      <w:proofErr w:type="spellStart"/>
      <w:r w:rsidRPr="009D1759">
        <w:rPr>
          <w:rStyle w:val="a6"/>
          <w:b w:val="0"/>
          <w:bCs w:val="0"/>
        </w:rPr>
        <w:t>заттар</w:t>
      </w:r>
      <w:proofErr w:type="spellEnd"/>
      <w:r w:rsidRPr="009D1759">
        <w:rPr>
          <w:rStyle w:val="a6"/>
          <w:b w:val="0"/>
          <w:bCs w:val="0"/>
        </w:rPr>
        <w:t xml:space="preserve"> </w:t>
      </w:r>
      <w:proofErr w:type="spellStart"/>
      <w:r w:rsidRPr="009D1759">
        <w:rPr>
          <w:rStyle w:val="a6"/>
          <w:b w:val="0"/>
          <w:bCs w:val="0"/>
        </w:rPr>
        <w:t>интернетінің</w:t>
      </w:r>
      <w:proofErr w:type="spellEnd"/>
      <w:r w:rsidRPr="009D1759">
        <w:rPr>
          <w:rStyle w:val="a6"/>
          <w:b w:val="0"/>
          <w:bCs w:val="0"/>
        </w:rPr>
        <w:t xml:space="preserve"> </w:t>
      </w:r>
      <w:proofErr w:type="spellStart"/>
      <w:r w:rsidRPr="009D1759">
        <w:rPr>
          <w:rStyle w:val="a6"/>
          <w:b w:val="0"/>
          <w:bCs w:val="0"/>
        </w:rPr>
        <w:t>рөлі</w:t>
      </w:r>
      <w:proofErr w:type="spellEnd"/>
      <w:r w:rsidRPr="009D1759">
        <w:rPr>
          <w:rStyle w:val="a6"/>
          <w:b w:val="0"/>
          <w:bCs w:val="0"/>
        </w:rPr>
        <w:t xml:space="preserve">. </w:t>
      </w:r>
      <w:r w:rsidRPr="009D1759">
        <w:rPr>
          <w:rStyle w:val="a6"/>
          <w:b w:val="0"/>
          <w:bCs w:val="0"/>
          <w:i/>
          <w:iCs/>
        </w:rPr>
        <w:t xml:space="preserve">Қ. </w:t>
      </w:r>
      <w:proofErr w:type="spellStart"/>
      <w:r w:rsidRPr="009D1759">
        <w:rPr>
          <w:rStyle w:val="a6"/>
          <w:b w:val="0"/>
          <w:bCs w:val="0"/>
          <w:i/>
          <w:iCs/>
        </w:rPr>
        <w:t>Жұбанов</w:t>
      </w:r>
      <w:proofErr w:type="spellEnd"/>
      <w:r w:rsidRPr="009D1759">
        <w:rPr>
          <w:rStyle w:val="a6"/>
          <w:b w:val="0"/>
          <w:bCs w:val="0"/>
          <w:i/>
          <w:iCs/>
        </w:rPr>
        <w:t xml:space="preserve"> </w:t>
      </w:r>
      <w:proofErr w:type="spellStart"/>
      <w:r w:rsidRPr="009D1759">
        <w:rPr>
          <w:rStyle w:val="a6"/>
          <w:b w:val="0"/>
          <w:bCs w:val="0"/>
          <w:i/>
          <w:iCs/>
        </w:rPr>
        <w:t>атындағы</w:t>
      </w:r>
      <w:proofErr w:type="spellEnd"/>
      <w:r w:rsidRPr="009D1759">
        <w:rPr>
          <w:rStyle w:val="a6"/>
          <w:b w:val="0"/>
          <w:bCs w:val="0"/>
          <w:i/>
          <w:iCs/>
        </w:rPr>
        <w:t xml:space="preserve"> </w:t>
      </w:r>
      <w:proofErr w:type="spellStart"/>
      <w:r w:rsidRPr="009D1759">
        <w:rPr>
          <w:rStyle w:val="a6"/>
          <w:b w:val="0"/>
          <w:bCs w:val="0"/>
          <w:i/>
          <w:iCs/>
        </w:rPr>
        <w:t>Ақтөбе</w:t>
      </w:r>
      <w:proofErr w:type="spellEnd"/>
      <w:r w:rsidRPr="009D1759">
        <w:rPr>
          <w:rStyle w:val="a6"/>
          <w:b w:val="0"/>
          <w:bCs w:val="0"/>
          <w:i/>
          <w:iCs/>
        </w:rPr>
        <w:t xml:space="preserve"> </w:t>
      </w:r>
      <w:proofErr w:type="spellStart"/>
      <w:r w:rsidRPr="009D1759">
        <w:rPr>
          <w:rStyle w:val="a6"/>
          <w:b w:val="0"/>
          <w:bCs w:val="0"/>
          <w:i/>
          <w:iCs/>
        </w:rPr>
        <w:t>өңірлік</w:t>
      </w:r>
      <w:proofErr w:type="spellEnd"/>
      <w:r w:rsidRPr="009D1759">
        <w:rPr>
          <w:rStyle w:val="a6"/>
          <w:b w:val="0"/>
          <w:bCs w:val="0"/>
          <w:i/>
          <w:iCs/>
        </w:rPr>
        <w:t xml:space="preserve"> </w:t>
      </w:r>
      <w:proofErr w:type="spellStart"/>
      <w:r w:rsidRPr="009D1759">
        <w:rPr>
          <w:rStyle w:val="a6"/>
          <w:b w:val="0"/>
          <w:bCs w:val="0"/>
          <w:i/>
          <w:iCs/>
        </w:rPr>
        <w:t>университетінің</w:t>
      </w:r>
      <w:proofErr w:type="spellEnd"/>
      <w:r w:rsidRPr="009D1759">
        <w:rPr>
          <w:rStyle w:val="a6"/>
          <w:b w:val="0"/>
          <w:bCs w:val="0"/>
          <w:i/>
          <w:iCs/>
        </w:rPr>
        <w:t xml:space="preserve"> </w:t>
      </w:r>
      <w:proofErr w:type="spellStart"/>
      <w:r w:rsidRPr="009D1759">
        <w:rPr>
          <w:rStyle w:val="a6"/>
          <w:b w:val="0"/>
          <w:bCs w:val="0"/>
          <w:i/>
          <w:iCs/>
        </w:rPr>
        <w:t>хабаршысы</w:t>
      </w:r>
      <w:proofErr w:type="spellEnd"/>
      <w:r w:rsidRPr="009D1759">
        <w:rPr>
          <w:rStyle w:val="a6"/>
          <w:b w:val="0"/>
          <w:bCs w:val="0"/>
        </w:rPr>
        <w:t>, 61(3).</w:t>
      </w:r>
      <w:r w:rsidRPr="009D1759">
        <w:rPr>
          <w:b/>
          <w:bCs/>
        </w:rPr>
        <w:t xml:space="preserve"> (</w:t>
      </w:r>
      <w:hyperlink r:id="rId18" w:tgtFrame="_new" w:history="1">
        <w:r w:rsidRPr="009D1759">
          <w:rPr>
            <w:rStyle w:val="a3"/>
            <w:b/>
            <w:bCs/>
          </w:rPr>
          <w:t>vestnik.arsu.kz</w:t>
        </w:r>
      </w:hyperlink>
      <w:r w:rsidRPr="009D1759">
        <w:rPr>
          <w:b/>
          <w:bCs/>
        </w:rPr>
        <w:t>)</w:t>
      </w:r>
    </w:p>
    <w:p w14:paraId="56F45D02" w14:textId="036946B5" w:rsidR="0013105F" w:rsidRPr="007144C9" w:rsidRDefault="0013105F" w:rsidP="007C2FB5">
      <w:pPr>
        <w:spacing w:after="0" w:line="240" w:lineRule="auto"/>
        <w:jc w:val="both"/>
        <w:rPr>
          <w:rFonts w:ascii="Times New Roman" w:eastAsia="Times New Roman" w:hAnsi="Times New Roman" w:cs="Times New Roman"/>
          <w:sz w:val="24"/>
          <w:szCs w:val="24"/>
          <w:lang w:eastAsia="ru-RU"/>
        </w:rPr>
      </w:pPr>
    </w:p>
    <w:p w14:paraId="41B1FC5B" w14:textId="77777777" w:rsidR="00124A7A" w:rsidRPr="00124A7A" w:rsidRDefault="00124A7A" w:rsidP="00124A7A">
      <w:pPr>
        <w:spacing w:after="0" w:line="240" w:lineRule="auto"/>
        <w:jc w:val="center"/>
        <w:rPr>
          <w:rFonts w:ascii="Times New Roman" w:hAnsi="Times New Roman" w:cs="Times New Roman"/>
          <w:b/>
          <w:bCs/>
          <w:sz w:val="20"/>
          <w:szCs w:val="18"/>
          <w:lang w:val="kk-KZ"/>
        </w:rPr>
      </w:pPr>
      <w:r w:rsidRPr="00124A7A">
        <w:rPr>
          <w:rFonts w:ascii="Times New Roman" w:hAnsi="Times New Roman" w:cs="Times New Roman"/>
          <w:b/>
          <w:bCs/>
          <w:sz w:val="20"/>
          <w:szCs w:val="18"/>
          <w:lang w:val="kk-KZ"/>
        </w:rPr>
        <w:lastRenderedPageBreak/>
        <w:t>*Н.Қ. Қалманбай, **М.М. Абдибаттаева</w:t>
      </w:r>
    </w:p>
    <w:p w14:paraId="28A8A948" w14:textId="0BD51F96" w:rsidR="00124A7A" w:rsidRPr="00124A7A" w:rsidRDefault="00124A7A" w:rsidP="00124A7A">
      <w:pPr>
        <w:spacing w:after="0" w:line="240" w:lineRule="auto"/>
        <w:jc w:val="center"/>
        <w:rPr>
          <w:rFonts w:ascii="Times New Roman" w:eastAsia="Times New Roman" w:hAnsi="Times New Roman" w:cs="Times New Roman"/>
          <w:b/>
          <w:bCs/>
          <w:sz w:val="20"/>
          <w:szCs w:val="20"/>
          <w:lang w:val="ru-KZ" w:eastAsia="ru-RU"/>
        </w:rPr>
      </w:pPr>
      <w:r w:rsidRPr="00124A7A">
        <w:rPr>
          <w:rFonts w:ascii="Times New Roman" w:eastAsia="Times New Roman" w:hAnsi="Times New Roman" w:cs="Times New Roman"/>
          <w:b/>
          <w:bCs/>
          <w:sz w:val="20"/>
          <w:szCs w:val="20"/>
          <w:lang w:val="ru-KZ" w:eastAsia="ru-RU"/>
        </w:rPr>
        <w:t xml:space="preserve">Анализ опасных процессов в нефтедобыче с применением </w:t>
      </w:r>
      <w:proofErr w:type="spellStart"/>
      <w:r w:rsidR="00F06614">
        <w:rPr>
          <w:rFonts w:ascii="Times New Roman" w:eastAsia="Times New Roman" w:hAnsi="Times New Roman" w:cs="Times New Roman"/>
          <w:b/>
          <w:bCs/>
          <w:sz w:val="20"/>
          <w:szCs w:val="20"/>
          <w:lang w:val="ru-KZ" w:eastAsia="ru-RU"/>
        </w:rPr>
        <w:t>рискологической</w:t>
      </w:r>
      <w:proofErr w:type="spellEnd"/>
      <w:r w:rsidR="00F06614">
        <w:rPr>
          <w:rFonts w:ascii="Times New Roman" w:eastAsia="Times New Roman" w:hAnsi="Times New Roman" w:cs="Times New Roman"/>
          <w:b/>
          <w:bCs/>
          <w:sz w:val="20"/>
          <w:szCs w:val="20"/>
          <w:lang w:val="ru-KZ" w:eastAsia="ru-RU"/>
        </w:rPr>
        <w:t xml:space="preserve"> </w:t>
      </w:r>
      <w:r w:rsidRPr="00124A7A">
        <w:rPr>
          <w:rFonts w:ascii="Times New Roman" w:eastAsia="Times New Roman" w:hAnsi="Times New Roman" w:cs="Times New Roman"/>
          <w:b/>
          <w:bCs/>
          <w:sz w:val="20"/>
          <w:szCs w:val="20"/>
          <w:lang w:val="ru-KZ" w:eastAsia="ru-RU"/>
        </w:rPr>
        <w:t>концепции</w:t>
      </w:r>
    </w:p>
    <w:p w14:paraId="6972FCB4" w14:textId="54984142" w:rsidR="00124A7A" w:rsidRPr="00124A7A" w:rsidRDefault="00124A7A" w:rsidP="00124A7A">
      <w:pPr>
        <w:spacing w:after="0" w:line="240" w:lineRule="auto"/>
        <w:ind w:firstLine="454"/>
        <w:jc w:val="both"/>
        <w:rPr>
          <w:rFonts w:ascii="Times New Roman" w:eastAsia="Times New Roman" w:hAnsi="Times New Roman" w:cs="Times New Roman"/>
          <w:sz w:val="20"/>
          <w:szCs w:val="20"/>
          <w:lang w:val="ru-KZ" w:eastAsia="ru-RU"/>
        </w:rPr>
      </w:pPr>
      <w:r w:rsidRPr="00124A7A">
        <w:rPr>
          <w:rFonts w:ascii="Times New Roman" w:eastAsia="Times New Roman" w:hAnsi="Times New Roman" w:cs="Times New Roman"/>
          <w:b/>
          <w:bCs/>
          <w:sz w:val="20"/>
          <w:szCs w:val="20"/>
          <w:lang w:val="ru-KZ" w:eastAsia="ru-RU"/>
        </w:rPr>
        <w:t>Аннотация.</w:t>
      </w:r>
      <w:r>
        <w:rPr>
          <w:rFonts w:ascii="Times New Roman" w:eastAsia="Times New Roman" w:hAnsi="Times New Roman" w:cs="Times New Roman"/>
          <w:sz w:val="20"/>
          <w:szCs w:val="20"/>
          <w:lang w:val="ru-KZ" w:eastAsia="ru-RU"/>
        </w:rPr>
        <w:t xml:space="preserve"> </w:t>
      </w:r>
      <w:r w:rsidRPr="00124A7A">
        <w:rPr>
          <w:rFonts w:ascii="Times New Roman" w:eastAsia="Times New Roman" w:hAnsi="Times New Roman" w:cs="Times New Roman"/>
          <w:sz w:val="20"/>
          <w:szCs w:val="20"/>
          <w:lang w:val="ru-KZ" w:eastAsia="ru-RU"/>
        </w:rPr>
        <w:t>Нефтедобыча связана с множеством опасных процессов, включая выбросы газа, разливы нефти, взрывы и механические повреждения оборудования. Эти процессы представляют угрозу как для работников, так и для окружающей среды. В данной статье рассматривается применение концепции риска для анализа и минимизации рисков, связанных с нефтедобычей. В рамках исследования проведена идентификация и классификация опасных процессов, а также оценка эффективности мер управления рисками. Использование современных цифровых технологий и аналитических инструментов позволяет значительно снизить вероятность аварий и минимизировать их последствия.</w:t>
      </w:r>
    </w:p>
    <w:p w14:paraId="7B558584" w14:textId="77777777" w:rsidR="00124A7A" w:rsidRPr="00124A7A" w:rsidRDefault="00124A7A" w:rsidP="00124A7A">
      <w:pPr>
        <w:spacing w:after="0" w:line="240" w:lineRule="auto"/>
        <w:ind w:firstLine="454"/>
        <w:jc w:val="both"/>
        <w:rPr>
          <w:rFonts w:ascii="Times New Roman" w:eastAsia="Times New Roman" w:hAnsi="Times New Roman" w:cs="Times New Roman"/>
          <w:sz w:val="20"/>
          <w:szCs w:val="20"/>
          <w:lang w:val="ru-KZ" w:eastAsia="ru-RU"/>
        </w:rPr>
      </w:pPr>
      <w:r w:rsidRPr="00124A7A">
        <w:rPr>
          <w:rFonts w:ascii="Times New Roman" w:eastAsia="Times New Roman" w:hAnsi="Times New Roman" w:cs="Times New Roman"/>
          <w:b/>
          <w:bCs/>
          <w:sz w:val="20"/>
          <w:szCs w:val="20"/>
          <w:lang w:val="ru-KZ" w:eastAsia="ru-RU"/>
        </w:rPr>
        <w:t>Ключевые слова:</w:t>
      </w:r>
      <w:r w:rsidRPr="00124A7A">
        <w:rPr>
          <w:rFonts w:ascii="Times New Roman" w:eastAsia="Times New Roman" w:hAnsi="Times New Roman" w:cs="Times New Roman"/>
          <w:sz w:val="20"/>
          <w:szCs w:val="20"/>
          <w:lang w:val="ru-KZ" w:eastAsia="ru-RU"/>
        </w:rPr>
        <w:t xml:space="preserve"> нефтедобыча, концепция риска, анализ рисков, чрезвычайные ситуации, нефтяные скважины, охрана труда, промышленная безопасность.</w:t>
      </w:r>
    </w:p>
    <w:p w14:paraId="0EBD6D38" w14:textId="77777777" w:rsidR="00124A7A" w:rsidRPr="00124A7A" w:rsidRDefault="00124A7A" w:rsidP="00124A7A">
      <w:pPr>
        <w:spacing w:after="0" w:line="240" w:lineRule="auto"/>
        <w:jc w:val="both"/>
        <w:rPr>
          <w:rFonts w:ascii="Times New Roman" w:eastAsia="Times New Roman" w:hAnsi="Times New Roman" w:cs="Times New Roman"/>
          <w:sz w:val="20"/>
          <w:szCs w:val="20"/>
          <w:lang w:val="ru-KZ" w:eastAsia="ru-RU"/>
        </w:rPr>
      </w:pPr>
    </w:p>
    <w:p w14:paraId="05BD3F68" w14:textId="03BD42EF" w:rsidR="00124A7A" w:rsidRPr="00124A7A" w:rsidRDefault="00124A7A" w:rsidP="00124A7A">
      <w:pPr>
        <w:spacing w:after="0" w:line="240" w:lineRule="auto"/>
        <w:jc w:val="center"/>
        <w:rPr>
          <w:rFonts w:ascii="Times New Roman" w:eastAsia="Times New Roman" w:hAnsi="Times New Roman" w:cs="Times New Roman"/>
          <w:b/>
          <w:bCs/>
          <w:sz w:val="20"/>
          <w:szCs w:val="20"/>
          <w:lang w:val="ru-KZ" w:eastAsia="ru-RU"/>
        </w:rPr>
      </w:pPr>
      <w:r w:rsidRPr="00124A7A">
        <w:rPr>
          <w:rFonts w:ascii="Times New Roman" w:eastAsia="Times New Roman" w:hAnsi="Times New Roman" w:cs="Times New Roman"/>
          <w:b/>
          <w:bCs/>
          <w:sz w:val="20"/>
          <w:szCs w:val="20"/>
          <w:lang w:val="ru-KZ" w:eastAsia="ru-RU"/>
        </w:rPr>
        <w:t xml:space="preserve">Analysis </w:t>
      </w:r>
      <w:proofErr w:type="spellStart"/>
      <w:r w:rsidRPr="00124A7A">
        <w:rPr>
          <w:rFonts w:ascii="Times New Roman" w:eastAsia="Times New Roman" w:hAnsi="Times New Roman" w:cs="Times New Roman"/>
          <w:b/>
          <w:bCs/>
          <w:sz w:val="20"/>
          <w:szCs w:val="20"/>
          <w:lang w:val="ru-KZ" w:eastAsia="ru-RU"/>
        </w:rPr>
        <w:t>of</w:t>
      </w:r>
      <w:proofErr w:type="spellEnd"/>
      <w:r w:rsidRPr="00124A7A">
        <w:rPr>
          <w:rFonts w:ascii="Times New Roman" w:eastAsia="Times New Roman" w:hAnsi="Times New Roman" w:cs="Times New Roman"/>
          <w:b/>
          <w:bCs/>
          <w:sz w:val="20"/>
          <w:szCs w:val="20"/>
          <w:lang w:val="ru-KZ" w:eastAsia="ru-RU"/>
        </w:rPr>
        <w:t xml:space="preserve"> </w:t>
      </w:r>
      <w:proofErr w:type="spellStart"/>
      <w:r w:rsidRPr="00124A7A">
        <w:rPr>
          <w:rFonts w:ascii="Times New Roman" w:eastAsia="Times New Roman" w:hAnsi="Times New Roman" w:cs="Times New Roman"/>
          <w:b/>
          <w:bCs/>
          <w:sz w:val="20"/>
          <w:szCs w:val="20"/>
          <w:lang w:val="ru-KZ" w:eastAsia="ru-RU"/>
        </w:rPr>
        <w:t>Hazardous</w:t>
      </w:r>
      <w:proofErr w:type="spellEnd"/>
      <w:r w:rsidRPr="00124A7A">
        <w:rPr>
          <w:rFonts w:ascii="Times New Roman" w:eastAsia="Times New Roman" w:hAnsi="Times New Roman" w:cs="Times New Roman"/>
          <w:b/>
          <w:bCs/>
          <w:sz w:val="20"/>
          <w:szCs w:val="20"/>
          <w:lang w:val="ru-KZ" w:eastAsia="ru-RU"/>
        </w:rPr>
        <w:t xml:space="preserve"> </w:t>
      </w:r>
      <w:proofErr w:type="spellStart"/>
      <w:r w:rsidRPr="00124A7A">
        <w:rPr>
          <w:rFonts w:ascii="Times New Roman" w:eastAsia="Times New Roman" w:hAnsi="Times New Roman" w:cs="Times New Roman"/>
          <w:b/>
          <w:bCs/>
          <w:sz w:val="20"/>
          <w:szCs w:val="20"/>
          <w:lang w:val="ru-KZ" w:eastAsia="ru-RU"/>
        </w:rPr>
        <w:t>Processes</w:t>
      </w:r>
      <w:proofErr w:type="spellEnd"/>
      <w:r w:rsidRPr="00124A7A">
        <w:rPr>
          <w:rFonts w:ascii="Times New Roman" w:eastAsia="Times New Roman" w:hAnsi="Times New Roman" w:cs="Times New Roman"/>
          <w:b/>
          <w:bCs/>
          <w:sz w:val="20"/>
          <w:szCs w:val="20"/>
          <w:lang w:val="ru-KZ" w:eastAsia="ru-RU"/>
        </w:rPr>
        <w:t xml:space="preserve"> </w:t>
      </w:r>
      <w:proofErr w:type="spellStart"/>
      <w:r w:rsidRPr="00124A7A">
        <w:rPr>
          <w:rFonts w:ascii="Times New Roman" w:eastAsia="Times New Roman" w:hAnsi="Times New Roman" w:cs="Times New Roman"/>
          <w:b/>
          <w:bCs/>
          <w:sz w:val="20"/>
          <w:szCs w:val="20"/>
          <w:lang w:val="ru-KZ" w:eastAsia="ru-RU"/>
        </w:rPr>
        <w:t>in</w:t>
      </w:r>
      <w:proofErr w:type="spellEnd"/>
      <w:r w:rsidRPr="00124A7A">
        <w:rPr>
          <w:rFonts w:ascii="Times New Roman" w:eastAsia="Times New Roman" w:hAnsi="Times New Roman" w:cs="Times New Roman"/>
          <w:b/>
          <w:bCs/>
          <w:sz w:val="20"/>
          <w:szCs w:val="20"/>
          <w:lang w:val="ru-KZ" w:eastAsia="ru-RU"/>
        </w:rPr>
        <w:t xml:space="preserve"> Oil Production </w:t>
      </w:r>
      <w:proofErr w:type="spellStart"/>
      <w:r w:rsidRPr="00124A7A">
        <w:rPr>
          <w:rFonts w:ascii="Times New Roman" w:eastAsia="Times New Roman" w:hAnsi="Times New Roman" w:cs="Times New Roman"/>
          <w:b/>
          <w:bCs/>
          <w:sz w:val="20"/>
          <w:szCs w:val="20"/>
          <w:lang w:val="ru-KZ" w:eastAsia="ru-RU"/>
        </w:rPr>
        <w:t>Using</w:t>
      </w:r>
      <w:proofErr w:type="spellEnd"/>
      <w:r w:rsidRPr="00124A7A">
        <w:rPr>
          <w:rFonts w:ascii="Times New Roman" w:eastAsia="Times New Roman" w:hAnsi="Times New Roman" w:cs="Times New Roman"/>
          <w:b/>
          <w:bCs/>
          <w:sz w:val="20"/>
          <w:szCs w:val="20"/>
          <w:lang w:val="ru-KZ" w:eastAsia="ru-RU"/>
        </w:rPr>
        <w:t xml:space="preserve"> </w:t>
      </w:r>
      <w:proofErr w:type="spellStart"/>
      <w:r w:rsidRPr="00124A7A">
        <w:rPr>
          <w:rFonts w:ascii="Times New Roman" w:eastAsia="Times New Roman" w:hAnsi="Times New Roman" w:cs="Times New Roman"/>
          <w:b/>
          <w:bCs/>
          <w:sz w:val="20"/>
          <w:szCs w:val="20"/>
          <w:lang w:val="ru-KZ" w:eastAsia="ru-RU"/>
        </w:rPr>
        <w:t>the</w:t>
      </w:r>
      <w:proofErr w:type="spellEnd"/>
      <w:r w:rsidRPr="00124A7A">
        <w:rPr>
          <w:rFonts w:ascii="Times New Roman" w:eastAsia="Times New Roman" w:hAnsi="Times New Roman" w:cs="Times New Roman"/>
          <w:b/>
          <w:bCs/>
          <w:sz w:val="20"/>
          <w:szCs w:val="20"/>
          <w:lang w:val="ru-KZ" w:eastAsia="ru-RU"/>
        </w:rPr>
        <w:t xml:space="preserve"> Risk Concept</w:t>
      </w:r>
    </w:p>
    <w:p w14:paraId="1945B426" w14:textId="77777777" w:rsidR="00124A7A" w:rsidRDefault="00124A7A" w:rsidP="00124A7A">
      <w:pPr>
        <w:spacing w:after="0" w:line="240" w:lineRule="auto"/>
        <w:ind w:firstLine="454"/>
        <w:jc w:val="both"/>
        <w:rPr>
          <w:rFonts w:ascii="Times New Roman" w:eastAsia="Times New Roman" w:hAnsi="Times New Roman" w:cs="Times New Roman"/>
          <w:sz w:val="20"/>
          <w:szCs w:val="20"/>
          <w:lang w:val="ru-KZ" w:eastAsia="ru-RU"/>
        </w:rPr>
      </w:pPr>
      <w:proofErr w:type="spellStart"/>
      <w:r w:rsidRPr="00124A7A">
        <w:rPr>
          <w:rFonts w:ascii="Times New Roman" w:eastAsia="Times New Roman" w:hAnsi="Times New Roman" w:cs="Times New Roman"/>
          <w:b/>
          <w:bCs/>
          <w:sz w:val="20"/>
          <w:szCs w:val="20"/>
          <w:lang w:val="ru-KZ" w:eastAsia="ru-RU"/>
        </w:rPr>
        <w:t>Abstract</w:t>
      </w:r>
      <w:proofErr w:type="spellEnd"/>
      <w:r w:rsidRPr="00124A7A">
        <w:rPr>
          <w:rFonts w:ascii="Times New Roman" w:eastAsia="Times New Roman" w:hAnsi="Times New Roman" w:cs="Times New Roman"/>
          <w:b/>
          <w:bCs/>
          <w:sz w:val="20"/>
          <w:szCs w:val="20"/>
          <w:lang w:val="ru-KZ" w:eastAsia="ru-RU"/>
        </w:rPr>
        <w:t>.</w:t>
      </w:r>
      <w:r>
        <w:rPr>
          <w:rFonts w:ascii="Times New Roman" w:eastAsia="Times New Roman" w:hAnsi="Times New Roman" w:cs="Times New Roman"/>
          <w:sz w:val="20"/>
          <w:szCs w:val="20"/>
          <w:lang w:val="ru-KZ" w:eastAsia="ru-RU"/>
        </w:rPr>
        <w:t xml:space="preserve"> </w:t>
      </w:r>
      <w:r w:rsidRPr="00124A7A">
        <w:rPr>
          <w:rFonts w:ascii="Times New Roman" w:eastAsia="Times New Roman" w:hAnsi="Times New Roman" w:cs="Times New Roman"/>
          <w:sz w:val="20"/>
          <w:szCs w:val="20"/>
          <w:lang w:val="ru-KZ" w:eastAsia="ru-RU"/>
        </w:rPr>
        <w:t xml:space="preserve">Oil </w:t>
      </w:r>
      <w:proofErr w:type="spellStart"/>
      <w:r w:rsidRPr="00124A7A">
        <w:rPr>
          <w:rFonts w:ascii="Times New Roman" w:eastAsia="Times New Roman" w:hAnsi="Times New Roman" w:cs="Times New Roman"/>
          <w:sz w:val="20"/>
          <w:szCs w:val="20"/>
          <w:lang w:val="ru-KZ" w:eastAsia="ru-RU"/>
        </w:rPr>
        <w:t>production</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involves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numerous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hazardous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processes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including</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gas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emissions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oil</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spills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explosions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and</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mechanical</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equipment</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failures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These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processes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pose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risks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to</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both</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workers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and</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the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environment</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This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article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examines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the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application</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of</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the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risk</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concept</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to</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analyze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and</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mitigate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risks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associated</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with</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oil</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production</w:t>
      </w:r>
      <w:proofErr w:type="spellEnd"/>
      <w:r w:rsidRPr="00124A7A">
        <w:rPr>
          <w:rFonts w:ascii="Times New Roman" w:eastAsia="Times New Roman" w:hAnsi="Times New Roman" w:cs="Times New Roman"/>
          <w:sz w:val="20"/>
          <w:szCs w:val="20"/>
          <w:lang w:val="ru-KZ" w:eastAsia="ru-RU"/>
        </w:rPr>
        <w:t xml:space="preserve">. The </w:t>
      </w:r>
      <w:proofErr w:type="spellStart"/>
      <w:r w:rsidRPr="00124A7A">
        <w:rPr>
          <w:rFonts w:ascii="Times New Roman" w:eastAsia="Times New Roman" w:hAnsi="Times New Roman" w:cs="Times New Roman"/>
          <w:sz w:val="20"/>
          <w:szCs w:val="20"/>
          <w:lang w:val="ru-KZ" w:eastAsia="ru-RU"/>
        </w:rPr>
        <w:t>study</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includes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the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identification</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and</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classification</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of</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hazardous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processes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well</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an</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assessment</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of</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the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effectiveness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of</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risk</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management</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measures</w:t>
      </w:r>
      <w:proofErr w:type="spellEnd"/>
      <w:r w:rsidRPr="00124A7A">
        <w:rPr>
          <w:rFonts w:ascii="Times New Roman" w:eastAsia="Times New Roman" w:hAnsi="Times New Roman" w:cs="Times New Roman"/>
          <w:sz w:val="20"/>
          <w:szCs w:val="20"/>
          <w:lang w:val="ru-KZ" w:eastAsia="ru-RU"/>
        </w:rPr>
        <w:t xml:space="preserve">. The </w:t>
      </w:r>
      <w:proofErr w:type="spellStart"/>
      <w:r w:rsidRPr="00124A7A">
        <w:rPr>
          <w:rFonts w:ascii="Times New Roman" w:eastAsia="Times New Roman" w:hAnsi="Times New Roman" w:cs="Times New Roman"/>
          <w:sz w:val="20"/>
          <w:szCs w:val="20"/>
          <w:lang w:val="ru-KZ" w:eastAsia="ru-RU"/>
        </w:rPr>
        <w:t>use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of</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modern</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digital</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technologies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and</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analytical</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tools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significantly</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reduces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the</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likelihood</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of</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accidents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and</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minimizes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their</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consequences</w:t>
      </w:r>
      <w:proofErr w:type="spellEnd"/>
      <w:r w:rsidRPr="00124A7A">
        <w:rPr>
          <w:rFonts w:ascii="Times New Roman" w:eastAsia="Times New Roman" w:hAnsi="Times New Roman" w:cs="Times New Roman"/>
          <w:sz w:val="20"/>
          <w:szCs w:val="20"/>
          <w:lang w:val="ru-KZ" w:eastAsia="ru-RU"/>
        </w:rPr>
        <w:t>.</w:t>
      </w:r>
    </w:p>
    <w:p w14:paraId="608C1A50" w14:textId="6E7BAA6B" w:rsidR="00124A7A" w:rsidRPr="00124A7A" w:rsidRDefault="00124A7A" w:rsidP="00124A7A">
      <w:pPr>
        <w:spacing w:after="0" w:line="240" w:lineRule="auto"/>
        <w:ind w:firstLine="454"/>
        <w:jc w:val="both"/>
        <w:rPr>
          <w:rFonts w:ascii="Times New Roman" w:eastAsia="Times New Roman" w:hAnsi="Times New Roman" w:cs="Times New Roman"/>
          <w:sz w:val="20"/>
          <w:szCs w:val="20"/>
          <w:lang w:val="ru-KZ" w:eastAsia="ru-RU"/>
        </w:rPr>
      </w:pPr>
      <w:proofErr w:type="spellStart"/>
      <w:r w:rsidRPr="00124A7A">
        <w:rPr>
          <w:rFonts w:ascii="Times New Roman" w:eastAsia="Times New Roman" w:hAnsi="Times New Roman" w:cs="Times New Roman"/>
          <w:b/>
          <w:bCs/>
          <w:sz w:val="20"/>
          <w:szCs w:val="20"/>
          <w:lang w:val="ru-KZ" w:eastAsia="ru-RU"/>
        </w:rPr>
        <w:t>Keywords</w:t>
      </w:r>
      <w:proofErr w:type="spellEnd"/>
      <w:r w:rsidRPr="00124A7A">
        <w:rPr>
          <w:rFonts w:ascii="Times New Roman" w:eastAsia="Times New Roman" w:hAnsi="Times New Roman" w:cs="Times New Roman"/>
          <w:b/>
          <w:bCs/>
          <w:sz w:val="20"/>
          <w:szCs w:val="20"/>
          <w:lang w:val="ru-KZ" w:eastAsia="ru-RU"/>
        </w:rPr>
        <w:t>:</w:t>
      </w:r>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oil</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production</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risk</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concept</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risk</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analysis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emergencies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oil</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wells</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occupational</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safety</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industrial</w:t>
      </w:r>
      <w:proofErr w:type="spellEnd"/>
      <w:r w:rsidRPr="00124A7A">
        <w:rPr>
          <w:rFonts w:ascii="Times New Roman" w:eastAsia="Times New Roman" w:hAnsi="Times New Roman" w:cs="Times New Roman"/>
          <w:sz w:val="20"/>
          <w:szCs w:val="20"/>
          <w:lang w:val="ru-KZ" w:eastAsia="ru-RU"/>
        </w:rPr>
        <w:t xml:space="preserve"> </w:t>
      </w:r>
      <w:proofErr w:type="spellStart"/>
      <w:r w:rsidRPr="00124A7A">
        <w:rPr>
          <w:rFonts w:ascii="Times New Roman" w:eastAsia="Times New Roman" w:hAnsi="Times New Roman" w:cs="Times New Roman"/>
          <w:sz w:val="20"/>
          <w:szCs w:val="20"/>
          <w:lang w:val="ru-KZ" w:eastAsia="ru-RU"/>
        </w:rPr>
        <w:t>safety</w:t>
      </w:r>
      <w:proofErr w:type="spellEnd"/>
      <w:r w:rsidRPr="00124A7A">
        <w:rPr>
          <w:rFonts w:ascii="Times New Roman" w:eastAsia="Times New Roman" w:hAnsi="Times New Roman" w:cs="Times New Roman"/>
          <w:sz w:val="20"/>
          <w:szCs w:val="20"/>
          <w:lang w:val="ru-KZ" w:eastAsia="ru-RU"/>
        </w:rPr>
        <w:t>.</w:t>
      </w:r>
    </w:p>
    <w:p w14:paraId="0D864F2C" w14:textId="77777777" w:rsidR="00C60854" w:rsidRPr="00124A7A" w:rsidRDefault="00C60854" w:rsidP="007C2FB5">
      <w:pPr>
        <w:spacing w:after="0" w:line="240" w:lineRule="auto"/>
        <w:jc w:val="both"/>
        <w:rPr>
          <w:rFonts w:ascii="Times New Roman" w:eastAsia="Times New Roman" w:hAnsi="Times New Roman" w:cs="Times New Roman"/>
          <w:sz w:val="24"/>
          <w:szCs w:val="24"/>
          <w:lang w:val="ru-KZ" w:eastAsia="ru-RU"/>
        </w:rPr>
      </w:pPr>
    </w:p>
    <w:sectPr w:rsidR="00C60854" w:rsidRPr="00124A7A" w:rsidSect="000D25D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3372"/>
    <w:multiLevelType w:val="hybridMultilevel"/>
    <w:tmpl w:val="BA20FB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C81D0C"/>
    <w:multiLevelType w:val="multilevel"/>
    <w:tmpl w:val="2970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63B43"/>
    <w:multiLevelType w:val="multilevel"/>
    <w:tmpl w:val="737E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E4709"/>
    <w:multiLevelType w:val="multilevel"/>
    <w:tmpl w:val="DDE8C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42558"/>
    <w:multiLevelType w:val="hybridMultilevel"/>
    <w:tmpl w:val="A95EF1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B512951"/>
    <w:multiLevelType w:val="hybridMultilevel"/>
    <w:tmpl w:val="8098BF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CFA6B23"/>
    <w:multiLevelType w:val="hybridMultilevel"/>
    <w:tmpl w:val="D1C65848"/>
    <w:lvl w:ilvl="0" w:tplc="5BDEB6BA">
      <w:start w:val="1"/>
      <w:numFmt w:val="decimal"/>
      <w:lvlText w:val="%1."/>
      <w:lvlJc w:val="left"/>
      <w:pPr>
        <w:ind w:left="720" w:hanging="360"/>
      </w:pPr>
      <w:rPr>
        <w:b w:val="0"/>
        <w:bCs w:val="0"/>
      </w:rPr>
    </w:lvl>
    <w:lvl w:ilvl="1" w:tplc="7BC6CC42">
      <w:numFmt w:val="bullet"/>
      <w:lvlText w:val=""/>
      <w:lvlJc w:val="left"/>
      <w:pPr>
        <w:ind w:left="1515" w:hanging="435"/>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C30127"/>
    <w:multiLevelType w:val="hybridMultilevel"/>
    <w:tmpl w:val="E62CBD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80828DC"/>
    <w:multiLevelType w:val="hybridMultilevel"/>
    <w:tmpl w:val="5AF01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A032280"/>
    <w:multiLevelType w:val="multilevel"/>
    <w:tmpl w:val="8C66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B3C86"/>
    <w:multiLevelType w:val="multilevel"/>
    <w:tmpl w:val="6680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370A48"/>
    <w:multiLevelType w:val="multilevel"/>
    <w:tmpl w:val="3FC86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A4077F"/>
    <w:multiLevelType w:val="multilevel"/>
    <w:tmpl w:val="A08EE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132434"/>
    <w:multiLevelType w:val="hybridMultilevel"/>
    <w:tmpl w:val="3BBA9938"/>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D107F5"/>
    <w:multiLevelType w:val="multilevel"/>
    <w:tmpl w:val="E23E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A95DD1"/>
    <w:multiLevelType w:val="multilevel"/>
    <w:tmpl w:val="AA528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9E23DC"/>
    <w:multiLevelType w:val="hybridMultilevel"/>
    <w:tmpl w:val="CB806D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4B51E1A"/>
    <w:multiLevelType w:val="multilevel"/>
    <w:tmpl w:val="1214F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9128657">
    <w:abstractNumId w:val="17"/>
  </w:num>
  <w:num w:numId="2" w16cid:durableId="1563249348">
    <w:abstractNumId w:val="3"/>
  </w:num>
  <w:num w:numId="3" w16cid:durableId="279262687">
    <w:abstractNumId w:val="11"/>
  </w:num>
  <w:num w:numId="4" w16cid:durableId="1065953866">
    <w:abstractNumId w:val="14"/>
  </w:num>
  <w:num w:numId="5" w16cid:durableId="1288076418">
    <w:abstractNumId w:val="6"/>
  </w:num>
  <w:num w:numId="6" w16cid:durableId="1396969260">
    <w:abstractNumId w:val="12"/>
  </w:num>
  <w:num w:numId="7" w16cid:durableId="893345736">
    <w:abstractNumId w:val="9"/>
  </w:num>
  <w:num w:numId="8" w16cid:durableId="989360374">
    <w:abstractNumId w:val="10"/>
  </w:num>
  <w:num w:numId="9" w16cid:durableId="1203254238">
    <w:abstractNumId w:val="0"/>
  </w:num>
  <w:num w:numId="10" w16cid:durableId="761922650">
    <w:abstractNumId w:val="7"/>
  </w:num>
  <w:num w:numId="11" w16cid:durableId="1891762966">
    <w:abstractNumId w:val="5"/>
  </w:num>
  <w:num w:numId="12" w16cid:durableId="1745058180">
    <w:abstractNumId w:val="4"/>
  </w:num>
  <w:num w:numId="13" w16cid:durableId="895238734">
    <w:abstractNumId w:val="16"/>
  </w:num>
  <w:num w:numId="14" w16cid:durableId="344744840">
    <w:abstractNumId w:val="1"/>
  </w:num>
  <w:num w:numId="15" w16cid:durableId="703288802">
    <w:abstractNumId w:val="15"/>
  </w:num>
  <w:num w:numId="16" w16cid:durableId="839931063">
    <w:abstractNumId w:val="8"/>
  </w:num>
  <w:num w:numId="17" w16cid:durableId="516386143">
    <w:abstractNumId w:val="13"/>
  </w:num>
  <w:num w:numId="18" w16cid:durableId="146944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F597D"/>
    <w:rsid w:val="00002A5B"/>
    <w:rsid w:val="00025755"/>
    <w:rsid w:val="00025E88"/>
    <w:rsid w:val="00045C81"/>
    <w:rsid w:val="000560A1"/>
    <w:rsid w:val="00060DD0"/>
    <w:rsid w:val="000724A2"/>
    <w:rsid w:val="000801A4"/>
    <w:rsid w:val="000D25DD"/>
    <w:rsid w:val="00104AD3"/>
    <w:rsid w:val="00124A7A"/>
    <w:rsid w:val="00127868"/>
    <w:rsid w:val="0013105F"/>
    <w:rsid w:val="00151ACD"/>
    <w:rsid w:val="00152485"/>
    <w:rsid w:val="0017133C"/>
    <w:rsid w:val="001C7424"/>
    <w:rsid w:val="001F197C"/>
    <w:rsid w:val="00272301"/>
    <w:rsid w:val="00281163"/>
    <w:rsid w:val="002829F1"/>
    <w:rsid w:val="00283A05"/>
    <w:rsid w:val="0028699C"/>
    <w:rsid w:val="002A523B"/>
    <w:rsid w:val="002C367D"/>
    <w:rsid w:val="0032133C"/>
    <w:rsid w:val="00361CB9"/>
    <w:rsid w:val="0037044B"/>
    <w:rsid w:val="00392ACA"/>
    <w:rsid w:val="00401939"/>
    <w:rsid w:val="0041629B"/>
    <w:rsid w:val="00416CF3"/>
    <w:rsid w:val="0049634D"/>
    <w:rsid w:val="004A3F8E"/>
    <w:rsid w:val="004A5566"/>
    <w:rsid w:val="004B3572"/>
    <w:rsid w:val="0050091A"/>
    <w:rsid w:val="0052341F"/>
    <w:rsid w:val="00555ED7"/>
    <w:rsid w:val="00562F38"/>
    <w:rsid w:val="005A6393"/>
    <w:rsid w:val="005B3412"/>
    <w:rsid w:val="005C747D"/>
    <w:rsid w:val="006327ED"/>
    <w:rsid w:val="0068193F"/>
    <w:rsid w:val="006C53AB"/>
    <w:rsid w:val="006E2A1A"/>
    <w:rsid w:val="007144C9"/>
    <w:rsid w:val="00721A27"/>
    <w:rsid w:val="00744B99"/>
    <w:rsid w:val="00752EE0"/>
    <w:rsid w:val="00790E35"/>
    <w:rsid w:val="007C2FB5"/>
    <w:rsid w:val="007C72AF"/>
    <w:rsid w:val="007F524B"/>
    <w:rsid w:val="007F597D"/>
    <w:rsid w:val="00876D10"/>
    <w:rsid w:val="00877182"/>
    <w:rsid w:val="008D0A69"/>
    <w:rsid w:val="00911FDB"/>
    <w:rsid w:val="009200FB"/>
    <w:rsid w:val="00920C30"/>
    <w:rsid w:val="00970D93"/>
    <w:rsid w:val="009831E7"/>
    <w:rsid w:val="0098467F"/>
    <w:rsid w:val="009879B3"/>
    <w:rsid w:val="00990EF6"/>
    <w:rsid w:val="00992EF4"/>
    <w:rsid w:val="00994578"/>
    <w:rsid w:val="009C053B"/>
    <w:rsid w:val="009D1759"/>
    <w:rsid w:val="009E738F"/>
    <w:rsid w:val="00A26E57"/>
    <w:rsid w:val="00A47C28"/>
    <w:rsid w:val="00A851C2"/>
    <w:rsid w:val="00A85A58"/>
    <w:rsid w:val="00AB2D3D"/>
    <w:rsid w:val="00AB3D63"/>
    <w:rsid w:val="00AF4CA9"/>
    <w:rsid w:val="00B11354"/>
    <w:rsid w:val="00B13ADE"/>
    <w:rsid w:val="00B35ED3"/>
    <w:rsid w:val="00B36187"/>
    <w:rsid w:val="00B375A7"/>
    <w:rsid w:val="00B42C93"/>
    <w:rsid w:val="00B7181E"/>
    <w:rsid w:val="00B71CEE"/>
    <w:rsid w:val="00B72D5B"/>
    <w:rsid w:val="00B74CE2"/>
    <w:rsid w:val="00B97141"/>
    <w:rsid w:val="00BB10B4"/>
    <w:rsid w:val="00C1024E"/>
    <w:rsid w:val="00C13247"/>
    <w:rsid w:val="00C47C62"/>
    <w:rsid w:val="00C60854"/>
    <w:rsid w:val="00C67A38"/>
    <w:rsid w:val="00C970FD"/>
    <w:rsid w:val="00CA74E5"/>
    <w:rsid w:val="00CC6A6D"/>
    <w:rsid w:val="00CC7F11"/>
    <w:rsid w:val="00D03C90"/>
    <w:rsid w:val="00D55BFD"/>
    <w:rsid w:val="00D65991"/>
    <w:rsid w:val="00D75EEC"/>
    <w:rsid w:val="00DE0183"/>
    <w:rsid w:val="00E07D8D"/>
    <w:rsid w:val="00E36E1C"/>
    <w:rsid w:val="00E773D4"/>
    <w:rsid w:val="00E80363"/>
    <w:rsid w:val="00E9689A"/>
    <w:rsid w:val="00EB30E6"/>
    <w:rsid w:val="00EB5F97"/>
    <w:rsid w:val="00F06614"/>
    <w:rsid w:val="00F47C2D"/>
    <w:rsid w:val="00F664A7"/>
    <w:rsid w:val="00F81EAA"/>
    <w:rsid w:val="00F87801"/>
    <w:rsid w:val="00FE4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F040"/>
  <w15:docId w15:val="{079BEEF0-D486-4016-AB98-529F10B0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3AB"/>
  </w:style>
  <w:style w:type="paragraph" w:styleId="3">
    <w:name w:val="heading 3"/>
    <w:basedOn w:val="a"/>
    <w:link w:val="30"/>
    <w:uiPriority w:val="9"/>
    <w:qFormat/>
    <w:rsid w:val="00B72D5B"/>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597D"/>
    <w:rPr>
      <w:color w:val="0000FF"/>
      <w:u w:val="single"/>
    </w:rPr>
  </w:style>
  <w:style w:type="paragraph" w:styleId="a4">
    <w:name w:val="List Paragraph"/>
    <w:basedOn w:val="a"/>
    <w:uiPriority w:val="34"/>
    <w:qFormat/>
    <w:rsid w:val="007F597D"/>
    <w:pPr>
      <w:ind w:left="720"/>
      <w:contextualSpacing/>
    </w:pPr>
  </w:style>
  <w:style w:type="paragraph" w:styleId="a5">
    <w:name w:val="Normal (Web)"/>
    <w:basedOn w:val="a"/>
    <w:uiPriority w:val="99"/>
    <w:unhideWhenUsed/>
    <w:rsid w:val="00C10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1024E"/>
    <w:rPr>
      <w:b/>
      <w:bCs/>
    </w:rPr>
  </w:style>
  <w:style w:type="paragraph" w:styleId="HTML">
    <w:name w:val="HTML Preformatted"/>
    <w:basedOn w:val="a"/>
    <w:link w:val="HTML0"/>
    <w:uiPriority w:val="99"/>
    <w:semiHidden/>
    <w:unhideWhenUsed/>
    <w:rsid w:val="00131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3105F"/>
    <w:rPr>
      <w:rFonts w:ascii="Courier New" w:eastAsia="Times New Roman" w:hAnsi="Courier New" w:cs="Courier New"/>
      <w:sz w:val="20"/>
      <w:szCs w:val="20"/>
      <w:lang w:eastAsia="ru-RU"/>
    </w:rPr>
  </w:style>
  <w:style w:type="character" w:styleId="HTML1">
    <w:name w:val="HTML Code"/>
    <w:basedOn w:val="a0"/>
    <w:uiPriority w:val="99"/>
    <w:semiHidden/>
    <w:unhideWhenUsed/>
    <w:rsid w:val="0013105F"/>
    <w:rPr>
      <w:rFonts w:ascii="Courier New" w:eastAsia="Times New Roman" w:hAnsi="Courier New" w:cs="Courier New"/>
      <w:sz w:val="20"/>
      <w:szCs w:val="20"/>
    </w:rPr>
  </w:style>
  <w:style w:type="character" w:styleId="a7">
    <w:name w:val="Emphasis"/>
    <w:basedOn w:val="a0"/>
    <w:uiPriority w:val="20"/>
    <w:qFormat/>
    <w:rsid w:val="0013105F"/>
    <w:rPr>
      <w:i/>
      <w:iCs/>
    </w:rPr>
  </w:style>
  <w:style w:type="paragraph" w:styleId="a8">
    <w:name w:val="Balloon Text"/>
    <w:basedOn w:val="a"/>
    <w:link w:val="a9"/>
    <w:uiPriority w:val="99"/>
    <w:semiHidden/>
    <w:unhideWhenUsed/>
    <w:rsid w:val="001310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105F"/>
    <w:rPr>
      <w:rFonts w:ascii="Tahoma" w:hAnsi="Tahoma" w:cs="Tahoma"/>
      <w:sz w:val="16"/>
      <w:szCs w:val="16"/>
    </w:rPr>
  </w:style>
  <w:style w:type="character" w:styleId="aa">
    <w:name w:val="FollowedHyperlink"/>
    <w:basedOn w:val="a0"/>
    <w:uiPriority w:val="99"/>
    <w:semiHidden/>
    <w:unhideWhenUsed/>
    <w:rsid w:val="009D1759"/>
    <w:rPr>
      <w:color w:val="800080" w:themeColor="followedHyperlink"/>
      <w:u w:val="single"/>
    </w:rPr>
  </w:style>
  <w:style w:type="character" w:styleId="ab">
    <w:name w:val="Unresolved Mention"/>
    <w:basedOn w:val="a0"/>
    <w:uiPriority w:val="99"/>
    <w:semiHidden/>
    <w:unhideWhenUsed/>
    <w:rsid w:val="009D1759"/>
    <w:rPr>
      <w:color w:val="605E5C"/>
      <w:shd w:val="clear" w:color="auto" w:fill="E1DFDD"/>
    </w:rPr>
  </w:style>
  <w:style w:type="character" w:customStyle="1" w:styleId="30">
    <w:name w:val="Заголовок 3 Знак"/>
    <w:basedOn w:val="a0"/>
    <w:link w:val="3"/>
    <w:uiPriority w:val="9"/>
    <w:rsid w:val="00B72D5B"/>
    <w:rPr>
      <w:rFonts w:ascii="Times New Roman" w:eastAsia="Times New Roman" w:hAnsi="Times New Roman" w:cs="Times New Roman"/>
      <w:b/>
      <w:bCs/>
      <w:sz w:val="27"/>
      <w:szCs w:val="27"/>
      <w:lang w:val="ru-KZ" w:eastAsia="ru-KZ"/>
    </w:rPr>
  </w:style>
  <w:style w:type="table" w:styleId="-56">
    <w:name w:val="Grid Table 5 Dark Accent 6"/>
    <w:basedOn w:val="a1"/>
    <w:uiPriority w:val="50"/>
    <w:rsid w:val="00B72D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46">
    <w:name w:val="Grid Table 4 Accent 6"/>
    <w:basedOn w:val="a1"/>
    <w:uiPriority w:val="49"/>
    <w:rsid w:val="00BB10B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45">
    <w:name w:val="Grid Table 4 Accent 5"/>
    <w:basedOn w:val="a1"/>
    <w:uiPriority w:val="49"/>
    <w:rsid w:val="00BB10B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5196">
      <w:bodyDiv w:val="1"/>
      <w:marLeft w:val="0"/>
      <w:marRight w:val="0"/>
      <w:marTop w:val="0"/>
      <w:marBottom w:val="0"/>
      <w:divBdr>
        <w:top w:val="none" w:sz="0" w:space="0" w:color="auto"/>
        <w:left w:val="none" w:sz="0" w:space="0" w:color="auto"/>
        <w:bottom w:val="none" w:sz="0" w:space="0" w:color="auto"/>
        <w:right w:val="none" w:sz="0" w:space="0" w:color="auto"/>
      </w:divBdr>
      <w:divsChild>
        <w:div w:id="99420204">
          <w:marLeft w:val="0"/>
          <w:marRight w:val="0"/>
          <w:marTop w:val="0"/>
          <w:marBottom w:val="0"/>
          <w:divBdr>
            <w:top w:val="none" w:sz="0" w:space="0" w:color="auto"/>
            <w:left w:val="none" w:sz="0" w:space="0" w:color="auto"/>
            <w:bottom w:val="none" w:sz="0" w:space="0" w:color="auto"/>
            <w:right w:val="none" w:sz="0" w:space="0" w:color="auto"/>
          </w:divBdr>
        </w:div>
        <w:div w:id="380980019">
          <w:marLeft w:val="0"/>
          <w:marRight w:val="0"/>
          <w:marTop w:val="0"/>
          <w:marBottom w:val="0"/>
          <w:divBdr>
            <w:top w:val="none" w:sz="0" w:space="0" w:color="auto"/>
            <w:left w:val="none" w:sz="0" w:space="0" w:color="auto"/>
            <w:bottom w:val="none" w:sz="0" w:space="0" w:color="auto"/>
            <w:right w:val="none" w:sz="0" w:space="0" w:color="auto"/>
          </w:divBdr>
        </w:div>
        <w:div w:id="550579163">
          <w:marLeft w:val="0"/>
          <w:marRight w:val="0"/>
          <w:marTop w:val="0"/>
          <w:marBottom w:val="0"/>
          <w:divBdr>
            <w:top w:val="none" w:sz="0" w:space="0" w:color="auto"/>
            <w:left w:val="none" w:sz="0" w:space="0" w:color="auto"/>
            <w:bottom w:val="none" w:sz="0" w:space="0" w:color="auto"/>
            <w:right w:val="none" w:sz="0" w:space="0" w:color="auto"/>
          </w:divBdr>
        </w:div>
        <w:div w:id="622540706">
          <w:marLeft w:val="0"/>
          <w:marRight w:val="0"/>
          <w:marTop w:val="0"/>
          <w:marBottom w:val="0"/>
          <w:divBdr>
            <w:top w:val="none" w:sz="0" w:space="0" w:color="auto"/>
            <w:left w:val="none" w:sz="0" w:space="0" w:color="auto"/>
            <w:bottom w:val="none" w:sz="0" w:space="0" w:color="auto"/>
            <w:right w:val="none" w:sz="0" w:space="0" w:color="auto"/>
          </w:divBdr>
        </w:div>
        <w:div w:id="1130130232">
          <w:marLeft w:val="0"/>
          <w:marRight w:val="0"/>
          <w:marTop w:val="0"/>
          <w:marBottom w:val="0"/>
          <w:divBdr>
            <w:top w:val="none" w:sz="0" w:space="0" w:color="auto"/>
            <w:left w:val="none" w:sz="0" w:space="0" w:color="auto"/>
            <w:bottom w:val="none" w:sz="0" w:space="0" w:color="auto"/>
            <w:right w:val="none" w:sz="0" w:space="0" w:color="auto"/>
          </w:divBdr>
        </w:div>
        <w:div w:id="1403216096">
          <w:marLeft w:val="0"/>
          <w:marRight w:val="0"/>
          <w:marTop w:val="0"/>
          <w:marBottom w:val="0"/>
          <w:divBdr>
            <w:top w:val="none" w:sz="0" w:space="0" w:color="auto"/>
            <w:left w:val="none" w:sz="0" w:space="0" w:color="auto"/>
            <w:bottom w:val="none" w:sz="0" w:space="0" w:color="auto"/>
            <w:right w:val="none" w:sz="0" w:space="0" w:color="auto"/>
          </w:divBdr>
        </w:div>
        <w:div w:id="1621764935">
          <w:marLeft w:val="0"/>
          <w:marRight w:val="0"/>
          <w:marTop w:val="0"/>
          <w:marBottom w:val="0"/>
          <w:divBdr>
            <w:top w:val="none" w:sz="0" w:space="0" w:color="auto"/>
            <w:left w:val="none" w:sz="0" w:space="0" w:color="auto"/>
            <w:bottom w:val="none" w:sz="0" w:space="0" w:color="auto"/>
            <w:right w:val="none" w:sz="0" w:space="0" w:color="auto"/>
          </w:divBdr>
        </w:div>
        <w:div w:id="1633948025">
          <w:marLeft w:val="0"/>
          <w:marRight w:val="0"/>
          <w:marTop w:val="0"/>
          <w:marBottom w:val="0"/>
          <w:divBdr>
            <w:top w:val="none" w:sz="0" w:space="0" w:color="auto"/>
            <w:left w:val="none" w:sz="0" w:space="0" w:color="auto"/>
            <w:bottom w:val="none" w:sz="0" w:space="0" w:color="auto"/>
            <w:right w:val="none" w:sz="0" w:space="0" w:color="auto"/>
          </w:divBdr>
        </w:div>
      </w:divsChild>
    </w:div>
    <w:div w:id="21445325">
      <w:bodyDiv w:val="1"/>
      <w:marLeft w:val="0"/>
      <w:marRight w:val="0"/>
      <w:marTop w:val="0"/>
      <w:marBottom w:val="0"/>
      <w:divBdr>
        <w:top w:val="none" w:sz="0" w:space="0" w:color="auto"/>
        <w:left w:val="none" w:sz="0" w:space="0" w:color="auto"/>
        <w:bottom w:val="none" w:sz="0" w:space="0" w:color="auto"/>
        <w:right w:val="none" w:sz="0" w:space="0" w:color="auto"/>
      </w:divBdr>
    </w:div>
    <w:div w:id="23602985">
      <w:bodyDiv w:val="1"/>
      <w:marLeft w:val="0"/>
      <w:marRight w:val="0"/>
      <w:marTop w:val="0"/>
      <w:marBottom w:val="0"/>
      <w:divBdr>
        <w:top w:val="none" w:sz="0" w:space="0" w:color="auto"/>
        <w:left w:val="none" w:sz="0" w:space="0" w:color="auto"/>
        <w:bottom w:val="none" w:sz="0" w:space="0" w:color="auto"/>
        <w:right w:val="none" w:sz="0" w:space="0" w:color="auto"/>
      </w:divBdr>
    </w:div>
    <w:div w:id="40522781">
      <w:bodyDiv w:val="1"/>
      <w:marLeft w:val="0"/>
      <w:marRight w:val="0"/>
      <w:marTop w:val="0"/>
      <w:marBottom w:val="0"/>
      <w:divBdr>
        <w:top w:val="none" w:sz="0" w:space="0" w:color="auto"/>
        <w:left w:val="none" w:sz="0" w:space="0" w:color="auto"/>
        <w:bottom w:val="none" w:sz="0" w:space="0" w:color="auto"/>
        <w:right w:val="none" w:sz="0" w:space="0" w:color="auto"/>
      </w:divBdr>
    </w:div>
    <w:div w:id="129982444">
      <w:bodyDiv w:val="1"/>
      <w:marLeft w:val="0"/>
      <w:marRight w:val="0"/>
      <w:marTop w:val="0"/>
      <w:marBottom w:val="0"/>
      <w:divBdr>
        <w:top w:val="none" w:sz="0" w:space="0" w:color="auto"/>
        <w:left w:val="none" w:sz="0" w:space="0" w:color="auto"/>
        <w:bottom w:val="none" w:sz="0" w:space="0" w:color="auto"/>
        <w:right w:val="none" w:sz="0" w:space="0" w:color="auto"/>
      </w:divBdr>
    </w:div>
    <w:div w:id="204484972">
      <w:bodyDiv w:val="1"/>
      <w:marLeft w:val="0"/>
      <w:marRight w:val="0"/>
      <w:marTop w:val="0"/>
      <w:marBottom w:val="0"/>
      <w:divBdr>
        <w:top w:val="none" w:sz="0" w:space="0" w:color="auto"/>
        <w:left w:val="none" w:sz="0" w:space="0" w:color="auto"/>
        <w:bottom w:val="none" w:sz="0" w:space="0" w:color="auto"/>
        <w:right w:val="none" w:sz="0" w:space="0" w:color="auto"/>
      </w:divBdr>
    </w:div>
    <w:div w:id="211969795">
      <w:bodyDiv w:val="1"/>
      <w:marLeft w:val="0"/>
      <w:marRight w:val="0"/>
      <w:marTop w:val="0"/>
      <w:marBottom w:val="0"/>
      <w:divBdr>
        <w:top w:val="none" w:sz="0" w:space="0" w:color="auto"/>
        <w:left w:val="none" w:sz="0" w:space="0" w:color="auto"/>
        <w:bottom w:val="none" w:sz="0" w:space="0" w:color="auto"/>
        <w:right w:val="none" w:sz="0" w:space="0" w:color="auto"/>
      </w:divBdr>
    </w:div>
    <w:div w:id="368795950">
      <w:bodyDiv w:val="1"/>
      <w:marLeft w:val="0"/>
      <w:marRight w:val="0"/>
      <w:marTop w:val="0"/>
      <w:marBottom w:val="0"/>
      <w:divBdr>
        <w:top w:val="none" w:sz="0" w:space="0" w:color="auto"/>
        <w:left w:val="none" w:sz="0" w:space="0" w:color="auto"/>
        <w:bottom w:val="none" w:sz="0" w:space="0" w:color="auto"/>
        <w:right w:val="none" w:sz="0" w:space="0" w:color="auto"/>
      </w:divBdr>
    </w:div>
    <w:div w:id="475299202">
      <w:bodyDiv w:val="1"/>
      <w:marLeft w:val="0"/>
      <w:marRight w:val="0"/>
      <w:marTop w:val="0"/>
      <w:marBottom w:val="0"/>
      <w:divBdr>
        <w:top w:val="none" w:sz="0" w:space="0" w:color="auto"/>
        <w:left w:val="none" w:sz="0" w:space="0" w:color="auto"/>
        <w:bottom w:val="none" w:sz="0" w:space="0" w:color="auto"/>
        <w:right w:val="none" w:sz="0" w:space="0" w:color="auto"/>
      </w:divBdr>
    </w:div>
    <w:div w:id="505290979">
      <w:bodyDiv w:val="1"/>
      <w:marLeft w:val="0"/>
      <w:marRight w:val="0"/>
      <w:marTop w:val="0"/>
      <w:marBottom w:val="0"/>
      <w:divBdr>
        <w:top w:val="none" w:sz="0" w:space="0" w:color="auto"/>
        <w:left w:val="none" w:sz="0" w:space="0" w:color="auto"/>
        <w:bottom w:val="none" w:sz="0" w:space="0" w:color="auto"/>
        <w:right w:val="none" w:sz="0" w:space="0" w:color="auto"/>
      </w:divBdr>
    </w:div>
    <w:div w:id="549919630">
      <w:bodyDiv w:val="1"/>
      <w:marLeft w:val="0"/>
      <w:marRight w:val="0"/>
      <w:marTop w:val="0"/>
      <w:marBottom w:val="0"/>
      <w:divBdr>
        <w:top w:val="none" w:sz="0" w:space="0" w:color="auto"/>
        <w:left w:val="none" w:sz="0" w:space="0" w:color="auto"/>
        <w:bottom w:val="none" w:sz="0" w:space="0" w:color="auto"/>
        <w:right w:val="none" w:sz="0" w:space="0" w:color="auto"/>
      </w:divBdr>
    </w:div>
    <w:div w:id="634717877">
      <w:bodyDiv w:val="1"/>
      <w:marLeft w:val="0"/>
      <w:marRight w:val="0"/>
      <w:marTop w:val="0"/>
      <w:marBottom w:val="0"/>
      <w:divBdr>
        <w:top w:val="none" w:sz="0" w:space="0" w:color="auto"/>
        <w:left w:val="none" w:sz="0" w:space="0" w:color="auto"/>
        <w:bottom w:val="none" w:sz="0" w:space="0" w:color="auto"/>
        <w:right w:val="none" w:sz="0" w:space="0" w:color="auto"/>
      </w:divBdr>
    </w:div>
    <w:div w:id="695813627">
      <w:bodyDiv w:val="1"/>
      <w:marLeft w:val="0"/>
      <w:marRight w:val="0"/>
      <w:marTop w:val="0"/>
      <w:marBottom w:val="0"/>
      <w:divBdr>
        <w:top w:val="none" w:sz="0" w:space="0" w:color="auto"/>
        <w:left w:val="none" w:sz="0" w:space="0" w:color="auto"/>
        <w:bottom w:val="none" w:sz="0" w:space="0" w:color="auto"/>
        <w:right w:val="none" w:sz="0" w:space="0" w:color="auto"/>
      </w:divBdr>
    </w:div>
    <w:div w:id="718476845">
      <w:bodyDiv w:val="1"/>
      <w:marLeft w:val="0"/>
      <w:marRight w:val="0"/>
      <w:marTop w:val="0"/>
      <w:marBottom w:val="0"/>
      <w:divBdr>
        <w:top w:val="none" w:sz="0" w:space="0" w:color="auto"/>
        <w:left w:val="none" w:sz="0" w:space="0" w:color="auto"/>
        <w:bottom w:val="none" w:sz="0" w:space="0" w:color="auto"/>
        <w:right w:val="none" w:sz="0" w:space="0" w:color="auto"/>
      </w:divBdr>
    </w:div>
    <w:div w:id="731542789">
      <w:bodyDiv w:val="1"/>
      <w:marLeft w:val="0"/>
      <w:marRight w:val="0"/>
      <w:marTop w:val="0"/>
      <w:marBottom w:val="0"/>
      <w:divBdr>
        <w:top w:val="none" w:sz="0" w:space="0" w:color="auto"/>
        <w:left w:val="none" w:sz="0" w:space="0" w:color="auto"/>
        <w:bottom w:val="none" w:sz="0" w:space="0" w:color="auto"/>
        <w:right w:val="none" w:sz="0" w:space="0" w:color="auto"/>
      </w:divBdr>
    </w:div>
    <w:div w:id="733359615">
      <w:bodyDiv w:val="1"/>
      <w:marLeft w:val="0"/>
      <w:marRight w:val="0"/>
      <w:marTop w:val="0"/>
      <w:marBottom w:val="0"/>
      <w:divBdr>
        <w:top w:val="none" w:sz="0" w:space="0" w:color="auto"/>
        <w:left w:val="none" w:sz="0" w:space="0" w:color="auto"/>
        <w:bottom w:val="none" w:sz="0" w:space="0" w:color="auto"/>
        <w:right w:val="none" w:sz="0" w:space="0" w:color="auto"/>
      </w:divBdr>
    </w:div>
    <w:div w:id="744497172">
      <w:bodyDiv w:val="1"/>
      <w:marLeft w:val="0"/>
      <w:marRight w:val="0"/>
      <w:marTop w:val="0"/>
      <w:marBottom w:val="0"/>
      <w:divBdr>
        <w:top w:val="none" w:sz="0" w:space="0" w:color="auto"/>
        <w:left w:val="none" w:sz="0" w:space="0" w:color="auto"/>
        <w:bottom w:val="none" w:sz="0" w:space="0" w:color="auto"/>
        <w:right w:val="none" w:sz="0" w:space="0" w:color="auto"/>
      </w:divBdr>
    </w:div>
    <w:div w:id="754786705">
      <w:bodyDiv w:val="1"/>
      <w:marLeft w:val="0"/>
      <w:marRight w:val="0"/>
      <w:marTop w:val="0"/>
      <w:marBottom w:val="0"/>
      <w:divBdr>
        <w:top w:val="none" w:sz="0" w:space="0" w:color="auto"/>
        <w:left w:val="none" w:sz="0" w:space="0" w:color="auto"/>
        <w:bottom w:val="none" w:sz="0" w:space="0" w:color="auto"/>
        <w:right w:val="none" w:sz="0" w:space="0" w:color="auto"/>
      </w:divBdr>
    </w:div>
    <w:div w:id="784538536">
      <w:bodyDiv w:val="1"/>
      <w:marLeft w:val="0"/>
      <w:marRight w:val="0"/>
      <w:marTop w:val="0"/>
      <w:marBottom w:val="0"/>
      <w:divBdr>
        <w:top w:val="none" w:sz="0" w:space="0" w:color="auto"/>
        <w:left w:val="none" w:sz="0" w:space="0" w:color="auto"/>
        <w:bottom w:val="none" w:sz="0" w:space="0" w:color="auto"/>
        <w:right w:val="none" w:sz="0" w:space="0" w:color="auto"/>
      </w:divBdr>
    </w:div>
    <w:div w:id="824276544">
      <w:bodyDiv w:val="1"/>
      <w:marLeft w:val="0"/>
      <w:marRight w:val="0"/>
      <w:marTop w:val="0"/>
      <w:marBottom w:val="0"/>
      <w:divBdr>
        <w:top w:val="none" w:sz="0" w:space="0" w:color="auto"/>
        <w:left w:val="none" w:sz="0" w:space="0" w:color="auto"/>
        <w:bottom w:val="none" w:sz="0" w:space="0" w:color="auto"/>
        <w:right w:val="none" w:sz="0" w:space="0" w:color="auto"/>
      </w:divBdr>
    </w:div>
    <w:div w:id="836268506">
      <w:bodyDiv w:val="1"/>
      <w:marLeft w:val="0"/>
      <w:marRight w:val="0"/>
      <w:marTop w:val="0"/>
      <w:marBottom w:val="0"/>
      <w:divBdr>
        <w:top w:val="none" w:sz="0" w:space="0" w:color="auto"/>
        <w:left w:val="none" w:sz="0" w:space="0" w:color="auto"/>
        <w:bottom w:val="none" w:sz="0" w:space="0" w:color="auto"/>
        <w:right w:val="none" w:sz="0" w:space="0" w:color="auto"/>
      </w:divBdr>
    </w:div>
    <w:div w:id="866261195">
      <w:bodyDiv w:val="1"/>
      <w:marLeft w:val="0"/>
      <w:marRight w:val="0"/>
      <w:marTop w:val="0"/>
      <w:marBottom w:val="0"/>
      <w:divBdr>
        <w:top w:val="none" w:sz="0" w:space="0" w:color="auto"/>
        <w:left w:val="none" w:sz="0" w:space="0" w:color="auto"/>
        <w:bottom w:val="none" w:sz="0" w:space="0" w:color="auto"/>
        <w:right w:val="none" w:sz="0" w:space="0" w:color="auto"/>
      </w:divBdr>
    </w:div>
    <w:div w:id="954092835">
      <w:bodyDiv w:val="1"/>
      <w:marLeft w:val="0"/>
      <w:marRight w:val="0"/>
      <w:marTop w:val="0"/>
      <w:marBottom w:val="0"/>
      <w:divBdr>
        <w:top w:val="none" w:sz="0" w:space="0" w:color="auto"/>
        <w:left w:val="none" w:sz="0" w:space="0" w:color="auto"/>
        <w:bottom w:val="none" w:sz="0" w:space="0" w:color="auto"/>
        <w:right w:val="none" w:sz="0" w:space="0" w:color="auto"/>
      </w:divBdr>
    </w:div>
    <w:div w:id="969942690">
      <w:bodyDiv w:val="1"/>
      <w:marLeft w:val="0"/>
      <w:marRight w:val="0"/>
      <w:marTop w:val="0"/>
      <w:marBottom w:val="0"/>
      <w:divBdr>
        <w:top w:val="none" w:sz="0" w:space="0" w:color="auto"/>
        <w:left w:val="none" w:sz="0" w:space="0" w:color="auto"/>
        <w:bottom w:val="none" w:sz="0" w:space="0" w:color="auto"/>
        <w:right w:val="none" w:sz="0" w:space="0" w:color="auto"/>
      </w:divBdr>
    </w:div>
    <w:div w:id="984553597">
      <w:bodyDiv w:val="1"/>
      <w:marLeft w:val="0"/>
      <w:marRight w:val="0"/>
      <w:marTop w:val="0"/>
      <w:marBottom w:val="0"/>
      <w:divBdr>
        <w:top w:val="none" w:sz="0" w:space="0" w:color="auto"/>
        <w:left w:val="none" w:sz="0" w:space="0" w:color="auto"/>
        <w:bottom w:val="none" w:sz="0" w:space="0" w:color="auto"/>
        <w:right w:val="none" w:sz="0" w:space="0" w:color="auto"/>
      </w:divBdr>
    </w:div>
    <w:div w:id="1154100455">
      <w:bodyDiv w:val="1"/>
      <w:marLeft w:val="0"/>
      <w:marRight w:val="0"/>
      <w:marTop w:val="0"/>
      <w:marBottom w:val="0"/>
      <w:divBdr>
        <w:top w:val="none" w:sz="0" w:space="0" w:color="auto"/>
        <w:left w:val="none" w:sz="0" w:space="0" w:color="auto"/>
        <w:bottom w:val="none" w:sz="0" w:space="0" w:color="auto"/>
        <w:right w:val="none" w:sz="0" w:space="0" w:color="auto"/>
      </w:divBdr>
      <w:divsChild>
        <w:div w:id="656811745">
          <w:marLeft w:val="0"/>
          <w:marRight w:val="0"/>
          <w:marTop w:val="0"/>
          <w:marBottom w:val="0"/>
          <w:divBdr>
            <w:top w:val="none" w:sz="0" w:space="0" w:color="auto"/>
            <w:left w:val="none" w:sz="0" w:space="0" w:color="auto"/>
            <w:bottom w:val="none" w:sz="0" w:space="0" w:color="auto"/>
            <w:right w:val="none" w:sz="0" w:space="0" w:color="auto"/>
          </w:divBdr>
        </w:div>
        <w:div w:id="735006882">
          <w:marLeft w:val="0"/>
          <w:marRight w:val="0"/>
          <w:marTop w:val="0"/>
          <w:marBottom w:val="0"/>
          <w:divBdr>
            <w:top w:val="none" w:sz="0" w:space="0" w:color="auto"/>
            <w:left w:val="none" w:sz="0" w:space="0" w:color="auto"/>
            <w:bottom w:val="none" w:sz="0" w:space="0" w:color="auto"/>
            <w:right w:val="none" w:sz="0" w:space="0" w:color="auto"/>
          </w:divBdr>
        </w:div>
        <w:div w:id="1001205340">
          <w:marLeft w:val="0"/>
          <w:marRight w:val="0"/>
          <w:marTop w:val="0"/>
          <w:marBottom w:val="0"/>
          <w:divBdr>
            <w:top w:val="none" w:sz="0" w:space="0" w:color="auto"/>
            <w:left w:val="none" w:sz="0" w:space="0" w:color="auto"/>
            <w:bottom w:val="none" w:sz="0" w:space="0" w:color="auto"/>
            <w:right w:val="none" w:sz="0" w:space="0" w:color="auto"/>
          </w:divBdr>
        </w:div>
        <w:div w:id="1545824688">
          <w:marLeft w:val="0"/>
          <w:marRight w:val="0"/>
          <w:marTop w:val="0"/>
          <w:marBottom w:val="0"/>
          <w:divBdr>
            <w:top w:val="none" w:sz="0" w:space="0" w:color="auto"/>
            <w:left w:val="none" w:sz="0" w:space="0" w:color="auto"/>
            <w:bottom w:val="none" w:sz="0" w:space="0" w:color="auto"/>
            <w:right w:val="none" w:sz="0" w:space="0" w:color="auto"/>
          </w:divBdr>
        </w:div>
        <w:div w:id="1730038210">
          <w:marLeft w:val="0"/>
          <w:marRight w:val="0"/>
          <w:marTop w:val="0"/>
          <w:marBottom w:val="0"/>
          <w:divBdr>
            <w:top w:val="none" w:sz="0" w:space="0" w:color="auto"/>
            <w:left w:val="none" w:sz="0" w:space="0" w:color="auto"/>
            <w:bottom w:val="none" w:sz="0" w:space="0" w:color="auto"/>
            <w:right w:val="none" w:sz="0" w:space="0" w:color="auto"/>
          </w:divBdr>
        </w:div>
        <w:div w:id="1873958666">
          <w:marLeft w:val="0"/>
          <w:marRight w:val="0"/>
          <w:marTop w:val="0"/>
          <w:marBottom w:val="0"/>
          <w:divBdr>
            <w:top w:val="none" w:sz="0" w:space="0" w:color="auto"/>
            <w:left w:val="none" w:sz="0" w:space="0" w:color="auto"/>
            <w:bottom w:val="none" w:sz="0" w:space="0" w:color="auto"/>
            <w:right w:val="none" w:sz="0" w:space="0" w:color="auto"/>
          </w:divBdr>
        </w:div>
        <w:div w:id="1903641050">
          <w:marLeft w:val="0"/>
          <w:marRight w:val="0"/>
          <w:marTop w:val="0"/>
          <w:marBottom w:val="0"/>
          <w:divBdr>
            <w:top w:val="none" w:sz="0" w:space="0" w:color="auto"/>
            <w:left w:val="none" w:sz="0" w:space="0" w:color="auto"/>
            <w:bottom w:val="none" w:sz="0" w:space="0" w:color="auto"/>
            <w:right w:val="none" w:sz="0" w:space="0" w:color="auto"/>
          </w:divBdr>
        </w:div>
        <w:div w:id="2081557491">
          <w:marLeft w:val="0"/>
          <w:marRight w:val="0"/>
          <w:marTop w:val="0"/>
          <w:marBottom w:val="0"/>
          <w:divBdr>
            <w:top w:val="none" w:sz="0" w:space="0" w:color="auto"/>
            <w:left w:val="none" w:sz="0" w:space="0" w:color="auto"/>
            <w:bottom w:val="none" w:sz="0" w:space="0" w:color="auto"/>
            <w:right w:val="none" w:sz="0" w:space="0" w:color="auto"/>
          </w:divBdr>
        </w:div>
      </w:divsChild>
    </w:div>
    <w:div w:id="1237207781">
      <w:bodyDiv w:val="1"/>
      <w:marLeft w:val="0"/>
      <w:marRight w:val="0"/>
      <w:marTop w:val="0"/>
      <w:marBottom w:val="0"/>
      <w:divBdr>
        <w:top w:val="none" w:sz="0" w:space="0" w:color="auto"/>
        <w:left w:val="none" w:sz="0" w:space="0" w:color="auto"/>
        <w:bottom w:val="none" w:sz="0" w:space="0" w:color="auto"/>
        <w:right w:val="none" w:sz="0" w:space="0" w:color="auto"/>
      </w:divBdr>
    </w:div>
    <w:div w:id="1273902747">
      <w:bodyDiv w:val="1"/>
      <w:marLeft w:val="0"/>
      <w:marRight w:val="0"/>
      <w:marTop w:val="0"/>
      <w:marBottom w:val="0"/>
      <w:divBdr>
        <w:top w:val="none" w:sz="0" w:space="0" w:color="auto"/>
        <w:left w:val="none" w:sz="0" w:space="0" w:color="auto"/>
        <w:bottom w:val="none" w:sz="0" w:space="0" w:color="auto"/>
        <w:right w:val="none" w:sz="0" w:space="0" w:color="auto"/>
      </w:divBdr>
    </w:div>
    <w:div w:id="1277130720">
      <w:bodyDiv w:val="1"/>
      <w:marLeft w:val="0"/>
      <w:marRight w:val="0"/>
      <w:marTop w:val="0"/>
      <w:marBottom w:val="0"/>
      <w:divBdr>
        <w:top w:val="none" w:sz="0" w:space="0" w:color="auto"/>
        <w:left w:val="none" w:sz="0" w:space="0" w:color="auto"/>
        <w:bottom w:val="none" w:sz="0" w:space="0" w:color="auto"/>
        <w:right w:val="none" w:sz="0" w:space="0" w:color="auto"/>
      </w:divBdr>
    </w:div>
    <w:div w:id="1349722202">
      <w:bodyDiv w:val="1"/>
      <w:marLeft w:val="0"/>
      <w:marRight w:val="0"/>
      <w:marTop w:val="0"/>
      <w:marBottom w:val="0"/>
      <w:divBdr>
        <w:top w:val="none" w:sz="0" w:space="0" w:color="auto"/>
        <w:left w:val="none" w:sz="0" w:space="0" w:color="auto"/>
        <w:bottom w:val="none" w:sz="0" w:space="0" w:color="auto"/>
        <w:right w:val="none" w:sz="0" w:space="0" w:color="auto"/>
      </w:divBdr>
    </w:div>
    <w:div w:id="1482499662">
      <w:bodyDiv w:val="1"/>
      <w:marLeft w:val="0"/>
      <w:marRight w:val="0"/>
      <w:marTop w:val="0"/>
      <w:marBottom w:val="0"/>
      <w:divBdr>
        <w:top w:val="none" w:sz="0" w:space="0" w:color="auto"/>
        <w:left w:val="none" w:sz="0" w:space="0" w:color="auto"/>
        <w:bottom w:val="none" w:sz="0" w:space="0" w:color="auto"/>
        <w:right w:val="none" w:sz="0" w:space="0" w:color="auto"/>
      </w:divBdr>
    </w:div>
    <w:div w:id="1483692038">
      <w:bodyDiv w:val="1"/>
      <w:marLeft w:val="0"/>
      <w:marRight w:val="0"/>
      <w:marTop w:val="0"/>
      <w:marBottom w:val="0"/>
      <w:divBdr>
        <w:top w:val="none" w:sz="0" w:space="0" w:color="auto"/>
        <w:left w:val="none" w:sz="0" w:space="0" w:color="auto"/>
        <w:bottom w:val="none" w:sz="0" w:space="0" w:color="auto"/>
        <w:right w:val="none" w:sz="0" w:space="0" w:color="auto"/>
      </w:divBdr>
    </w:div>
    <w:div w:id="1490901168">
      <w:bodyDiv w:val="1"/>
      <w:marLeft w:val="0"/>
      <w:marRight w:val="0"/>
      <w:marTop w:val="0"/>
      <w:marBottom w:val="0"/>
      <w:divBdr>
        <w:top w:val="none" w:sz="0" w:space="0" w:color="auto"/>
        <w:left w:val="none" w:sz="0" w:space="0" w:color="auto"/>
        <w:bottom w:val="none" w:sz="0" w:space="0" w:color="auto"/>
        <w:right w:val="none" w:sz="0" w:space="0" w:color="auto"/>
      </w:divBdr>
    </w:div>
    <w:div w:id="1509637305">
      <w:bodyDiv w:val="1"/>
      <w:marLeft w:val="0"/>
      <w:marRight w:val="0"/>
      <w:marTop w:val="0"/>
      <w:marBottom w:val="0"/>
      <w:divBdr>
        <w:top w:val="none" w:sz="0" w:space="0" w:color="auto"/>
        <w:left w:val="none" w:sz="0" w:space="0" w:color="auto"/>
        <w:bottom w:val="none" w:sz="0" w:space="0" w:color="auto"/>
        <w:right w:val="none" w:sz="0" w:space="0" w:color="auto"/>
      </w:divBdr>
    </w:div>
    <w:div w:id="1526365937">
      <w:bodyDiv w:val="1"/>
      <w:marLeft w:val="0"/>
      <w:marRight w:val="0"/>
      <w:marTop w:val="0"/>
      <w:marBottom w:val="0"/>
      <w:divBdr>
        <w:top w:val="none" w:sz="0" w:space="0" w:color="auto"/>
        <w:left w:val="none" w:sz="0" w:space="0" w:color="auto"/>
        <w:bottom w:val="none" w:sz="0" w:space="0" w:color="auto"/>
        <w:right w:val="none" w:sz="0" w:space="0" w:color="auto"/>
      </w:divBdr>
    </w:div>
    <w:div w:id="1618220570">
      <w:bodyDiv w:val="1"/>
      <w:marLeft w:val="0"/>
      <w:marRight w:val="0"/>
      <w:marTop w:val="0"/>
      <w:marBottom w:val="0"/>
      <w:divBdr>
        <w:top w:val="none" w:sz="0" w:space="0" w:color="auto"/>
        <w:left w:val="none" w:sz="0" w:space="0" w:color="auto"/>
        <w:bottom w:val="none" w:sz="0" w:space="0" w:color="auto"/>
        <w:right w:val="none" w:sz="0" w:space="0" w:color="auto"/>
      </w:divBdr>
    </w:div>
    <w:div w:id="1711222581">
      <w:bodyDiv w:val="1"/>
      <w:marLeft w:val="0"/>
      <w:marRight w:val="0"/>
      <w:marTop w:val="0"/>
      <w:marBottom w:val="0"/>
      <w:divBdr>
        <w:top w:val="none" w:sz="0" w:space="0" w:color="auto"/>
        <w:left w:val="none" w:sz="0" w:space="0" w:color="auto"/>
        <w:bottom w:val="none" w:sz="0" w:space="0" w:color="auto"/>
        <w:right w:val="none" w:sz="0" w:space="0" w:color="auto"/>
      </w:divBdr>
    </w:div>
    <w:div w:id="1745567843">
      <w:bodyDiv w:val="1"/>
      <w:marLeft w:val="0"/>
      <w:marRight w:val="0"/>
      <w:marTop w:val="0"/>
      <w:marBottom w:val="0"/>
      <w:divBdr>
        <w:top w:val="none" w:sz="0" w:space="0" w:color="auto"/>
        <w:left w:val="none" w:sz="0" w:space="0" w:color="auto"/>
        <w:bottom w:val="none" w:sz="0" w:space="0" w:color="auto"/>
        <w:right w:val="none" w:sz="0" w:space="0" w:color="auto"/>
      </w:divBdr>
    </w:div>
    <w:div w:id="1785495419">
      <w:bodyDiv w:val="1"/>
      <w:marLeft w:val="0"/>
      <w:marRight w:val="0"/>
      <w:marTop w:val="0"/>
      <w:marBottom w:val="0"/>
      <w:divBdr>
        <w:top w:val="none" w:sz="0" w:space="0" w:color="auto"/>
        <w:left w:val="none" w:sz="0" w:space="0" w:color="auto"/>
        <w:bottom w:val="none" w:sz="0" w:space="0" w:color="auto"/>
        <w:right w:val="none" w:sz="0" w:space="0" w:color="auto"/>
      </w:divBdr>
    </w:div>
    <w:div w:id="1789615773">
      <w:bodyDiv w:val="1"/>
      <w:marLeft w:val="0"/>
      <w:marRight w:val="0"/>
      <w:marTop w:val="0"/>
      <w:marBottom w:val="0"/>
      <w:divBdr>
        <w:top w:val="none" w:sz="0" w:space="0" w:color="auto"/>
        <w:left w:val="none" w:sz="0" w:space="0" w:color="auto"/>
        <w:bottom w:val="none" w:sz="0" w:space="0" w:color="auto"/>
        <w:right w:val="none" w:sz="0" w:space="0" w:color="auto"/>
      </w:divBdr>
    </w:div>
    <w:div w:id="1814711837">
      <w:bodyDiv w:val="1"/>
      <w:marLeft w:val="0"/>
      <w:marRight w:val="0"/>
      <w:marTop w:val="0"/>
      <w:marBottom w:val="0"/>
      <w:divBdr>
        <w:top w:val="none" w:sz="0" w:space="0" w:color="auto"/>
        <w:left w:val="none" w:sz="0" w:space="0" w:color="auto"/>
        <w:bottom w:val="none" w:sz="0" w:space="0" w:color="auto"/>
        <w:right w:val="none" w:sz="0" w:space="0" w:color="auto"/>
      </w:divBdr>
      <w:divsChild>
        <w:div w:id="51318758">
          <w:marLeft w:val="0"/>
          <w:marRight w:val="0"/>
          <w:marTop w:val="0"/>
          <w:marBottom w:val="0"/>
          <w:divBdr>
            <w:top w:val="none" w:sz="0" w:space="0" w:color="auto"/>
            <w:left w:val="none" w:sz="0" w:space="0" w:color="auto"/>
            <w:bottom w:val="none" w:sz="0" w:space="0" w:color="auto"/>
            <w:right w:val="none" w:sz="0" w:space="0" w:color="auto"/>
          </w:divBdr>
          <w:divsChild>
            <w:div w:id="1139373088">
              <w:marLeft w:val="0"/>
              <w:marRight w:val="0"/>
              <w:marTop w:val="0"/>
              <w:marBottom w:val="0"/>
              <w:divBdr>
                <w:top w:val="none" w:sz="0" w:space="0" w:color="auto"/>
                <w:left w:val="none" w:sz="0" w:space="0" w:color="auto"/>
                <w:bottom w:val="none" w:sz="0" w:space="0" w:color="auto"/>
                <w:right w:val="none" w:sz="0" w:space="0" w:color="auto"/>
              </w:divBdr>
            </w:div>
            <w:div w:id="785852917">
              <w:marLeft w:val="0"/>
              <w:marRight w:val="0"/>
              <w:marTop w:val="0"/>
              <w:marBottom w:val="0"/>
              <w:divBdr>
                <w:top w:val="none" w:sz="0" w:space="0" w:color="auto"/>
                <w:left w:val="none" w:sz="0" w:space="0" w:color="auto"/>
                <w:bottom w:val="none" w:sz="0" w:space="0" w:color="auto"/>
                <w:right w:val="none" w:sz="0" w:space="0" w:color="auto"/>
              </w:divBdr>
              <w:divsChild>
                <w:div w:id="60713205">
                  <w:marLeft w:val="0"/>
                  <w:marRight w:val="0"/>
                  <w:marTop w:val="0"/>
                  <w:marBottom w:val="0"/>
                  <w:divBdr>
                    <w:top w:val="none" w:sz="0" w:space="0" w:color="auto"/>
                    <w:left w:val="none" w:sz="0" w:space="0" w:color="auto"/>
                    <w:bottom w:val="none" w:sz="0" w:space="0" w:color="auto"/>
                    <w:right w:val="none" w:sz="0" w:space="0" w:color="auto"/>
                  </w:divBdr>
                  <w:divsChild>
                    <w:div w:id="1253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1380">
              <w:marLeft w:val="0"/>
              <w:marRight w:val="0"/>
              <w:marTop w:val="0"/>
              <w:marBottom w:val="0"/>
              <w:divBdr>
                <w:top w:val="none" w:sz="0" w:space="0" w:color="auto"/>
                <w:left w:val="none" w:sz="0" w:space="0" w:color="auto"/>
                <w:bottom w:val="none" w:sz="0" w:space="0" w:color="auto"/>
                <w:right w:val="none" w:sz="0" w:space="0" w:color="auto"/>
              </w:divBdr>
            </w:div>
          </w:divsChild>
        </w:div>
        <w:div w:id="1279944607">
          <w:marLeft w:val="0"/>
          <w:marRight w:val="0"/>
          <w:marTop w:val="0"/>
          <w:marBottom w:val="0"/>
          <w:divBdr>
            <w:top w:val="none" w:sz="0" w:space="0" w:color="auto"/>
            <w:left w:val="none" w:sz="0" w:space="0" w:color="auto"/>
            <w:bottom w:val="none" w:sz="0" w:space="0" w:color="auto"/>
            <w:right w:val="none" w:sz="0" w:space="0" w:color="auto"/>
          </w:divBdr>
          <w:divsChild>
            <w:div w:id="1831290477">
              <w:marLeft w:val="0"/>
              <w:marRight w:val="0"/>
              <w:marTop w:val="0"/>
              <w:marBottom w:val="0"/>
              <w:divBdr>
                <w:top w:val="none" w:sz="0" w:space="0" w:color="auto"/>
                <w:left w:val="none" w:sz="0" w:space="0" w:color="auto"/>
                <w:bottom w:val="none" w:sz="0" w:space="0" w:color="auto"/>
                <w:right w:val="none" w:sz="0" w:space="0" w:color="auto"/>
              </w:divBdr>
            </w:div>
            <w:div w:id="894463596">
              <w:marLeft w:val="0"/>
              <w:marRight w:val="0"/>
              <w:marTop w:val="0"/>
              <w:marBottom w:val="0"/>
              <w:divBdr>
                <w:top w:val="none" w:sz="0" w:space="0" w:color="auto"/>
                <w:left w:val="none" w:sz="0" w:space="0" w:color="auto"/>
                <w:bottom w:val="none" w:sz="0" w:space="0" w:color="auto"/>
                <w:right w:val="none" w:sz="0" w:space="0" w:color="auto"/>
              </w:divBdr>
              <w:divsChild>
                <w:div w:id="803543573">
                  <w:marLeft w:val="0"/>
                  <w:marRight w:val="0"/>
                  <w:marTop w:val="0"/>
                  <w:marBottom w:val="0"/>
                  <w:divBdr>
                    <w:top w:val="none" w:sz="0" w:space="0" w:color="auto"/>
                    <w:left w:val="none" w:sz="0" w:space="0" w:color="auto"/>
                    <w:bottom w:val="none" w:sz="0" w:space="0" w:color="auto"/>
                    <w:right w:val="none" w:sz="0" w:space="0" w:color="auto"/>
                  </w:divBdr>
                  <w:divsChild>
                    <w:div w:id="15490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1853">
      <w:bodyDiv w:val="1"/>
      <w:marLeft w:val="0"/>
      <w:marRight w:val="0"/>
      <w:marTop w:val="0"/>
      <w:marBottom w:val="0"/>
      <w:divBdr>
        <w:top w:val="none" w:sz="0" w:space="0" w:color="auto"/>
        <w:left w:val="none" w:sz="0" w:space="0" w:color="auto"/>
        <w:bottom w:val="none" w:sz="0" w:space="0" w:color="auto"/>
        <w:right w:val="none" w:sz="0" w:space="0" w:color="auto"/>
      </w:divBdr>
    </w:div>
    <w:div w:id="2010787566">
      <w:bodyDiv w:val="1"/>
      <w:marLeft w:val="0"/>
      <w:marRight w:val="0"/>
      <w:marTop w:val="0"/>
      <w:marBottom w:val="0"/>
      <w:divBdr>
        <w:top w:val="none" w:sz="0" w:space="0" w:color="auto"/>
        <w:left w:val="none" w:sz="0" w:space="0" w:color="auto"/>
        <w:bottom w:val="none" w:sz="0" w:space="0" w:color="auto"/>
        <w:right w:val="none" w:sz="0" w:space="0" w:color="auto"/>
      </w:divBdr>
    </w:div>
    <w:div w:id="2104956168">
      <w:bodyDiv w:val="1"/>
      <w:marLeft w:val="0"/>
      <w:marRight w:val="0"/>
      <w:marTop w:val="0"/>
      <w:marBottom w:val="0"/>
      <w:divBdr>
        <w:top w:val="none" w:sz="0" w:space="0" w:color="auto"/>
        <w:left w:val="none" w:sz="0" w:space="0" w:color="auto"/>
        <w:bottom w:val="none" w:sz="0" w:space="0" w:color="auto"/>
        <w:right w:val="none" w:sz="0" w:space="0" w:color="auto"/>
      </w:divBdr>
    </w:div>
    <w:div w:id="21470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diagramDrawing" Target="diagrams/drawing1.xml"/><Relationship Id="rId18" Type="http://schemas.openxmlformats.org/officeDocument/2006/relationships/hyperlink" Target="https://vestnik.arsu.kz/index.php/hab/article/view/299?utm_source=chatgpt.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diagramColors" Target="diagrams/colors1.xml"/><Relationship Id="rId17" Type="http://schemas.openxmlformats.org/officeDocument/2006/relationships/hyperlink" Target="https://arxiv.org/abs/2203.05378?utm_source=chatgpt.com" TargetMode="External"/><Relationship Id="rId2" Type="http://schemas.openxmlformats.org/officeDocument/2006/relationships/numbering" Target="numbering.xml"/><Relationship Id="rId16" Type="http://schemas.openxmlformats.org/officeDocument/2006/relationships/hyperlink" Target="https://link.springer.com/chapter/10.1007/978-981-19-4001-9_10?utm_source=chatgp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journal.gubkin.ru/journals/problems/2024/6-234/20-22/?utm_source=chatgpt.com"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ru-RU"/>
              <a:t>Тәуекелдерді пайыздық бөлу</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ru-KZ"/>
        </a:p>
      </c:txPr>
    </c:title>
    <c:autoTitleDeleted val="0"/>
    <c:plotArea>
      <c:layout/>
      <c:pieChart>
        <c:varyColors val="1"/>
        <c:ser>
          <c:idx val="0"/>
          <c:order val="0"/>
          <c:tx>
            <c:strRef>
              <c:f>Лист1!$B$1</c:f>
              <c:strCache>
                <c:ptCount val="1"/>
                <c:pt idx="0">
                  <c:v>Продажи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95A-43DC-9F8F-E0C61C467B5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95A-43DC-9F8F-E0C61C467B5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395A-43DC-9F8F-E0C61C467B5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395A-43DC-9F8F-E0C61C467B5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395A-43DC-9F8F-E0C61C467B51}"/>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395A-43DC-9F8F-E0C61C467B51}"/>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395A-43DC-9F8F-E0C61C467B51}"/>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395A-43DC-9F8F-E0C61C467B51}"/>
              </c:ext>
            </c:extLst>
          </c:dPt>
          <c:dLbls>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Лист1!$A$2:$A$9</c:f>
              <c:strCache>
                <c:ptCount val="8"/>
                <c:pt idx="0">
                  <c:v>Ұңғыманың герметикалығының бұзылуы</c:v>
                </c:pt>
                <c:pt idx="1">
                  <c:v>Құбырлардың коррозиясы</c:v>
                </c:pt>
                <c:pt idx="2">
                  <c:v>Күкіртсутектің бөлінуі</c:v>
                </c:pt>
                <c:pt idx="3">
                  <c:v>Мұнай төгілуі</c:v>
                </c:pt>
                <c:pt idx="4">
                  <c:v>Өрт және жарылыс қаупі</c:v>
                </c:pt>
                <c:pt idx="5">
                  <c:v>Жабдықтың механикалық зақымдануы</c:v>
                </c:pt>
                <c:pt idx="6">
                  <c:v>Газ компрессорларының істен шығуы</c:v>
                </c:pt>
                <c:pt idx="7">
                  <c:v>Қатты метеорологиялық жағдайлар</c:v>
                </c:pt>
              </c:strCache>
            </c:strRef>
          </c:cat>
          <c:val>
            <c:numRef>
              <c:f>Лист1!$B$2:$B$9</c:f>
              <c:numCache>
                <c:formatCode>General</c:formatCode>
                <c:ptCount val="8"/>
                <c:pt idx="0">
                  <c:v>18.46</c:v>
                </c:pt>
                <c:pt idx="1">
                  <c:v>18.46</c:v>
                </c:pt>
                <c:pt idx="2">
                  <c:v>12.31</c:v>
                </c:pt>
                <c:pt idx="3">
                  <c:v>13.85</c:v>
                </c:pt>
                <c:pt idx="4">
                  <c:v>12.31</c:v>
                </c:pt>
                <c:pt idx="5">
                  <c:v>9.23</c:v>
                </c:pt>
                <c:pt idx="6">
                  <c:v>9.23</c:v>
                </c:pt>
                <c:pt idx="7">
                  <c:v>6.15</c:v>
                </c:pt>
              </c:numCache>
            </c:numRef>
          </c:val>
          <c:extLst>
            <c:ext xmlns:c16="http://schemas.microsoft.com/office/drawing/2014/chart" uri="{C3380CC4-5D6E-409C-BE32-E72D297353CC}">
              <c16:uniqueId val="{00000000-D30A-43B5-AD06-14316634A8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65000"/>
      </a:schemeClr>
    </a:solidFill>
    <a:ln>
      <a:noFill/>
    </a:ln>
    <a:effectLst/>
  </c:spPr>
  <c:txPr>
    <a:bodyPr/>
    <a:lstStyle/>
    <a:p>
      <a:pPr>
        <a:defRPr>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A7A069-5AEF-43AD-BB3D-0450DE508EF1}" type="doc">
      <dgm:prSet loTypeId="urn:microsoft.com/office/officeart/2005/8/layout/process4" loCatId="list" qsTypeId="urn:microsoft.com/office/officeart/2005/8/quickstyle/simple2" qsCatId="simple" csTypeId="urn:microsoft.com/office/officeart/2005/8/colors/colorful5" csCatId="colorful" phldr="1"/>
      <dgm:spPr/>
      <dgm:t>
        <a:bodyPr/>
        <a:lstStyle/>
        <a:p>
          <a:endParaRPr lang="ru-RU"/>
        </a:p>
      </dgm:t>
    </dgm:pt>
    <dgm:pt modelId="{0FF12DF1-B9E1-4551-9D89-A397D84B75FB}">
      <dgm:prSet phldrT="[Текст]" custT="1"/>
      <dgm:spPr/>
      <dgm:t>
        <a:bodyPr/>
        <a:lstStyle/>
        <a:p>
          <a:r>
            <a:rPr lang="ru-RU" sz="1200" b="1">
              <a:latin typeface="Times New Roman" panose="02020603050405020304" pitchFamily="18" charset="0"/>
              <a:cs typeface="Times New Roman" panose="02020603050405020304" pitchFamily="18" charset="0"/>
            </a:rPr>
            <a:t>Қауіптерді анықтау</a:t>
          </a:r>
          <a:r>
            <a:rPr lang="en-US" sz="1200" b="1">
              <a:latin typeface="Times New Roman" panose="02020603050405020304" pitchFamily="18" charset="0"/>
              <a:cs typeface="Times New Roman" panose="02020603050405020304" pitchFamily="18" charset="0"/>
            </a:rPr>
            <a:t> (</a:t>
          </a:r>
          <a:r>
            <a:rPr lang="kk-KZ" sz="1200" b="1">
              <a:latin typeface="Times New Roman" panose="02020603050405020304" pitchFamily="18" charset="0"/>
              <a:cs typeface="Times New Roman" panose="02020603050405020304" pitchFamily="18" charset="0"/>
            </a:rPr>
            <a:t>сәйкестендіру</a:t>
          </a:r>
          <a:r>
            <a:rPr lang="en-US" sz="1200" b="1">
              <a:latin typeface="Times New Roman" panose="02020603050405020304" pitchFamily="18" charset="0"/>
              <a:cs typeface="Times New Roman" panose="02020603050405020304" pitchFamily="18" charset="0"/>
            </a:rPr>
            <a:t>)</a:t>
          </a:r>
          <a:endParaRPr lang="ru-RU" sz="1200">
            <a:latin typeface="Times New Roman" panose="02020603050405020304" pitchFamily="18" charset="0"/>
            <a:cs typeface="Times New Roman" panose="02020603050405020304" pitchFamily="18" charset="0"/>
          </a:endParaRPr>
        </a:p>
      </dgm:t>
    </dgm:pt>
    <dgm:pt modelId="{B0BD19CF-DBF8-4D32-B882-0262313EB27F}" type="parTrans" cxnId="{8D17B3EC-A65F-451F-9B44-3C36A8C3D7AA}">
      <dgm:prSet/>
      <dgm:spPr/>
      <dgm:t>
        <a:bodyPr/>
        <a:lstStyle/>
        <a:p>
          <a:endParaRPr lang="ru-RU" sz="2800"/>
        </a:p>
      </dgm:t>
    </dgm:pt>
    <dgm:pt modelId="{4C4BD0E8-F888-45DD-BE38-D7B436C85E7F}" type="sibTrans" cxnId="{8D17B3EC-A65F-451F-9B44-3C36A8C3D7AA}">
      <dgm:prSet/>
      <dgm:spPr/>
      <dgm:t>
        <a:bodyPr/>
        <a:lstStyle/>
        <a:p>
          <a:endParaRPr lang="ru-RU" sz="2800"/>
        </a:p>
      </dgm:t>
    </dgm:pt>
    <dgm:pt modelId="{9AFAAC4E-2681-4020-A9C1-C99F70ADAA10}">
      <dgm:prSet phldrT="[Текст]" custT="1"/>
      <dgm:spPr/>
      <dgm:t>
        <a:bodyPr/>
        <a:lstStyle/>
        <a:p>
          <a:pPr algn="just"/>
          <a:r>
            <a:rPr lang="ru-RU" sz="1000">
              <a:latin typeface="Times New Roman" panose="02020603050405020304" pitchFamily="18" charset="0"/>
              <a:cs typeface="Times New Roman" panose="02020603050405020304" pitchFamily="18" charset="0"/>
            </a:rPr>
            <a:t>Ұңғымалардың цифрлық егіздерін апаттарды болжау үшін пайдалану.</a:t>
          </a:r>
        </a:p>
        <a:p>
          <a:pPr algn="just"/>
          <a:r>
            <a:rPr lang="ru-RU" sz="1000">
              <a:latin typeface="Times New Roman" panose="02020603050405020304" pitchFamily="18" charset="0"/>
              <a:cs typeface="Times New Roman" panose="02020603050405020304" pitchFamily="18" charset="0"/>
            </a:rPr>
            <a:t>Оқиғалардың тарихи деректерін талдау.</a:t>
          </a:r>
        </a:p>
      </dgm:t>
    </dgm:pt>
    <dgm:pt modelId="{87D67D18-67BC-45F6-BA02-08739F935077}" type="parTrans" cxnId="{5C9D9E75-BA84-49D4-902B-24361E5A0066}">
      <dgm:prSet/>
      <dgm:spPr/>
      <dgm:t>
        <a:bodyPr/>
        <a:lstStyle/>
        <a:p>
          <a:endParaRPr lang="ru-RU" sz="2800"/>
        </a:p>
      </dgm:t>
    </dgm:pt>
    <dgm:pt modelId="{5E4FB9FE-D24F-4E73-97A7-B200D115FA9C}" type="sibTrans" cxnId="{5C9D9E75-BA84-49D4-902B-24361E5A0066}">
      <dgm:prSet/>
      <dgm:spPr/>
      <dgm:t>
        <a:bodyPr/>
        <a:lstStyle/>
        <a:p>
          <a:endParaRPr lang="ru-RU" sz="2800"/>
        </a:p>
      </dgm:t>
    </dgm:pt>
    <dgm:pt modelId="{685F9233-B048-4F69-ACF3-37591C27FB9F}">
      <dgm:prSet phldrT="[Текст]" custT="1"/>
      <dgm:spPr/>
      <dgm:t>
        <a:bodyPr/>
        <a:lstStyle/>
        <a:p>
          <a:r>
            <a:rPr lang="ru-RU" sz="1200" b="1">
              <a:latin typeface="Times New Roman" panose="02020603050405020304" pitchFamily="18" charset="0"/>
              <a:cs typeface="Times New Roman" panose="02020603050405020304" pitchFamily="18" charset="0"/>
            </a:rPr>
            <a:t>Қауіптерді бағалау</a:t>
          </a:r>
          <a:endParaRPr lang="ru-RU" sz="1200">
            <a:latin typeface="Times New Roman" panose="02020603050405020304" pitchFamily="18" charset="0"/>
            <a:cs typeface="Times New Roman" panose="02020603050405020304" pitchFamily="18" charset="0"/>
          </a:endParaRPr>
        </a:p>
      </dgm:t>
    </dgm:pt>
    <dgm:pt modelId="{18E79F52-728E-4A1F-8E50-77AFAE2772A4}" type="parTrans" cxnId="{51C4B07F-77C4-4479-993F-578B548DD323}">
      <dgm:prSet/>
      <dgm:spPr/>
      <dgm:t>
        <a:bodyPr/>
        <a:lstStyle/>
        <a:p>
          <a:endParaRPr lang="ru-RU" sz="2800"/>
        </a:p>
      </dgm:t>
    </dgm:pt>
    <dgm:pt modelId="{C29EA133-9A0D-4D68-A975-55A68E1DA0B9}" type="sibTrans" cxnId="{51C4B07F-77C4-4479-993F-578B548DD323}">
      <dgm:prSet/>
      <dgm:spPr/>
      <dgm:t>
        <a:bodyPr/>
        <a:lstStyle/>
        <a:p>
          <a:endParaRPr lang="ru-RU" sz="2800"/>
        </a:p>
      </dgm:t>
    </dgm:pt>
    <dgm:pt modelId="{2F0A0669-0369-4B35-88D5-9343B4F7B446}">
      <dgm:prSet phldrT="[Текст]" custT="1"/>
      <dgm:spPr/>
      <dgm:t>
        <a:bodyPr/>
        <a:lstStyle/>
        <a:p>
          <a:pPr algn="just"/>
          <a:r>
            <a:rPr lang="ru-RU" sz="1000">
              <a:latin typeface="Times New Roman" panose="02020603050405020304" pitchFamily="18" charset="0"/>
              <a:cs typeface="Times New Roman" panose="02020603050405020304" pitchFamily="18" charset="0"/>
            </a:rPr>
            <a:t>Қауіп матрицаларын қолдану (қатерлерді ықтималдылығы мен залал деңгейіне қарай жіктеу).</a:t>
          </a:r>
        </a:p>
        <a:p>
          <a:pPr algn="just"/>
          <a:r>
            <a:rPr lang="ru-RU" sz="1000">
              <a:latin typeface="Times New Roman" panose="02020603050405020304" pitchFamily="18" charset="0"/>
              <a:cs typeface="Times New Roman" panose="02020603050405020304" pitchFamily="18" charset="0"/>
            </a:rPr>
            <a:t>Жабдықтың істен шығуын ықтималдықты талдау әдісімен бағалау.</a:t>
          </a:r>
        </a:p>
      </dgm:t>
    </dgm:pt>
    <dgm:pt modelId="{9EE58448-29A6-474F-BE16-EA62DB691387}" type="parTrans" cxnId="{EC10B564-C223-4F8D-927E-00D13A31218B}">
      <dgm:prSet/>
      <dgm:spPr/>
      <dgm:t>
        <a:bodyPr/>
        <a:lstStyle/>
        <a:p>
          <a:endParaRPr lang="ru-RU" sz="2800"/>
        </a:p>
      </dgm:t>
    </dgm:pt>
    <dgm:pt modelId="{B9D7074C-FDE4-4959-A877-1603E408ED54}" type="sibTrans" cxnId="{EC10B564-C223-4F8D-927E-00D13A31218B}">
      <dgm:prSet/>
      <dgm:spPr/>
      <dgm:t>
        <a:bodyPr/>
        <a:lstStyle/>
        <a:p>
          <a:endParaRPr lang="ru-RU" sz="2800"/>
        </a:p>
      </dgm:t>
    </dgm:pt>
    <dgm:pt modelId="{715EB4CB-F873-40EE-8153-9D1459E8AEAC}">
      <dgm:prSet phldrT="[Текст]" custT="1"/>
      <dgm:spPr/>
      <dgm:t>
        <a:bodyPr/>
        <a:lstStyle/>
        <a:p>
          <a:r>
            <a:rPr lang="ru-RU" sz="1200" b="1">
              <a:latin typeface="Times New Roman" panose="02020603050405020304" pitchFamily="18" charset="0"/>
              <a:cs typeface="Times New Roman" panose="02020603050405020304" pitchFamily="18" charset="0"/>
            </a:rPr>
            <a:t>Қауіптерді азайту шараларын әзірлеу</a:t>
          </a:r>
          <a:endParaRPr lang="ru-RU" sz="1200">
            <a:latin typeface="Times New Roman" panose="02020603050405020304" pitchFamily="18" charset="0"/>
            <a:cs typeface="Times New Roman" panose="02020603050405020304" pitchFamily="18" charset="0"/>
          </a:endParaRPr>
        </a:p>
      </dgm:t>
    </dgm:pt>
    <dgm:pt modelId="{F63F9A5D-3D20-452C-A549-DF73AA8968E1}" type="parTrans" cxnId="{98CFACCC-53ED-4954-A5C8-D0478B7D9FBA}">
      <dgm:prSet/>
      <dgm:spPr/>
      <dgm:t>
        <a:bodyPr/>
        <a:lstStyle/>
        <a:p>
          <a:endParaRPr lang="ru-RU" sz="2800"/>
        </a:p>
      </dgm:t>
    </dgm:pt>
    <dgm:pt modelId="{F052C333-017C-4140-A5B0-D341AE1E6DA1}" type="sibTrans" cxnId="{98CFACCC-53ED-4954-A5C8-D0478B7D9FBA}">
      <dgm:prSet/>
      <dgm:spPr/>
      <dgm:t>
        <a:bodyPr/>
        <a:lstStyle/>
        <a:p>
          <a:endParaRPr lang="ru-RU" sz="2800"/>
        </a:p>
      </dgm:t>
    </dgm:pt>
    <dgm:pt modelId="{7222F764-FDE5-4F94-9D77-021318143D62}">
      <dgm:prSet phldrT="[Текст]" custT="1"/>
      <dgm:spPr/>
      <dgm:t>
        <a:bodyPr/>
        <a:lstStyle/>
        <a:p>
          <a:pPr algn="just"/>
          <a:r>
            <a:rPr lang="ru-RU" sz="1000">
              <a:latin typeface="Times New Roman" panose="02020603050405020304" pitchFamily="18" charset="0"/>
              <a:cs typeface="Times New Roman" panose="02020603050405020304" pitchFamily="18" charset="0"/>
            </a:rPr>
            <a:t>Техникалық шешімдер: ағып кетулерді бақылаудың автоматтандырылған жүйелері, қауіпсіздіктің резервтік тосқауылдары.</a:t>
          </a:r>
        </a:p>
        <a:p>
          <a:pPr algn="just"/>
          <a:r>
            <a:rPr lang="ru-RU" sz="1000">
              <a:latin typeface="Times New Roman" panose="02020603050405020304" pitchFamily="18" charset="0"/>
              <a:cs typeface="Times New Roman" panose="02020603050405020304" pitchFamily="18" charset="0"/>
            </a:rPr>
            <a:t>Ұйымдастырушылық іс-шаралар: персоналдың тұрақты жаттығулары, нормативтік құжаттарды жаңарту.</a:t>
          </a:r>
        </a:p>
        <a:p>
          <a:pPr algn="just"/>
          <a:r>
            <a:rPr lang="ru-RU" sz="1000">
              <a:latin typeface="Times New Roman" panose="02020603050405020304" pitchFamily="18" charset="0"/>
              <a:cs typeface="Times New Roman" panose="02020603050405020304" pitchFamily="18" charset="0"/>
            </a:rPr>
            <a:t>ЖҚҚ қолдану: арнайы киімдер, </a:t>
          </a:r>
          <a:r>
            <a:rPr lang="kk-KZ" sz="1000">
              <a:latin typeface="Times New Roman" panose="02020603050405020304" pitchFamily="18" charset="0"/>
              <a:cs typeface="Times New Roman" panose="02020603050405020304" pitchFamily="18" charset="0"/>
            </a:rPr>
            <a:t>газқағарлар</a:t>
          </a:r>
          <a:r>
            <a:rPr lang="ru-RU" sz="1000">
              <a:latin typeface="Times New Roman" panose="02020603050405020304" pitchFamily="18" charset="0"/>
              <a:cs typeface="Times New Roman" panose="02020603050405020304" pitchFamily="18" charset="0"/>
            </a:rPr>
            <a:t>, қорғаныс костюмдері.</a:t>
          </a:r>
        </a:p>
      </dgm:t>
    </dgm:pt>
    <dgm:pt modelId="{D396AA8E-F09B-450A-AAD4-B8586F0245F7}" type="parTrans" cxnId="{1AAA264C-4C84-4102-B328-1E7ECBAFAEE9}">
      <dgm:prSet/>
      <dgm:spPr/>
      <dgm:t>
        <a:bodyPr/>
        <a:lstStyle/>
        <a:p>
          <a:endParaRPr lang="ru-RU" sz="2800"/>
        </a:p>
      </dgm:t>
    </dgm:pt>
    <dgm:pt modelId="{7E629C12-6FF7-465C-9A25-46E45D86D7F4}" type="sibTrans" cxnId="{1AAA264C-4C84-4102-B328-1E7ECBAFAEE9}">
      <dgm:prSet/>
      <dgm:spPr/>
      <dgm:t>
        <a:bodyPr/>
        <a:lstStyle/>
        <a:p>
          <a:endParaRPr lang="ru-RU" sz="2800"/>
        </a:p>
      </dgm:t>
    </dgm:pt>
    <dgm:pt modelId="{4A65E3CE-1514-4D3D-A507-28847A4FC223}">
      <dgm:prSet custT="1"/>
      <dgm:spPr/>
      <dgm:t>
        <a:bodyPr/>
        <a:lstStyle/>
        <a:p>
          <a:r>
            <a:rPr lang="ru-RU" sz="1200" b="1">
              <a:latin typeface="Times New Roman" panose="02020603050405020304" pitchFamily="18" charset="0"/>
              <a:cs typeface="Times New Roman" panose="02020603050405020304" pitchFamily="18" charset="0"/>
            </a:rPr>
            <a:t>Мониторинг және бақылау</a:t>
          </a:r>
          <a:endParaRPr lang="ru-RU" sz="1200">
            <a:latin typeface="Times New Roman" panose="02020603050405020304" pitchFamily="18" charset="0"/>
            <a:cs typeface="Times New Roman" panose="02020603050405020304" pitchFamily="18" charset="0"/>
          </a:endParaRPr>
        </a:p>
      </dgm:t>
    </dgm:pt>
    <dgm:pt modelId="{51DB447E-55A2-40DF-A09F-BDD80181F2FD}" type="parTrans" cxnId="{0CB3E50E-9998-449E-B6D9-E3CCB6EE634E}">
      <dgm:prSet/>
      <dgm:spPr/>
      <dgm:t>
        <a:bodyPr/>
        <a:lstStyle/>
        <a:p>
          <a:endParaRPr lang="ru-RU" sz="2800"/>
        </a:p>
      </dgm:t>
    </dgm:pt>
    <dgm:pt modelId="{2F5E3F90-5969-4986-B9DC-A94B13CC77C9}" type="sibTrans" cxnId="{0CB3E50E-9998-449E-B6D9-E3CCB6EE634E}">
      <dgm:prSet/>
      <dgm:spPr/>
      <dgm:t>
        <a:bodyPr/>
        <a:lstStyle/>
        <a:p>
          <a:endParaRPr lang="ru-RU" sz="2800"/>
        </a:p>
      </dgm:t>
    </dgm:pt>
    <dgm:pt modelId="{1C1896FC-BEFC-422E-8485-94E2678C174A}">
      <dgm:prSet custT="1"/>
      <dgm:spPr/>
      <dgm:t>
        <a:bodyPr/>
        <a:lstStyle/>
        <a:p>
          <a:pPr algn="just"/>
          <a:r>
            <a:rPr lang="ru-RU" sz="1000">
              <a:latin typeface="Times New Roman" panose="02020603050405020304" pitchFamily="18" charset="0"/>
              <a:cs typeface="Times New Roman" panose="02020603050405020304" pitchFamily="18" charset="0"/>
            </a:rPr>
            <a:t>Жабдықтың істен шығуын болжау үшін предиктивті талдауды енгізу.</a:t>
          </a:r>
        </a:p>
        <a:p>
          <a:pPr algn="just"/>
          <a:r>
            <a:rPr lang="ru-RU" sz="1000">
              <a:latin typeface="Times New Roman" panose="02020603050405020304" pitchFamily="18" charset="0"/>
              <a:cs typeface="Times New Roman" panose="02020603050405020304" pitchFamily="18" charset="0"/>
            </a:rPr>
            <a:t>Бұрынғы қондырғыларды қашықтан басқару</a:t>
          </a:r>
        </a:p>
      </dgm:t>
    </dgm:pt>
    <dgm:pt modelId="{EA0170DC-8D20-498A-99F1-F41DC85368A1}" type="parTrans" cxnId="{3B5BE727-D623-4DE8-B085-46CB36C14D74}">
      <dgm:prSet/>
      <dgm:spPr/>
      <dgm:t>
        <a:bodyPr/>
        <a:lstStyle/>
        <a:p>
          <a:endParaRPr lang="ru-RU" sz="2800"/>
        </a:p>
      </dgm:t>
    </dgm:pt>
    <dgm:pt modelId="{4C715F7F-5A9C-4E24-9F0F-2B729511A165}" type="sibTrans" cxnId="{3B5BE727-D623-4DE8-B085-46CB36C14D74}">
      <dgm:prSet/>
      <dgm:spPr/>
      <dgm:t>
        <a:bodyPr/>
        <a:lstStyle/>
        <a:p>
          <a:endParaRPr lang="ru-RU" sz="2800"/>
        </a:p>
      </dgm:t>
    </dgm:pt>
    <dgm:pt modelId="{20DE4AF1-8DAF-48D4-8B8D-B2E310A34F84}" type="pres">
      <dgm:prSet presAssocID="{5CA7A069-5AEF-43AD-BB3D-0450DE508EF1}" presName="Name0" presStyleCnt="0">
        <dgm:presLayoutVars>
          <dgm:dir/>
          <dgm:animLvl val="lvl"/>
          <dgm:resizeHandles val="exact"/>
        </dgm:presLayoutVars>
      </dgm:prSet>
      <dgm:spPr/>
    </dgm:pt>
    <dgm:pt modelId="{5A7BC945-BB3A-432E-9DEA-40C47B01577F}" type="pres">
      <dgm:prSet presAssocID="{4A65E3CE-1514-4D3D-A507-28847A4FC223}" presName="boxAndChildren" presStyleCnt="0"/>
      <dgm:spPr/>
    </dgm:pt>
    <dgm:pt modelId="{4099C1ED-4EF5-45C1-9422-7BC3BC7A4299}" type="pres">
      <dgm:prSet presAssocID="{4A65E3CE-1514-4D3D-A507-28847A4FC223}" presName="parentTextBox" presStyleLbl="node1" presStyleIdx="0" presStyleCnt="4"/>
      <dgm:spPr/>
    </dgm:pt>
    <dgm:pt modelId="{FFB88E47-8FDA-4F4E-8865-AFAE15F4C3E0}" type="pres">
      <dgm:prSet presAssocID="{4A65E3CE-1514-4D3D-A507-28847A4FC223}" presName="entireBox" presStyleLbl="node1" presStyleIdx="0" presStyleCnt="4" custLinFactNeighborY="2611"/>
      <dgm:spPr/>
    </dgm:pt>
    <dgm:pt modelId="{B095923F-93AB-4B67-AA35-F12806E8094D}" type="pres">
      <dgm:prSet presAssocID="{4A65E3CE-1514-4D3D-A507-28847A4FC223}" presName="descendantBox" presStyleCnt="0"/>
      <dgm:spPr/>
    </dgm:pt>
    <dgm:pt modelId="{DEB3847D-161A-475D-A5FA-2B42F4A3CC5E}" type="pres">
      <dgm:prSet presAssocID="{1C1896FC-BEFC-422E-8485-94E2678C174A}" presName="childTextBox" presStyleLbl="fgAccFollowNode1" presStyleIdx="0" presStyleCnt="4" custScaleY="99432">
        <dgm:presLayoutVars>
          <dgm:bulletEnabled val="1"/>
        </dgm:presLayoutVars>
      </dgm:prSet>
      <dgm:spPr/>
    </dgm:pt>
    <dgm:pt modelId="{2238EEE0-E688-42A1-AF1E-77026E23624E}" type="pres">
      <dgm:prSet presAssocID="{F052C333-017C-4140-A5B0-D341AE1E6DA1}" presName="sp" presStyleCnt="0"/>
      <dgm:spPr/>
    </dgm:pt>
    <dgm:pt modelId="{FE16A2D9-7743-4194-B4B1-62B2CD263ACF}" type="pres">
      <dgm:prSet presAssocID="{715EB4CB-F873-40EE-8153-9D1459E8AEAC}" presName="arrowAndChildren" presStyleCnt="0"/>
      <dgm:spPr/>
    </dgm:pt>
    <dgm:pt modelId="{70F105F4-324E-4E64-86C0-4D67D6E2B141}" type="pres">
      <dgm:prSet presAssocID="{715EB4CB-F873-40EE-8153-9D1459E8AEAC}" presName="parentTextArrow" presStyleLbl="node1" presStyleIdx="0" presStyleCnt="4"/>
      <dgm:spPr/>
    </dgm:pt>
    <dgm:pt modelId="{46B4DF6A-4848-472A-A811-F44C1060EE22}" type="pres">
      <dgm:prSet presAssocID="{715EB4CB-F873-40EE-8153-9D1459E8AEAC}" presName="arrow" presStyleLbl="node1" presStyleIdx="1" presStyleCnt="4" custScaleY="121565" custLinFactNeighborY="-1450"/>
      <dgm:spPr/>
    </dgm:pt>
    <dgm:pt modelId="{8E5EB7F0-DDBA-4415-BFA1-BF2B5983A314}" type="pres">
      <dgm:prSet presAssocID="{715EB4CB-F873-40EE-8153-9D1459E8AEAC}" presName="descendantArrow" presStyleCnt="0"/>
      <dgm:spPr/>
    </dgm:pt>
    <dgm:pt modelId="{85EBDEB3-3136-4E1A-BE8D-1663068CCBAB}" type="pres">
      <dgm:prSet presAssocID="{7222F764-FDE5-4F94-9D77-021318143D62}" presName="childTextArrow" presStyleLbl="fgAccFollowNode1" presStyleIdx="1" presStyleCnt="4" custScaleY="192782" custLinFactNeighborY="-9567">
        <dgm:presLayoutVars>
          <dgm:bulletEnabled val="1"/>
        </dgm:presLayoutVars>
      </dgm:prSet>
      <dgm:spPr/>
    </dgm:pt>
    <dgm:pt modelId="{EF1B2DA2-3CD2-4D85-915A-765420402EEE}" type="pres">
      <dgm:prSet presAssocID="{C29EA133-9A0D-4D68-A975-55A68E1DA0B9}" presName="sp" presStyleCnt="0"/>
      <dgm:spPr/>
    </dgm:pt>
    <dgm:pt modelId="{08BEADE8-18C2-4151-852A-80827DF5FE13}" type="pres">
      <dgm:prSet presAssocID="{685F9233-B048-4F69-ACF3-37591C27FB9F}" presName="arrowAndChildren" presStyleCnt="0"/>
      <dgm:spPr/>
    </dgm:pt>
    <dgm:pt modelId="{55F21394-E8B2-415F-B753-CD10436A56FE}" type="pres">
      <dgm:prSet presAssocID="{685F9233-B048-4F69-ACF3-37591C27FB9F}" presName="parentTextArrow" presStyleLbl="node1" presStyleIdx="1" presStyleCnt="4"/>
      <dgm:spPr/>
    </dgm:pt>
    <dgm:pt modelId="{3A551A8B-1495-4142-8BCA-6190772001C7}" type="pres">
      <dgm:prSet presAssocID="{685F9233-B048-4F69-ACF3-37591C27FB9F}" presName="arrow" presStyleLbl="node1" presStyleIdx="2" presStyleCnt="4"/>
      <dgm:spPr/>
    </dgm:pt>
    <dgm:pt modelId="{53BF3C04-64EA-43C9-A39F-9970489203D1}" type="pres">
      <dgm:prSet presAssocID="{685F9233-B048-4F69-ACF3-37591C27FB9F}" presName="descendantArrow" presStyleCnt="0"/>
      <dgm:spPr/>
    </dgm:pt>
    <dgm:pt modelId="{FC973262-BA89-47CB-8A5F-9071C2AE16D1}" type="pres">
      <dgm:prSet presAssocID="{2F0A0669-0369-4B35-88D5-9343B4F7B446}" presName="childTextArrow" presStyleLbl="fgAccFollowNode1" presStyleIdx="2" presStyleCnt="4" custScaleY="108271" custLinFactNeighborY="0">
        <dgm:presLayoutVars>
          <dgm:bulletEnabled val="1"/>
        </dgm:presLayoutVars>
      </dgm:prSet>
      <dgm:spPr/>
    </dgm:pt>
    <dgm:pt modelId="{45CEDAB7-5510-4D1F-AC38-657517B68B45}" type="pres">
      <dgm:prSet presAssocID="{4C4BD0E8-F888-45DD-BE38-D7B436C85E7F}" presName="sp" presStyleCnt="0"/>
      <dgm:spPr/>
    </dgm:pt>
    <dgm:pt modelId="{2C16B98C-CBDC-4AA7-83DF-817CE9FDC822}" type="pres">
      <dgm:prSet presAssocID="{0FF12DF1-B9E1-4551-9D89-A397D84B75FB}" presName="arrowAndChildren" presStyleCnt="0"/>
      <dgm:spPr/>
    </dgm:pt>
    <dgm:pt modelId="{7300B21C-F82B-45E1-87BE-EDD3C7DF65AF}" type="pres">
      <dgm:prSet presAssocID="{0FF12DF1-B9E1-4551-9D89-A397D84B75FB}" presName="parentTextArrow" presStyleLbl="node1" presStyleIdx="2" presStyleCnt="4"/>
      <dgm:spPr/>
    </dgm:pt>
    <dgm:pt modelId="{9CFF3AB4-3A37-491D-9647-5F147D18F204}" type="pres">
      <dgm:prSet presAssocID="{0FF12DF1-B9E1-4551-9D89-A397D84B75FB}" presName="arrow" presStyleLbl="node1" presStyleIdx="3" presStyleCnt="4"/>
      <dgm:spPr/>
    </dgm:pt>
    <dgm:pt modelId="{481C3120-F198-4BDF-82DB-0E3D7F1DB803}" type="pres">
      <dgm:prSet presAssocID="{0FF12DF1-B9E1-4551-9D89-A397D84B75FB}" presName="descendantArrow" presStyleCnt="0"/>
      <dgm:spPr/>
    </dgm:pt>
    <dgm:pt modelId="{D4055E8E-44D6-446F-8DD5-612BA84CF97B}" type="pres">
      <dgm:prSet presAssocID="{9AFAAC4E-2681-4020-A9C1-C99F70ADAA10}" presName="childTextArrow" presStyleLbl="fgAccFollowNode1" presStyleIdx="3" presStyleCnt="4" custScaleY="108317">
        <dgm:presLayoutVars>
          <dgm:bulletEnabled val="1"/>
        </dgm:presLayoutVars>
      </dgm:prSet>
      <dgm:spPr/>
    </dgm:pt>
  </dgm:ptLst>
  <dgm:cxnLst>
    <dgm:cxn modelId="{0CB3E50E-9998-449E-B6D9-E3CCB6EE634E}" srcId="{5CA7A069-5AEF-43AD-BB3D-0450DE508EF1}" destId="{4A65E3CE-1514-4D3D-A507-28847A4FC223}" srcOrd="3" destOrd="0" parTransId="{51DB447E-55A2-40DF-A09F-BDD80181F2FD}" sibTransId="{2F5E3F90-5969-4986-B9DC-A94B13CC77C9}"/>
    <dgm:cxn modelId="{39A70517-23D9-49FC-8CA1-D9EA27C738CB}" type="presOf" srcId="{685F9233-B048-4F69-ACF3-37591C27FB9F}" destId="{3A551A8B-1495-4142-8BCA-6190772001C7}" srcOrd="1" destOrd="0" presId="urn:microsoft.com/office/officeart/2005/8/layout/process4"/>
    <dgm:cxn modelId="{27444227-9A53-4DD0-8B16-D942139412EC}" type="presOf" srcId="{685F9233-B048-4F69-ACF3-37591C27FB9F}" destId="{55F21394-E8B2-415F-B753-CD10436A56FE}" srcOrd="0" destOrd="0" presId="urn:microsoft.com/office/officeart/2005/8/layout/process4"/>
    <dgm:cxn modelId="{3B5BE727-D623-4DE8-B085-46CB36C14D74}" srcId="{4A65E3CE-1514-4D3D-A507-28847A4FC223}" destId="{1C1896FC-BEFC-422E-8485-94E2678C174A}" srcOrd="0" destOrd="0" parTransId="{EA0170DC-8D20-498A-99F1-F41DC85368A1}" sibTransId="{4C715F7F-5A9C-4E24-9F0F-2B729511A165}"/>
    <dgm:cxn modelId="{EC10B564-C223-4F8D-927E-00D13A31218B}" srcId="{685F9233-B048-4F69-ACF3-37591C27FB9F}" destId="{2F0A0669-0369-4B35-88D5-9343B4F7B446}" srcOrd="0" destOrd="0" parTransId="{9EE58448-29A6-474F-BE16-EA62DB691387}" sibTransId="{B9D7074C-FDE4-4959-A877-1603E408ED54}"/>
    <dgm:cxn modelId="{1D833566-5DF7-4F55-A543-B9A815924DF1}" type="presOf" srcId="{715EB4CB-F873-40EE-8153-9D1459E8AEAC}" destId="{70F105F4-324E-4E64-86C0-4D67D6E2B141}" srcOrd="0" destOrd="0" presId="urn:microsoft.com/office/officeart/2005/8/layout/process4"/>
    <dgm:cxn modelId="{BB8EE848-B330-4BFA-8A5C-2C7A0EF4EB68}" type="presOf" srcId="{0FF12DF1-B9E1-4551-9D89-A397D84B75FB}" destId="{9CFF3AB4-3A37-491D-9647-5F147D18F204}" srcOrd="1" destOrd="0" presId="urn:microsoft.com/office/officeart/2005/8/layout/process4"/>
    <dgm:cxn modelId="{1AAA264C-4C84-4102-B328-1E7ECBAFAEE9}" srcId="{715EB4CB-F873-40EE-8153-9D1459E8AEAC}" destId="{7222F764-FDE5-4F94-9D77-021318143D62}" srcOrd="0" destOrd="0" parTransId="{D396AA8E-F09B-450A-AAD4-B8586F0245F7}" sibTransId="{7E629C12-6FF7-465C-9A25-46E45D86D7F4}"/>
    <dgm:cxn modelId="{8119C671-D7E3-40D5-BF74-D9D5D3DD60D5}" type="presOf" srcId="{1C1896FC-BEFC-422E-8485-94E2678C174A}" destId="{DEB3847D-161A-475D-A5FA-2B42F4A3CC5E}" srcOrd="0" destOrd="0" presId="urn:microsoft.com/office/officeart/2005/8/layout/process4"/>
    <dgm:cxn modelId="{5C9D9E75-BA84-49D4-902B-24361E5A0066}" srcId="{0FF12DF1-B9E1-4551-9D89-A397D84B75FB}" destId="{9AFAAC4E-2681-4020-A9C1-C99F70ADAA10}" srcOrd="0" destOrd="0" parTransId="{87D67D18-67BC-45F6-BA02-08739F935077}" sibTransId="{5E4FB9FE-D24F-4E73-97A7-B200D115FA9C}"/>
    <dgm:cxn modelId="{C360A277-C0EE-40C5-94D0-EFCC456F5991}" type="presOf" srcId="{5CA7A069-5AEF-43AD-BB3D-0450DE508EF1}" destId="{20DE4AF1-8DAF-48D4-8B8D-B2E310A34F84}" srcOrd="0" destOrd="0" presId="urn:microsoft.com/office/officeart/2005/8/layout/process4"/>
    <dgm:cxn modelId="{51C4B07F-77C4-4479-993F-578B548DD323}" srcId="{5CA7A069-5AEF-43AD-BB3D-0450DE508EF1}" destId="{685F9233-B048-4F69-ACF3-37591C27FB9F}" srcOrd="1" destOrd="0" parTransId="{18E79F52-728E-4A1F-8E50-77AFAE2772A4}" sibTransId="{C29EA133-9A0D-4D68-A975-55A68E1DA0B9}"/>
    <dgm:cxn modelId="{8025AC84-18C2-403C-92B5-2E7FD41527EF}" type="presOf" srcId="{9AFAAC4E-2681-4020-A9C1-C99F70ADAA10}" destId="{D4055E8E-44D6-446F-8DD5-612BA84CF97B}" srcOrd="0" destOrd="0" presId="urn:microsoft.com/office/officeart/2005/8/layout/process4"/>
    <dgm:cxn modelId="{F045958B-FA3A-4568-ACEB-054E75AC0A58}" type="presOf" srcId="{0FF12DF1-B9E1-4551-9D89-A397D84B75FB}" destId="{7300B21C-F82B-45E1-87BE-EDD3C7DF65AF}" srcOrd="0" destOrd="0" presId="urn:microsoft.com/office/officeart/2005/8/layout/process4"/>
    <dgm:cxn modelId="{0AAC7B9D-FD50-4A0B-9FDF-40B53573BD15}" type="presOf" srcId="{4A65E3CE-1514-4D3D-A507-28847A4FC223}" destId="{FFB88E47-8FDA-4F4E-8865-AFAE15F4C3E0}" srcOrd="1" destOrd="0" presId="urn:microsoft.com/office/officeart/2005/8/layout/process4"/>
    <dgm:cxn modelId="{7CBF62A5-3066-4A4B-954E-685716C1489D}" type="presOf" srcId="{715EB4CB-F873-40EE-8153-9D1459E8AEAC}" destId="{46B4DF6A-4848-472A-A811-F44C1060EE22}" srcOrd="1" destOrd="0" presId="urn:microsoft.com/office/officeart/2005/8/layout/process4"/>
    <dgm:cxn modelId="{11AF3BBB-9BB2-478E-BD2A-07F6011CE0F8}" type="presOf" srcId="{7222F764-FDE5-4F94-9D77-021318143D62}" destId="{85EBDEB3-3136-4E1A-BE8D-1663068CCBAB}" srcOrd="0" destOrd="0" presId="urn:microsoft.com/office/officeart/2005/8/layout/process4"/>
    <dgm:cxn modelId="{98CFACCC-53ED-4954-A5C8-D0478B7D9FBA}" srcId="{5CA7A069-5AEF-43AD-BB3D-0450DE508EF1}" destId="{715EB4CB-F873-40EE-8153-9D1459E8AEAC}" srcOrd="2" destOrd="0" parTransId="{F63F9A5D-3D20-452C-A549-DF73AA8968E1}" sibTransId="{F052C333-017C-4140-A5B0-D341AE1E6DA1}"/>
    <dgm:cxn modelId="{4DBFB5CC-D09B-4D83-9C24-7A339119D69E}" type="presOf" srcId="{4A65E3CE-1514-4D3D-A507-28847A4FC223}" destId="{4099C1ED-4EF5-45C1-9422-7BC3BC7A4299}" srcOrd="0" destOrd="0" presId="urn:microsoft.com/office/officeart/2005/8/layout/process4"/>
    <dgm:cxn modelId="{CBFC6ED6-D229-4BC4-86D0-C945FE7FCD0B}" type="presOf" srcId="{2F0A0669-0369-4B35-88D5-9343B4F7B446}" destId="{FC973262-BA89-47CB-8A5F-9071C2AE16D1}" srcOrd="0" destOrd="0" presId="urn:microsoft.com/office/officeart/2005/8/layout/process4"/>
    <dgm:cxn modelId="{8D17B3EC-A65F-451F-9B44-3C36A8C3D7AA}" srcId="{5CA7A069-5AEF-43AD-BB3D-0450DE508EF1}" destId="{0FF12DF1-B9E1-4551-9D89-A397D84B75FB}" srcOrd="0" destOrd="0" parTransId="{B0BD19CF-DBF8-4D32-B882-0262313EB27F}" sibTransId="{4C4BD0E8-F888-45DD-BE38-D7B436C85E7F}"/>
    <dgm:cxn modelId="{1158C7F7-45A5-46D0-AEC0-BF381914FBBE}" type="presParOf" srcId="{20DE4AF1-8DAF-48D4-8B8D-B2E310A34F84}" destId="{5A7BC945-BB3A-432E-9DEA-40C47B01577F}" srcOrd="0" destOrd="0" presId="urn:microsoft.com/office/officeart/2005/8/layout/process4"/>
    <dgm:cxn modelId="{BF9667FD-3E72-4A32-824B-ABFEBA01962B}" type="presParOf" srcId="{5A7BC945-BB3A-432E-9DEA-40C47B01577F}" destId="{4099C1ED-4EF5-45C1-9422-7BC3BC7A4299}" srcOrd="0" destOrd="0" presId="urn:microsoft.com/office/officeart/2005/8/layout/process4"/>
    <dgm:cxn modelId="{5CBD1BA3-005C-45A6-B802-8B644167E526}" type="presParOf" srcId="{5A7BC945-BB3A-432E-9DEA-40C47B01577F}" destId="{FFB88E47-8FDA-4F4E-8865-AFAE15F4C3E0}" srcOrd="1" destOrd="0" presId="urn:microsoft.com/office/officeart/2005/8/layout/process4"/>
    <dgm:cxn modelId="{D11C8EF7-0DF3-4103-9962-646E7EAE30C5}" type="presParOf" srcId="{5A7BC945-BB3A-432E-9DEA-40C47B01577F}" destId="{B095923F-93AB-4B67-AA35-F12806E8094D}" srcOrd="2" destOrd="0" presId="urn:microsoft.com/office/officeart/2005/8/layout/process4"/>
    <dgm:cxn modelId="{32721A2D-9A1E-4048-A852-A0E1354C94D7}" type="presParOf" srcId="{B095923F-93AB-4B67-AA35-F12806E8094D}" destId="{DEB3847D-161A-475D-A5FA-2B42F4A3CC5E}" srcOrd="0" destOrd="0" presId="urn:microsoft.com/office/officeart/2005/8/layout/process4"/>
    <dgm:cxn modelId="{61243B22-CB94-4457-BD2E-79DD83A193CB}" type="presParOf" srcId="{20DE4AF1-8DAF-48D4-8B8D-B2E310A34F84}" destId="{2238EEE0-E688-42A1-AF1E-77026E23624E}" srcOrd="1" destOrd="0" presId="urn:microsoft.com/office/officeart/2005/8/layout/process4"/>
    <dgm:cxn modelId="{0711E9B1-788B-416D-AE9E-1C362E5EDED3}" type="presParOf" srcId="{20DE4AF1-8DAF-48D4-8B8D-B2E310A34F84}" destId="{FE16A2D9-7743-4194-B4B1-62B2CD263ACF}" srcOrd="2" destOrd="0" presId="urn:microsoft.com/office/officeart/2005/8/layout/process4"/>
    <dgm:cxn modelId="{C08DD20B-DC7A-4D66-8248-61D16E2659BB}" type="presParOf" srcId="{FE16A2D9-7743-4194-B4B1-62B2CD263ACF}" destId="{70F105F4-324E-4E64-86C0-4D67D6E2B141}" srcOrd="0" destOrd="0" presId="urn:microsoft.com/office/officeart/2005/8/layout/process4"/>
    <dgm:cxn modelId="{C551AA1C-AC0E-4AD5-B30C-AE31B171F99D}" type="presParOf" srcId="{FE16A2D9-7743-4194-B4B1-62B2CD263ACF}" destId="{46B4DF6A-4848-472A-A811-F44C1060EE22}" srcOrd="1" destOrd="0" presId="urn:microsoft.com/office/officeart/2005/8/layout/process4"/>
    <dgm:cxn modelId="{BC0A2FA2-87A6-4AE8-8F93-FA2F63A76DC8}" type="presParOf" srcId="{FE16A2D9-7743-4194-B4B1-62B2CD263ACF}" destId="{8E5EB7F0-DDBA-4415-BFA1-BF2B5983A314}" srcOrd="2" destOrd="0" presId="urn:microsoft.com/office/officeart/2005/8/layout/process4"/>
    <dgm:cxn modelId="{73A8F92A-135F-4FA4-B4D3-13E328AF92BE}" type="presParOf" srcId="{8E5EB7F0-DDBA-4415-BFA1-BF2B5983A314}" destId="{85EBDEB3-3136-4E1A-BE8D-1663068CCBAB}" srcOrd="0" destOrd="0" presId="urn:microsoft.com/office/officeart/2005/8/layout/process4"/>
    <dgm:cxn modelId="{2A25BA99-6218-4EF1-883E-C82134FBE373}" type="presParOf" srcId="{20DE4AF1-8DAF-48D4-8B8D-B2E310A34F84}" destId="{EF1B2DA2-3CD2-4D85-915A-765420402EEE}" srcOrd="3" destOrd="0" presId="urn:microsoft.com/office/officeart/2005/8/layout/process4"/>
    <dgm:cxn modelId="{9FD36A57-E29F-4969-A7F6-B9B5C093543A}" type="presParOf" srcId="{20DE4AF1-8DAF-48D4-8B8D-B2E310A34F84}" destId="{08BEADE8-18C2-4151-852A-80827DF5FE13}" srcOrd="4" destOrd="0" presId="urn:microsoft.com/office/officeart/2005/8/layout/process4"/>
    <dgm:cxn modelId="{95525DD5-B74B-4976-818A-DC03A899C9F6}" type="presParOf" srcId="{08BEADE8-18C2-4151-852A-80827DF5FE13}" destId="{55F21394-E8B2-415F-B753-CD10436A56FE}" srcOrd="0" destOrd="0" presId="urn:microsoft.com/office/officeart/2005/8/layout/process4"/>
    <dgm:cxn modelId="{443AF2A5-B762-4540-BA37-241FF633CCA2}" type="presParOf" srcId="{08BEADE8-18C2-4151-852A-80827DF5FE13}" destId="{3A551A8B-1495-4142-8BCA-6190772001C7}" srcOrd="1" destOrd="0" presId="urn:microsoft.com/office/officeart/2005/8/layout/process4"/>
    <dgm:cxn modelId="{9479399E-EF76-40B6-BBB8-250AA4056F96}" type="presParOf" srcId="{08BEADE8-18C2-4151-852A-80827DF5FE13}" destId="{53BF3C04-64EA-43C9-A39F-9970489203D1}" srcOrd="2" destOrd="0" presId="urn:microsoft.com/office/officeart/2005/8/layout/process4"/>
    <dgm:cxn modelId="{3C7D4342-177F-41BE-AD74-1D170D6B3972}" type="presParOf" srcId="{53BF3C04-64EA-43C9-A39F-9970489203D1}" destId="{FC973262-BA89-47CB-8A5F-9071C2AE16D1}" srcOrd="0" destOrd="0" presId="urn:microsoft.com/office/officeart/2005/8/layout/process4"/>
    <dgm:cxn modelId="{D53A35A9-F0A3-4C3E-9E84-1C90A298C4EF}" type="presParOf" srcId="{20DE4AF1-8DAF-48D4-8B8D-B2E310A34F84}" destId="{45CEDAB7-5510-4D1F-AC38-657517B68B45}" srcOrd="5" destOrd="0" presId="urn:microsoft.com/office/officeart/2005/8/layout/process4"/>
    <dgm:cxn modelId="{292CDF66-4F62-4F38-BE28-B7CE2D8B2A2A}" type="presParOf" srcId="{20DE4AF1-8DAF-48D4-8B8D-B2E310A34F84}" destId="{2C16B98C-CBDC-4AA7-83DF-817CE9FDC822}" srcOrd="6" destOrd="0" presId="urn:microsoft.com/office/officeart/2005/8/layout/process4"/>
    <dgm:cxn modelId="{9DFA3119-4EAF-49CA-BC46-173DBB24E22A}" type="presParOf" srcId="{2C16B98C-CBDC-4AA7-83DF-817CE9FDC822}" destId="{7300B21C-F82B-45E1-87BE-EDD3C7DF65AF}" srcOrd="0" destOrd="0" presId="urn:microsoft.com/office/officeart/2005/8/layout/process4"/>
    <dgm:cxn modelId="{F1E2435B-5FC3-4D0F-9308-85467A9D79C4}" type="presParOf" srcId="{2C16B98C-CBDC-4AA7-83DF-817CE9FDC822}" destId="{9CFF3AB4-3A37-491D-9647-5F147D18F204}" srcOrd="1" destOrd="0" presId="urn:microsoft.com/office/officeart/2005/8/layout/process4"/>
    <dgm:cxn modelId="{8F562B7F-B922-470F-A549-96694EF9320D}" type="presParOf" srcId="{2C16B98C-CBDC-4AA7-83DF-817CE9FDC822}" destId="{481C3120-F198-4BDF-82DB-0E3D7F1DB803}" srcOrd="2" destOrd="0" presId="urn:microsoft.com/office/officeart/2005/8/layout/process4"/>
    <dgm:cxn modelId="{C43E3369-D712-40FC-BC80-B1960C7BB4E3}" type="presParOf" srcId="{481C3120-F198-4BDF-82DB-0E3D7F1DB803}" destId="{D4055E8E-44D6-446F-8DD5-612BA84CF97B}" srcOrd="0"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B88E47-8FDA-4F4E-8865-AFAE15F4C3E0}">
      <dsp:nvSpPr>
        <dsp:cNvPr id="0" name=""/>
        <dsp:cNvSpPr/>
      </dsp:nvSpPr>
      <dsp:spPr>
        <a:xfrm>
          <a:off x="0" y="3734060"/>
          <a:ext cx="6094730" cy="761739"/>
        </a:xfrm>
        <a:prstGeom prst="rect">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Мониторинг және бақылау</a:t>
          </a:r>
          <a:endParaRPr lang="ru-RU" sz="1200" kern="1200">
            <a:latin typeface="Times New Roman" panose="02020603050405020304" pitchFamily="18" charset="0"/>
            <a:cs typeface="Times New Roman" panose="02020603050405020304" pitchFamily="18" charset="0"/>
          </a:endParaRPr>
        </a:p>
      </dsp:txBody>
      <dsp:txXfrm>
        <a:off x="0" y="3734060"/>
        <a:ext cx="6094730" cy="411339"/>
      </dsp:txXfrm>
    </dsp:sp>
    <dsp:sp modelId="{DEB3847D-161A-475D-A5FA-2B42F4A3CC5E}">
      <dsp:nvSpPr>
        <dsp:cNvPr id="0" name=""/>
        <dsp:cNvSpPr/>
      </dsp:nvSpPr>
      <dsp:spPr>
        <a:xfrm>
          <a:off x="0" y="4130646"/>
          <a:ext cx="6094730" cy="348409"/>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just"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Жабдықтың істен шығуын болжау үшін предиктивті талдауды енгізу.</a:t>
          </a:r>
        </a:p>
        <a:p>
          <a:pPr marL="0" lvl="0" indent="0" algn="just"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Бұрынғы қондырғыларды қашықтан басқару</a:t>
          </a:r>
        </a:p>
      </dsp:txBody>
      <dsp:txXfrm>
        <a:off x="0" y="4130646"/>
        <a:ext cx="6094730" cy="348409"/>
      </dsp:txXfrm>
    </dsp:sp>
    <dsp:sp modelId="{46B4DF6A-4848-472A-A811-F44C1060EE22}">
      <dsp:nvSpPr>
        <dsp:cNvPr id="0" name=""/>
        <dsp:cNvSpPr/>
      </dsp:nvSpPr>
      <dsp:spPr>
        <a:xfrm rot="10800000">
          <a:off x="0" y="2303784"/>
          <a:ext cx="6094730" cy="1424201"/>
        </a:xfrm>
        <a:prstGeom prst="upArrowCallout">
          <a:avLst/>
        </a:prstGeom>
        <a:solidFill>
          <a:schemeClr val="accent5">
            <a:hueOff val="-3311292"/>
            <a:satOff val="13270"/>
            <a:lumOff val="287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Қауіптерді азайту шараларын әзірлеу</a:t>
          </a:r>
          <a:endParaRPr lang="ru-RU" sz="1200" kern="1200">
            <a:latin typeface="Times New Roman" panose="02020603050405020304" pitchFamily="18" charset="0"/>
            <a:cs typeface="Times New Roman" panose="02020603050405020304" pitchFamily="18" charset="0"/>
          </a:endParaRPr>
        </a:p>
      </dsp:txBody>
      <dsp:txXfrm rot="-10800000">
        <a:off x="0" y="2303784"/>
        <a:ext cx="6094730" cy="499894"/>
      </dsp:txXfrm>
    </dsp:sp>
    <dsp:sp modelId="{85EBDEB3-3136-4E1A-BE8D-1663068CCBAB}">
      <dsp:nvSpPr>
        <dsp:cNvPr id="0" name=""/>
        <dsp:cNvSpPr/>
      </dsp:nvSpPr>
      <dsp:spPr>
        <a:xfrm>
          <a:off x="0" y="2662292"/>
          <a:ext cx="6094730" cy="675305"/>
        </a:xfrm>
        <a:prstGeom prst="rect">
          <a:avLst/>
        </a:prstGeom>
        <a:solidFill>
          <a:schemeClr val="accent5">
            <a:tint val="40000"/>
            <a:alpha val="90000"/>
            <a:hueOff val="-3580161"/>
            <a:satOff val="16084"/>
            <a:lumOff val="1106"/>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just"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Техникалық шешімдер: ағып кетулерді бақылаудың автоматтандырылған жүйелері, қауіпсіздіктің резервтік тосқауылдары.</a:t>
          </a:r>
        </a:p>
        <a:p>
          <a:pPr marL="0" lvl="0" indent="0" algn="just"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Ұйымдастырушылық іс-шаралар: персоналдың тұрақты жаттығулары, нормативтік құжаттарды жаңарту.</a:t>
          </a:r>
        </a:p>
        <a:p>
          <a:pPr marL="0" lvl="0" indent="0" algn="just"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ЖҚҚ қолдану: арнайы киімдер, </a:t>
          </a:r>
          <a:r>
            <a:rPr lang="kk-KZ" sz="1000" kern="1200">
              <a:latin typeface="Times New Roman" panose="02020603050405020304" pitchFamily="18" charset="0"/>
              <a:cs typeface="Times New Roman" panose="02020603050405020304" pitchFamily="18" charset="0"/>
            </a:rPr>
            <a:t>газқағарлар</a:t>
          </a:r>
          <a:r>
            <a:rPr lang="ru-RU" sz="1000" kern="1200">
              <a:latin typeface="Times New Roman" panose="02020603050405020304" pitchFamily="18" charset="0"/>
              <a:cs typeface="Times New Roman" panose="02020603050405020304" pitchFamily="18" charset="0"/>
            </a:rPr>
            <a:t>, қорғаныс костюмдері.</a:t>
          </a:r>
        </a:p>
      </dsp:txBody>
      <dsp:txXfrm>
        <a:off x="0" y="2662292"/>
        <a:ext cx="6094730" cy="675305"/>
      </dsp:txXfrm>
    </dsp:sp>
    <dsp:sp modelId="{3A551A8B-1495-4142-8BCA-6190772001C7}">
      <dsp:nvSpPr>
        <dsp:cNvPr id="0" name=""/>
        <dsp:cNvSpPr/>
      </dsp:nvSpPr>
      <dsp:spPr>
        <a:xfrm rot="10800000">
          <a:off x="0" y="1160642"/>
          <a:ext cx="6094730" cy="1171555"/>
        </a:xfrm>
        <a:prstGeom prst="upArrowCallout">
          <a:avLst/>
        </a:prstGeom>
        <a:solidFill>
          <a:schemeClr val="accent5">
            <a:hueOff val="-6622584"/>
            <a:satOff val="26541"/>
            <a:lumOff val="575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Қауіптерді бағалау</a:t>
          </a:r>
          <a:endParaRPr lang="ru-RU" sz="1200" kern="1200">
            <a:latin typeface="Times New Roman" panose="02020603050405020304" pitchFamily="18" charset="0"/>
            <a:cs typeface="Times New Roman" panose="02020603050405020304" pitchFamily="18" charset="0"/>
          </a:endParaRPr>
        </a:p>
      </dsp:txBody>
      <dsp:txXfrm rot="-10800000">
        <a:off x="0" y="1160642"/>
        <a:ext cx="6094730" cy="411215"/>
      </dsp:txXfrm>
    </dsp:sp>
    <dsp:sp modelId="{FC973262-BA89-47CB-8A5F-9071C2AE16D1}">
      <dsp:nvSpPr>
        <dsp:cNvPr id="0" name=""/>
        <dsp:cNvSpPr/>
      </dsp:nvSpPr>
      <dsp:spPr>
        <a:xfrm>
          <a:off x="0" y="1557372"/>
          <a:ext cx="6094730" cy="379267"/>
        </a:xfrm>
        <a:prstGeom prst="rect">
          <a:avLst/>
        </a:prstGeom>
        <a:solidFill>
          <a:schemeClr val="accent5">
            <a:tint val="40000"/>
            <a:alpha val="90000"/>
            <a:hueOff val="-7160321"/>
            <a:satOff val="32169"/>
            <a:lumOff val="2211"/>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just"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Қауіп матрицаларын қолдану (қатерлерді ықтималдылығы мен залал деңгейіне қарай жіктеу).</a:t>
          </a:r>
        </a:p>
        <a:p>
          <a:pPr marL="0" lvl="0" indent="0" algn="just"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Жабдықтың істен шығуын ықтималдықты талдау әдісімен бағалау.</a:t>
          </a:r>
        </a:p>
      </dsp:txBody>
      <dsp:txXfrm>
        <a:off x="0" y="1557372"/>
        <a:ext cx="6094730" cy="379267"/>
      </dsp:txXfrm>
    </dsp:sp>
    <dsp:sp modelId="{9CFF3AB4-3A37-491D-9647-5F147D18F204}">
      <dsp:nvSpPr>
        <dsp:cNvPr id="0" name=""/>
        <dsp:cNvSpPr/>
      </dsp:nvSpPr>
      <dsp:spPr>
        <a:xfrm rot="10800000">
          <a:off x="0" y="513"/>
          <a:ext cx="6094730" cy="1171555"/>
        </a:xfrm>
        <a:prstGeom prst="upArrowCallout">
          <a:avLst/>
        </a:prstGeom>
        <a:solidFill>
          <a:schemeClr val="accent5">
            <a:hueOff val="-9933876"/>
            <a:satOff val="39811"/>
            <a:lumOff val="862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Қауіптерді анықтау</a:t>
          </a:r>
          <a:r>
            <a:rPr lang="en-US" sz="1200" b="1" kern="1200">
              <a:latin typeface="Times New Roman" panose="02020603050405020304" pitchFamily="18" charset="0"/>
              <a:cs typeface="Times New Roman" panose="02020603050405020304" pitchFamily="18" charset="0"/>
            </a:rPr>
            <a:t> (</a:t>
          </a:r>
          <a:r>
            <a:rPr lang="kk-KZ" sz="1200" b="1" kern="1200">
              <a:latin typeface="Times New Roman" panose="02020603050405020304" pitchFamily="18" charset="0"/>
              <a:cs typeface="Times New Roman" panose="02020603050405020304" pitchFamily="18" charset="0"/>
            </a:rPr>
            <a:t>сәйкестендіру</a:t>
          </a:r>
          <a:r>
            <a:rPr lang="en-US" sz="1200" b="1" kern="1200">
              <a:latin typeface="Times New Roman" panose="02020603050405020304" pitchFamily="18" charset="0"/>
              <a:cs typeface="Times New Roman" panose="02020603050405020304" pitchFamily="18" charset="0"/>
            </a:rPr>
            <a:t>)</a:t>
          </a:r>
          <a:endParaRPr lang="ru-RU" sz="1200" kern="1200">
            <a:latin typeface="Times New Roman" panose="02020603050405020304" pitchFamily="18" charset="0"/>
            <a:cs typeface="Times New Roman" panose="02020603050405020304" pitchFamily="18" charset="0"/>
          </a:endParaRPr>
        </a:p>
      </dsp:txBody>
      <dsp:txXfrm rot="-10800000">
        <a:off x="0" y="513"/>
        <a:ext cx="6094730" cy="411215"/>
      </dsp:txXfrm>
    </dsp:sp>
    <dsp:sp modelId="{D4055E8E-44D6-446F-8DD5-612BA84CF97B}">
      <dsp:nvSpPr>
        <dsp:cNvPr id="0" name=""/>
        <dsp:cNvSpPr/>
      </dsp:nvSpPr>
      <dsp:spPr>
        <a:xfrm>
          <a:off x="0" y="397162"/>
          <a:ext cx="6094730" cy="379429"/>
        </a:xfrm>
        <a:prstGeom prst="rect">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just"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Ұңғымалардың цифрлық егіздерін апаттарды болжау үшін пайдалану.</a:t>
          </a:r>
        </a:p>
        <a:p>
          <a:pPr marL="0" lvl="0" indent="0" algn="just"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Оқиғалардың тарихи деректерін талдау.</a:t>
          </a:r>
        </a:p>
      </dsp:txBody>
      <dsp:txXfrm>
        <a:off x="0" y="397162"/>
        <a:ext cx="6094730" cy="37942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378F3-F997-4F84-AE09-0507DB50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10</Pages>
  <Words>2979</Words>
  <Characters>16985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Kalmanbai Nurbolat</dc:creator>
  <cp:lastModifiedBy>Калманбай Нурболат Канатбекулы</cp:lastModifiedBy>
  <cp:revision>46</cp:revision>
  <dcterms:created xsi:type="dcterms:W3CDTF">2025-02-16T06:50:00Z</dcterms:created>
  <dcterms:modified xsi:type="dcterms:W3CDTF">2025-03-06T03:38:00Z</dcterms:modified>
</cp:coreProperties>
</file>