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4A" w:rsidRPr="0013164A" w:rsidRDefault="0013164A" w:rsidP="00131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164A">
        <w:rPr>
          <w:rFonts w:ascii="Times New Roman" w:hAnsi="Times New Roman" w:cs="Times New Roman"/>
          <w:b/>
          <w:sz w:val="28"/>
          <w:szCs w:val="28"/>
        </w:rPr>
        <w:t xml:space="preserve">Аннотации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13164A">
        <w:rPr>
          <w:rFonts w:ascii="Times New Roman" w:hAnsi="Times New Roman" w:cs="Times New Roman"/>
          <w:b/>
          <w:sz w:val="28"/>
          <w:szCs w:val="28"/>
        </w:rPr>
        <w:t>научных трудов:</w:t>
      </w:r>
    </w:p>
    <w:p w:rsidR="0013164A" w:rsidRDefault="0013164A" w:rsidP="00131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64A" w:rsidRPr="0013164A" w:rsidRDefault="0013164A" w:rsidP="0013164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64A">
        <w:rPr>
          <w:rFonts w:ascii="Times New Roman" w:hAnsi="Times New Roman" w:cs="Times New Roman"/>
          <w:sz w:val="28"/>
          <w:szCs w:val="28"/>
        </w:rPr>
        <w:t xml:space="preserve">Т 83  </w:t>
      </w:r>
    </w:p>
    <w:p w:rsidR="0013164A" w:rsidRDefault="0013164A" w:rsidP="00131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Синтаксис сложного предложения: практикум/ А.Б. Туманова, Т.В. Павлова.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: Казак университет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AD4A19">
        <w:rPr>
          <w:rFonts w:ascii="Times New Roman" w:hAnsi="Times New Roman" w:cs="Times New Roman"/>
          <w:sz w:val="28"/>
          <w:szCs w:val="28"/>
        </w:rPr>
        <w:t>, 2023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AD4A19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3164A" w:rsidRPr="00AD4A19" w:rsidRDefault="0013164A" w:rsidP="00131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A19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AD4A19">
        <w:rPr>
          <w:rFonts w:ascii="Times New Roman" w:hAnsi="Times New Roman" w:cs="Times New Roman"/>
          <w:sz w:val="28"/>
          <w:szCs w:val="28"/>
        </w:rPr>
        <w:t xml:space="preserve"> </w:t>
      </w:r>
      <w:r w:rsidR="00AD4A19" w:rsidRPr="00AD4A19">
        <w:rPr>
          <w:rFonts w:ascii="Times New Roman" w:hAnsi="Times New Roman" w:cs="Times New Roman"/>
          <w:sz w:val="28"/>
          <w:szCs w:val="28"/>
        </w:rPr>
        <w:t>978-601-04-6462-9</w:t>
      </w:r>
    </w:p>
    <w:p w:rsidR="0013164A" w:rsidRDefault="0013164A" w:rsidP="00131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64A" w:rsidRPr="007A2E47" w:rsidRDefault="0013164A" w:rsidP="00131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Учебное пособие составлено в соответствии с грамматическим материалом программы специальности «Русский язык» и программы для всех специальностей и направлений практического курса русского языка вузов РК. </w:t>
      </w:r>
      <w:r w:rsidRPr="007A2E47">
        <w:rPr>
          <w:rFonts w:ascii="Times New Roman" w:hAnsi="Times New Roman" w:cs="Times New Roman"/>
          <w:sz w:val="28"/>
          <w:szCs w:val="28"/>
        </w:rPr>
        <w:t xml:space="preserve">В работе представлен теоретический материал по сложному предложению: сложноподчиненному, сложносочиненному и бессоюзному предложениям. Фактический материал составлен на основе произведений современных </w:t>
      </w:r>
      <w:r>
        <w:rPr>
          <w:rFonts w:ascii="Times New Roman" w:hAnsi="Times New Roman" w:cs="Times New Roman"/>
          <w:sz w:val="28"/>
          <w:szCs w:val="28"/>
        </w:rPr>
        <w:t xml:space="preserve">русскоязычных писателей Казахстана. В содержание пособия включены система тренировочных и контрольных упражнений и заданий, а также </w:t>
      </w:r>
      <w:r w:rsidRPr="007A2E47">
        <w:rPr>
          <w:rFonts w:ascii="Times New Roman" w:hAnsi="Times New Roman" w:cs="Times New Roman"/>
          <w:sz w:val="28"/>
          <w:szCs w:val="28"/>
        </w:rPr>
        <w:t>тексты-фрагменты, направленные на закрепление и углубление знаний обучающихся в области синтаксиса сложного предложения и на формирование (развитие) их умений и навыков в речевой деятельности. Кроме того, с целью контроля знаний по изученному материалу даны различные типы тестовых заданий.</w:t>
      </w:r>
    </w:p>
    <w:p w:rsidR="0013164A" w:rsidRDefault="0013164A" w:rsidP="00131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47">
        <w:rPr>
          <w:rFonts w:ascii="Times New Roman" w:hAnsi="Times New Roman" w:cs="Times New Roman"/>
          <w:sz w:val="28"/>
          <w:szCs w:val="28"/>
        </w:rPr>
        <w:t>Учебное пособие предназначено для преподавателей и студентов филологического факультета университетов</w:t>
      </w:r>
      <w:proofErr w:type="gramStart"/>
      <w:r w:rsidRPr="007A2E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3164A" w:rsidRDefault="0013164A" w:rsidP="0013164A">
      <w:pPr>
        <w:pStyle w:val="a3"/>
        <w:rPr>
          <w:b w:val="0"/>
          <w:sz w:val="28"/>
          <w:szCs w:val="28"/>
        </w:rPr>
      </w:pPr>
    </w:p>
    <w:p w:rsidR="0013164A" w:rsidRPr="0013164A" w:rsidRDefault="0013164A" w:rsidP="0013164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64A">
        <w:rPr>
          <w:rFonts w:ascii="Times New Roman" w:hAnsi="Times New Roman" w:cs="Times New Roman"/>
          <w:sz w:val="28"/>
          <w:szCs w:val="28"/>
        </w:rPr>
        <w:t xml:space="preserve">Туманова А.Б., Григорьева И.В. Концептуальный анализ: свободный ассоциативный эксперимент. Учебное пособие. – </w:t>
      </w:r>
      <w:proofErr w:type="spellStart"/>
      <w:r w:rsidRPr="0013164A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316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3164A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13164A">
        <w:rPr>
          <w:rFonts w:ascii="Times New Roman" w:hAnsi="Times New Roman" w:cs="Times New Roman"/>
          <w:sz w:val="28"/>
          <w:szCs w:val="28"/>
        </w:rPr>
        <w:t xml:space="preserve">, 2023. – </w:t>
      </w:r>
      <w:r w:rsidRPr="00AD4A19">
        <w:rPr>
          <w:rFonts w:ascii="Times New Roman" w:hAnsi="Times New Roman" w:cs="Times New Roman"/>
          <w:sz w:val="28"/>
          <w:szCs w:val="28"/>
        </w:rPr>
        <w:t>1</w:t>
      </w:r>
      <w:r w:rsidR="00AD4A19" w:rsidRPr="00AD4A19">
        <w:rPr>
          <w:rFonts w:ascii="Times New Roman" w:hAnsi="Times New Roman" w:cs="Times New Roman"/>
          <w:sz w:val="28"/>
          <w:szCs w:val="28"/>
        </w:rPr>
        <w:t>38</w:t>
      </w:r>
      <w:r w:rsidRPr="00AD4A19">
        <w:rPr>
          <w:rFonts w:ascii="Times New Roman" w:hAnsi="Times New Roman" w:cs="Times New Roman"/>
          <w:sz w:val="28"/>
          <w:szCs w:val="28"/>
        </w:rPr>
        <w:t xml:space="preserve"> </w:t>
      </w:r>
      <w:r w:rsidRPr="0013164A">
        <w:rPr>
          <w:rFonts w:ascii="Times New Roman" w:hAnsi="Times New Roman" w:cs="Times New Roman"/>
          <w:sz w:val="28"/>
          <w:szCs w:val="28"/>
        </w:rPr>
        <w:t>с.</w:t>
      </w:r>
    </w:p>
    <w:p w:rsidR="0013164A" w:rsidRDefault="0013164A" w:rsidP="00131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64A" w:rsidRPr="00F53E3E" w:rsidRDefault="0013164A" w:rsidP="00131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E3E">
        <w:rPr>
          <w:rFonts w:ascii="Times New Roman" w:hAnsi="Times New Roman" w:cs="Times New Roman"/>
          <w:sz w:val="28"/>
          <w:szCs w:val="28"/>
        </w:rPr>
        <w:t>ISBN</w:t>
      </w:r>
      <w:r w:rsidRPr="008210B2">
        <w:rPr>
          <w:rFonts w:ascii="Times New Roman" w:hAnsi="Times New Roman" w:cs="Times New Roman"/>
          <w:sz w:val="28"/>
          <w:szCs w:val="28"/>
        </w:rPr>
        <w:t xml:space="preserve"> </w:t>
      </w:r>
      <w:r w:rsidR="00AD4A19">
        <w:rPr>
          <w:rFonts w:ascii="Times New Roman" w:hAnsi="Times New Roman" w:cs="Times New Roman"/>
          <w:sz w:val="28"/>
          <w:szCs w:val="28"/>
        </w:rPr>
        <w:t>978-601-04-6737-8</w:t>
      </w:r>
    </w:p>
    <w:p w:rsidR="0013164A" w:rsidRPr="00F53E3E" w:rsidRDefault="0013164A" w:rsidP="001316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64A" w:rsidRPr="00F53E3E" w:rsidRDefault="0013164A" w:rsidP="001316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Учебное пособие</w:t>
      </w:r>
      <w:r w:rsidRPr="00F53E3E">
        <w:rPr>
          <w:rFonts w:ascii="Times New Roman" w:hAnsi="Times New Roman" w:cs="Times New Roman"/>
          <w:sz w:val="28"/>
          <w:szCs w:val="28"/>
        </w:rPr>
        <w:t xml:space="preserve"> «Концептуальный анализ: свободный ассоциативный эксперимент» составлено в качестве дополнительного учебно-методического компонента учебно-методического комплекса по элективным дисциплинам филологического курса, предназначенных образовательными программами по специальностям «Русский язык и литература» и «Русская филология» с целью развития и совершенствования профессиональной</w:t>
      </w:r>
      <w:r w:rsidRPr="00F53E3E">
        <w:rPr>
          <w:rFonts w:ascii="Times New Roman" w:hAnsi="Times New Roman" w:cs="Times New Roman"/>
          <w:sz w:val="28"/>
          <w:szCs w:val="28"/>
        </w:rPr>
        <w:tab/>
        <w:t xml:space="preserve"> компетенции проведения концептуального анализа с помощью различных методик, в частности свободного ассоциативного эксперимента.</w:t>
      </w:r>
      <w:proofErr w:type="gramEnd"/>
    </w:p>
    <w:p w:rsidR="0013164A" w:rsidRPr="00F53E3E" w:rsidRDefault="0013164A" w:rsidP="001316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E3E">
        <w:rPr>
          <w:rFonts w:ascii="Times New Roman" w:hAnsi="Times New Roman" w:cs="Times New Roman"/>
          <w:sz w:val="28"/>
          <w:szCs w:val="28"/>
        </w:rPr>
        <w:t xml:space="preserve">Пособие предназначено для  студентов, магистрантов и докторантов </w:t>
      </w:r>
      <w:proofErr w:type="gramStart"/>
      <w:r w:rsidRPr="00F53E3E">
        <w:rPr>
          <w:rFonts w:ascii="Times New Roman" w:hAnsi="Times New Roman" w:cs="Times New Roman"/>
          <w:sz w:val="28"/>
          <w:szCs w:val="28"/>
        </w:rPr>
        <w:t>филологического</w:t>
      </w:r>
      <w:proofErr w:type="gramEnd"/>
      <w:r w:rsidRPr="00F53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факультетов вузов</w:t>
      </w:r>
      <w:r w:rsidRPr="00F53E3E">
        <w:rPr>
          <w:rFonts w:ascii="Times New Roman" w:hAnsi="Times New Roman" w:cs="Times New Roman"/>
          <w:sz w:val="28"/>
          <w:szCs w:val="28"/>
        </w:rPr>
        <w:t>.</w:t>
      </w:r>
    </w:p>
    <w:p w:rsidR="0013164A" w:rsidRPr="00F53E3E" w:rsidRDefault="0013164A" w:rsidP="001316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64A" w:rsidRPr="0013164A" w:rsidRDefault="0013164A" w:rsidP="0013164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64A" w:rsidRPr="00FF78FB" w:rsidRDefault="0013164A" w:rsidP="0013164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F78FB">
        <w:rPr>
          <w:rFonts w:ascii="Times New Roman" w:hAnsi="Times New Roman" w:cs="Times New Roman"/>
          <w:sz w:val="28"/>
          <w:szCs w:val="28"/>
        </w:rPr>
        <w:t>Саяхмет</w:t>
      </w:r>
      <w:proofErr w:type="spellEnd"/>
      <w:r w:rsidRPr="00FF78FB">
        <w:rPr>
          <w:rFonts w:ascii="Times New Roman" w:hAnsi="Times New Roman" w:cs="Times New Roman"/>
          <w:sz w:val="28"/>
          <w:szCs w:val="28"/>
        </w:rPr>
        <w:t xml:space="preserve"> С.С., Туманова А.Б. Система упражнений и заданий</w:t>
      </w:r>
      <w:r w:rsidRPr="00FF78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курсу «Р</w:t>
      </w:r>
      <w:r w:rsidRPr="00FF78FB">
        <w:rPr>
          <w:rFonts w:ascii="Times New Roman" w:hAnsi="Times New Roman" w:cs="Times New Roman"/>
          <w:sz w:val="28"/>
          <w:szCs w:val="28"/>
        </w:rPr>
        <w:t xml:space="preserve">усский язык»: практикум. – </w:t>
      </w:r>
      <w:proofErr w:type="spellStart"/>
      <w:r w:rsidRPr="00FF78FB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FF78FB">
        <w:rPr>
          <w:rFonts w:ascii="Times New Roman" w:hAnsi="Times New Roman" w:cs="Times New Roman"/>
          <w:sz w:val="28"/>
          <w:szCs w:val="28"/>
        </w:rPr>
        <w:t>: Казак университет</w:t>
      </w:r>
      <w:proofErr w:type="spellStart"/>
      <w:r w:rsidRPr="00FF78F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F78FB">
        <w:rPr>
          <w:rFonts w:ascii="Times New Roman" w:hAnsi="Times New Roman" w:cs="Times New Roman"/>
          <w:sz w:val="28"/>
          <w:szCs w:val="28"/>
        </w:rPr>
        <w:t xml:space="preserve">, 2024.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3164A">
        <w:rPr>
          <w:rFonts w:ascii="Times New Roman" w:hAnsi="Times New Roman" w:cs="Times New Roman"/>
          <w:sz w:val="28"/>
          <w:szCs w:val="28"/>
        </w:rPr>
        <w:t xml:space="preserve">0 </w:t>
      </w:r>
      <w:proofErr w:type="gramStart"/>
      <w:r w:rsidRPr="001316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164A">
        <w:rPr>
          <w:rFonts w:ascii="Times New Roman" w:hAnsi="Times New Roman" w:cs="Times New Roman"/>
          <w:sz w:val="28"/>
          <w:szCs w:val="28"/>
        </w:rPr>
        <w:t>.</w:t>
      </w:r>
    </w:p>
    <w:p w:rsidR="0013164A" w:rsidRPr="0013164A" w:rsidRDefault="0013164A" w:rsidP="0013164A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64A" w:rsidRPr="0013164A" w:rsidRDefault="0013164A" w:rsidP="0013164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64A">
        <w:rPr>
          <w:rFonts w:ascii="Times New Roman" w:hAnsi="Times New Roman" w:cs="Times New Roman"/>
          <w:sz w:val="28"/>
          <w:szCs w:val="28"/>
          <w:lang w:val="en-US"/>
        </w:rPr>
        <w:lastRenderedPageBreak/>
        <w:t>ISBN</w:t>
      </w:r>
      <w:r w:rsidRPr="0013164A">
        <w:rPr>
          <w:rFonts w:ascii="Times New Roman" w:hAnsi="Times New Roman" w:cs="Times New Roman"/>
          <w:sz w:val="28"/>
          <w:szCs w:val="28"/>
        </w:rPr>
        <w:t xml:space="preserve"> 978-601-04-6941-9</w:t>
      </w:r>
    </w:p>
    <w:p w:rsidR="0013164A" w:rsidRPr="0013164A" w:rsidRDefault="0013164A" w:rsidP="0013164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64A" w:rsidRPr="0013164A" w:rsidRDefault="0013164A" w:rsidP="0013164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64A">
        <w:rPr>
          <w:rFonts w:ascii="Times New Roman" w:hAnsi="Times New Roman" w:cs="Times New Roman"/>
          <w:sz w:val="28"/>
          <w:szCs w:val="28"/>
        </w:rPr>
        <w:t xml:space="preserve">Учебное пособие составлено в соответствии с содержанием образовательных программ </w:t>
      </w:r>
      <w:r w:rsidRPr="0013164A">
        <w:rPr>
          <w:rFonts w:ascii="Times New Roman" w:hAnsi="Times New Roman" w:cs="Times New Roman"/>
          <w:bCs/>
          <w:sz w:val="28"/>
          <w:szCs w:val="28"/>
        </w:rPr>
        <w:t xml:space="preserve">«6В02307 </w:t>
      </w:r>
      <w:r w:rsidRPr="0013164A">
        <w:rPr>
          <w:rFonts w:ascii="Times New Roman" w:hAnsi="Times New Roman" w:cs="Times New Roman"/>
          <w:sz w:val="28"/>
          <w:szCs w:val="28"/>
        </w:rPr>
        <w:t>–</w:t>
      </w:r>
      <w:r w:rsidRPr="0013164A">
        <w:rPr>
          <w:rFonts w:ascii="Times New Roman" w:hAnsi="Times New Roman" w:cs="Times New Roman"/>
          <w:bCs/>
          <w:sz w:val="28"/>
          <w:szCs w:val="28"/>
        </w:rPr>
        <w:t xml:space="preserve"> Русская филология», «</w:t>
      </w:r>
      <w:r w:rsidRPr="0013164A">
        <w:rPr>
          <w:rFonts w:ascii="Times New Roman" w:eastAsia="Times New Roman" w:hAnsi="Times New Roman" w:cs="Times New Roman"/>
          <w:sz w:val="28"/>
          <w:szCs w:val="28"/>
        </w:rPr>
        <w:t xml:space="preserve">6В01703 </w:t>
      </w:r>
      <w:r w:rsidRPr="0013164A">
        <w:rPr>
          <w:rFonts w:ascii="Times New Roman" w:hAnsi="Times New Roman" w:cs="Times New Roman"/>
          <w:sz w:val="28"/>
          <w:szCs w:val="28"/>
        </w:rPr>
        <w:t>–</w:t>
      </w:r>
      <w:r w:rsidRPr="00131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164A">
        <w:rPr>
          <w:rFonts w:ascii="Times New Roman" w:hAnsi="Times New Roman" w:cs="Times New Roman"/>
          <w:bCs/>
          <w:sz w:val="28"/>
          <w:szCs w:val="28"/>
        </w:rPr>
        <w:t xml:space="preserve">Русский язык и литература», в частности </w:t>
      </w:r>
      <w:proofErr w:type="spellStart"/>
      <w:r w:rsidRPr="0013164A">
        <w:rPr>
          <w:rFonts w:ascii="Times New Roman" w:hAnsi="Times New Roman" w:cs="Times New Roman"/>
          <w:bCs/>
          <w:sz w:val="28"/>
          <w:szCs w:val="28"/>
        </w:rPr>
        <w:t>контента</w:t>
      </w:r>
      <w:proofErr w:type="spellEnd"/>
      <w:r w:rsidRPr="0013164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13164A">
        <w:rPr>
          <w:rFonts w:ascii="Times New Roman" w:hAnsi="Times New Roman" w:cs="Times New Roman"/>
          <w:bCs/>
          <w:sz w:val="28"/>
          <w:szCs w:val="28"/>
        </w:rPr>
        <w:t>связанного</w:t>
      </w:r>
      <w:proofErr w:type="gramEnd"/>
      <w:r w:rsidRPr="0013164A">
        <w:rPr>
          <w:rFonts w:ascii="Times New Roman" w:hAnsi="Times New Roman" w:cs="Times New Roman"/>
          <w:bCs/>
          <w:sz w:val="28"/>
          <w:szCs w:val="28"/>
        </w:rPr>
        <w:t xml:space="preserve"> с терминологическим аппаратом профилирующих дисциплин</w:t>
      </w:r>
      <w:r w:rsidRPr="0013164A">
        <w:rPr>
          <w:rFonts w:ascii="Times New Roman" w:hAnsi="Times New Roman" w:cs="Times New Roman"/>
          <w:sz w:val="28"/>
          <w:szCs w:val="28"/>
        </w:rPr>
        <w:t>. В работе представлена система упражнений и заданий, направленных на формирование лексической компетенции будущих специалистов-филологов. Кроме того, в пособие включены тренировочные упражнения и задания для самостоятельного выполнения во внеаудиторное время. С целью контроля знаний по изученным материалам даны различные типы тестовых заданий.</w:t>
      </w:r>
    </w:p>
    <w:p w:rsidR="0013164A" w:rsidRPr="0013164A" w:rsidRDefault="0013164A" w:rsidP="0013164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64A">
        <w:rPr>
          <w:rFonts w:ascii="Times New Roman" w:hAnsi="Times New Roman" w:cs="Times New Roman"/>
          <w:sz w:val="28"/>
          <w:szCs w:val="28"/>
        </w:rPr>
        <w:t>Данное пособие предназначено для преподавателей и студентов филологического факультета университетов.</w:t>
      </w:r>
    </w:p>
    <w:p w:rsidR="0013164A" w:rsidRDefault="0013164A" w:rsidP="00131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64A" w:rsidRPr="0013164A" w:rsidRDefault="0013164A" w:rsidP="0013164A">
      <w:pPr>
        <w:pStyle w:val="a3"/>
        <w:jc w:val="left"/>
        <w:rPr>
          <w:b w:val="0"/>
          <w:sz w:val="28"/>
          <w:szCs w:val="28"/>
        </w:rPr>
      </w:pPr>
      <w:r w:rsidRPr="0013164A">
        <w:rPr>
          <w:b w:val="0"/>
          <w:sz w:val="28"/>
          <w:szCs w:val="28"/>
        </w:rPr>
        <w:t xml:space="preserve">4) </w:t>
      </w:r>
      <w:proofErr w:type="spellStart"/>
      <w:r w:rsidRPr="0013164A">
        <w:rPr>
          <w:b w:val="0"/>
          <w:sz w:val="28"/>
          <w:szCs w:val="28"/>
        </w:rPr>
        <w:t>Саяхмет</w:t>
      </w:r>
      <w:proofErr w:type="spellEnd"/>
      <w:r w:rsidRPr="0013164A">
        <w:rPr>
          <w:b w:val="0"/>
          <w:sz w:val="28"/>
          <w:szCs w:val="28"/>
        </w:rPr>
        <w:t xml:space="preserve"> С.С., Туманова А.Б. Исследовательские технологии </w:t>
      </w:r>
      <w:proofErr w:type="spellStart"/>
      <w:r w:rsidRPr="0013164A">
        <w:rPr>
          <w:b w:val="0"/>
          <w:sz w:val="28"/>
          <w:szCs w:val="28"/>
        </w:rPr>
        <w:t>дискурса</w:t>
      </w:r>
      <w:proofErr w:type="spellEnd"/>
      <w:r w:rsidRPr="0013164A">
        <w:rPr>
          <w:b w:val="0"/>
          <w:sz w:val="28"/>
          <w:szCs w:val="28"/>
        </w:rPr>
        <w:t xml:space="preserve">. Словарь-тезаурус. – </w:t>
      </w:r>
      <w:proofErr w:type="spellStart"/>
      <w:r w:rsidRPr="0013164A">
        <w:rPr>
          <w:b w:val="0"/>
          <w:sz w:val="28"/>
          <w:szCs w:val="28"/>
        </w:rPr>
        <w:t>Алматы</w:t>
      </w:r>
      <w:proofErr w:type="spellEnd"/>
      <w:r w:rsidRPr="0013164A">
        <w:rPr>
          <w:b w:val="0"/>
          <w:sz w:val="28"/>
          <w:szCs w:val="28"/>
        </w:rPr>
        <w:t xml:space="preserve">: </w:t>
      </w:r>
      <w:r w:rsidRPr="0013164A">
        <w:rPr>
          <w:b w:val="0"/>
          <w:sz w:val="28"/>
          <w:szCs w:val="28"/>
          <w:lang w:val="kk-KZ"/>
        </w:rPr>
        <w:t>Қазақ университет</w:t>
      </w:r>
      <w:proofErr w:type="spellStart"/>
      <w:proofErr w:type="gramStart"/>
      <w:r w:rsidRPr="0013164A">
        <w:rPr>
          <w:b w:val="0"/>
          <w:sz w:val="28"/>
          <w:szCs w:val="28"/>
          <w:lang w:val="en-US"/>
        </w:rPr>
        <w:t>i</w:t>
      </w:r>
      <w:proofErr w:type="spellEnd"/>
      <w:proofErr w:type="gramEnd"/>
      <w:r w:rsidRPr="0013164A">
        <w:rPr>
          <w:b w:val="0"/>
          <w:sz w:val="28"/>
          <w:szCs w:val="28"/>
        </w:rPr>
        <w:t xml:space="preserve">, 2024. – С. </w:t>
      </w:r>
      <w:r>
        <w:rPr>
          <w:b w:val="0"/>
          <w:sz w:val="28"/>
          <w:szCs w:val="28"/>
        </w:rPr>
        <w:t>78</w:t>
      </w:r>
      <w:r w:rsidRPr="0013164A">
        <w:rPr>
          <w:b w:val="0"/>
          <w:sz w:val="28"/>
          <w:szCs w:val="28"/>
        </w:rPr>
        <w:t xml:space="preserve">.   </w:t>
      </w:r>
    </w:p>
    <w:p w:rsidR="0013164A" w:rsidRDefault="0013164A" w:rsidP="0013164A">
      <w:pPr>
        <w:pStyle w:val="a3"/>
        <w:jc w:val="both"/>
        <w:rPr>
          <w:b w:val="0"/>
          <w:sz w:val="28"/>
          <w:szCs w:val="28"/>
        </w:rPr>
      </w:pPr>
    </w:p>
    <w:p w:rsidR="0013164A" w:rsidRPr="002D21EB" w:rsidRDefault="0013164A" w:rsidP="0013164A">
      <w:pPr>
        <w:pStyle w:val="a3"/>
        <w:jc w:val="both"/>
        <w:rPr>
          <w:b w:val="0"/>
          <w:sz w:val="28"/>
          <w:szCs w:val="28"/>
        </w:rPr>
      </w:pPr>
      <w:r w:rsidRPr="002D21EB">
        <w:rPr>
          <w:b w:val="0"/>
          <w:sz w:val="28"/>
          <w:szCs w:val="28"/>
          <w:lang w:val="en-US"/>
        </w:rPr>
        <w:t>ISBN</w:t>
      </w:r>
      <w:r w:rsidRPr="002D21EB">
        <w:rPr>
          <w:b w:val="0"/>
          <w:sz w:val="28"/>
          <w:szCs w:val="28"/>
        </w:rPr>
        <w:t xml:space="preserve"> </w:t>
      </w:r>
      <w:r w:rsidRPr="0013164A">
        <w:rPr>
          <w:b w:val="0"/>
          <w:sz w:val="28"/>
          <w:szCs w:val="28"/>
        </w:rPr>
        <w:t>978-601-04-6942-</w:t>
      </w:r>
      <w:r>
        <w:rPr>
          <w:b w:val="0"/>
          <w:sz w:val="28"/>
          <w:szCs w:val="28"/>
        </w:rPr>
        <w:t>6</w:t>
      </w:r>
    </w:p>
    <w:p w:rsidR="0013164A" w:rsidRPr="002D21EB" w:rsidRDefault="0013164A" w:rsidP="0013164A">
      <w:pPr>
        <w:pStyle w:val="a3"/>
        <w:jc w:val="both"/>
        <w:rPr>
          <w:b w:val="0"/>
          <w:sz w:val="28"/>
          <w:szCs w:val="28"/>
        </w:rPr>
      </w:pPr>
    </w:p>
    <w:p w:rsidR="0013164A" w:rsidRPr="002D21EB" w:rsidRDefault="0013164A" w:rsidP="0013164A">
      <w:pPr>
        <w:pStyle w:val="a3"/>
        <w:ind w:firstLine="708"/>
        <w:jc w:val="both"/>
        <w:rPr>
          <w:b w:val="0"/>
          <w:spacing w:val="-12"/>
          <w:sz w:val="28"/>
          <w:szCs w:val="28"/>
        </w:rPr>
      </w:pPr>
      <w:r w:rsidRPr="002D21EB">
        <w:rPr>
          <w:b w:val="0"/>
          <w:spacing w:val="-12"/>
          <w:sz w:val="28"/>
          <w:szCs w:val="28"/>
        </w:rPr>
        <w:t>Настоящий с</w:t>
      </w:r>
      <w:r>
        <w:rPr>
          <w:b w:val="0"/>
          <w:spacing w:val="-12"/>
          <w:sz w:val="28"/>
          <w:szCs w:val="28"/>
        </w:rPr>
        <w:t xml:space="preserve">ловарь содержит комплексное системное описание основных терминов дисциплины </w:t>
      </w:r>
      <w:r w:rsidRPr="008C6D9F">
        <w:rPr>
          <w:b w:val="0"/>
          <w:sz w:val="28"/>
          <w:szCs w:val="28"/>
        </w:rPr>
        <w:t xml:space="preserve">«Исследовательские технологии </w:t>
      </w:r>
      <w:proofErr w:type="spellStart"/>
      <w:r w:rsidRPr="008C6D9F">
        <w:rPr>
          <w:b w:val="0"/>
          <w:sz w:val="28"/>
          <w:szCs w:val="28"/>
        </w:rPr>
        <w:t>дискурса</w:t>
      </w:r>
      <w:proofErr w:type="spellEnd"/>
      <w:r w:rsidRPr="008C6D9F">
        <w:rPr>
          <w:b w:val="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 w:val="0"/>
          <w:spacing w:val="-12"/>
          <w:sz w:val="28"/>
          <w:szCs w:val="28"/>
        </w:rPr>
        <w:t xml:space="preserve">и связанных с ней смежных областей знания (когнитивной лингвистики, лингвистики текста, стилистики, лингвистической прагматики, </w:t>
      </w:r>
      <w:proofErr w:type="spellStart"/>
      <w:r>
        <w:rPr>
          <w:b w:val="0"/>
          <w:spacing w:val="-12"/>
          <w:sz w:val="28"/>
          <w:szCs w:val="28"/>
        </w:rPr>
        <w:t>концептологии</w:t>
      </w:r>
      <w:proofErr w:type="spellEnd"/>
      <w:r>
        <w:rPr>
          <w:b w:val="0"/>
          <w:spacing w:val="-12"/>
          <w:sz w:val="28"/>
          <w:szCs w:val="28"/>
        </w:rPr>
        <w:t xml:space="preserve">, </w:t>
      </w:r>
      <w:proofErr w:type="spellStart"/>
      <w:r>
        <w:rPr>
          <w:b w:val="0"/>
          <w:spacing w:val="-12"/>
          <w:sz w:val="28"/>
          <w:szCs w:val="28"/>
        </w:rPr>
        <w:t>дискурсологии</w:t>
      </w:r>
      <w:proofErr w:type="spellEnd"/>
      <w:r>
        <w:rPr>
          <w:b w:val="0"/>
          <w:spacing w:val="-12"/>
          <w:sz w:val="28"/>
          <w:szCs w:val="28"/>
        </w:rPr>
        <w:t>). Информация о соответствующих ключевых понятиях дается с учетом достижений современной филологической науки и  лингвистики текста.</w:t>
      </w:r>
      <w:r w:rsidRPr="002D21EB">
        <w:rPr>
          <w:b w:val="0"/>
          <w:spacing w:val="-12"/>
          <w:sz w:val="28"/>
          <w:szCs w:val="28"/>
        </w:rPr>
        <w:t xml:space="preserve"> </w:t>
      </w:r>
    </w:p>
    <w:p w:rsidR="0013164A" w:rsidRPr="002D21EB" w:rsidRDefault="0013164A" w:rsidP="0013164A">
      <w:pPr>
        <w:pStyle w:val="a3"/>
        <w:ind w:firstLine="708"/>
        <w:jc w:val="both"/>
        <w:rPr>
          <w:b w:val="0"/>
          <w:sz w:val="28"/>
          <w:szCs w:val="28"/>
        </w:rPr>
      </w:pPr>
      <w:r w:rsidRPr="002D21EB">
        <w:rPr>
          <w:b w:val="0"/>
          <w:spacing w:val="-12"/>
          <w:sz w:val="28"/>
          <w:szCs w:val="28"/>
        </w:rPr>
        <w:t xml:space="preserve">Данный </w:t>
      </w:r>
      <w:r>
        <w:rPr>
          <w:b w:val="0"/>
          <w:spacing w:val="-12"/>
          <w:sz w:val="28"/>
          <w:szCs w:val="28"/>
        </w:rPr>
        <w:t>словарь-тезаурус</w:t>
      </w:r>
      <w:r w:rsidRPr="002D21EB">
        <w:rPr>
          <w:b w:val="0"/>
          <w:spacing w:val="-12"/>
          <w:sz w:val="28"/>
          <w:szCs w:val="28"/>
        </w:rPr>
        <w:t xml:space="preserve"> адресуется </w:t>
      </w:r>
      <w:r>
        <w:rPr>
          <w:b w:val="0"/>
          <w:spacing w:val="-12"/>
          <w:sz w:val="28"/>
          <w:szCs w:val="28"/>
        </w:rPr>
        <w:t>преподавателям-филологам</w:t>
      </w:r>
      <w:r w:rsidRPr="002D21EB">
        <w:rPr>
          <w:b w:val="0"/>
          <w:spacing w:val="-12"/>
          <w:sz w:val="28"/>
          <w:szCs w:val="28"/>
        </w:rPr>
        <w:t>, докторантам, магистрантам, студентам</w:t>
      </w:r>
      <w:r>
        <w:rPr>
          <w:b w:val="0"/>
          <w:spacing w:val="-12"/>
          <w:sz w:val="28"/>
          <w:szCs w:val="28"/>
        </w:rPr>
        <w:t xml:space="preserve"> филологических специальностей</w:t>
      </w:r>
      <w:r w:rsidRPr="002D21EB">
        <w:rPr>
          <w:b w:val="0"/>
          <w:sz w:val="28"/>
          <w:szCs w:val="28"/>
        </w:rPr>
        <w:t>.</w:t>
      </w:r>
    </w:p>
    <w:p w:rsidR="0013164A" w:rsidRPr="002D21EB" w:rsidRDefault="0013164A" w:rsidP="0013164A">
      <w:pPr>
        <w:pStyle w:val="a3"/>
        <w:jc w:val="both"/>
        <w:rPr>
          <w:b w:val="0"/>
          <w:sz w:val="28"/>
          <w:szCs w:val="28"/>
        </w:rPr>
      </w:pPr>
      <w:r w:rsidRPr="002D21EB">
        <w:rPr>
          <w:b w:val="0"/>
          <w:sz w:val="28"/>
          <w:szCs w:val="28"/>
        </w:rPr>
        <w:t xml:space="preserve">                                         </w:t>
      </w:r>
    </w:p>
    <w:p w:rsidR="0013164A" w:rsidRPr="0013164A" w:rsidRDefault="0013164A" w:rsidP="00131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64A" w:rsidRPr="000404E6" w:rsidRDefault="0013164A" w:rsidP="0013164A">
      <w:pPr>
        <w:pStyle w:val="a3"/>
        <w:numPr>
          <w:ilvl w:val="0"/>
          <w:numId w:val="1"/>
        </w:numPr>
        <w:jc w:val="left"/>
        <w:rPr>
          <w:b w:val="0"/>
          <w:sz w:val="28"/>
          <w:szCs w:val="28"/>
        </w:rPr>
      </w:pPr>
      <w:r w:rsidRPr="000404E6">
        <w:rPr>
          <w:b w:val="0"/>
          <w:sz w:val="28"/>
          <w:szCs w:val="28"/>
        </w:rPr>
        <w:t xml:space="preserve">Горизонты познания филологии: В.С. Ли. Сборник, посвященный памяти профессора В.С.Ли/ под общей ред. А.Б. Тумановой. – </w:t>
      </w:r>
      <w:proofErr w:type="spellStart"/>
      <w:r w:rsidRPr="000404E6">
        <w:rPr>
          <w:b w:val="0"/>
          <w:sz w:val="28"/>
          <w:szCs w:val="28"/>
        </w:rPr>
        <w:t>Алматы</w:t>
      </w:r>
      <w:proofErr w:type="spellEnd"/>
      <w:r w:rsidRPr="000404E6">
        <w:rPr>
          <w:b w:val="0"/>
          <w:sz w:val="28"/>
          <w:szCs w:val="28"/>
        </w:rPr>
        <w:t xml:space="preserve">: Қазақ </w:t>
      </w:r>
      <w:proofErr w:type="spellStart"/>
      <w:r w:rsidRPr="000404E6">
        <w:rPr>
          <w:b w:val="0"/>
          <w:sz w:val="28"/>
          <w:szCs w:val="28"/>
        </w:rPr>
        <w:t>университет</w:t>
      </w:r>
      <w:proofErr w:type="gramStart"/>
      <w:r w:rsidRPr="000404E6">
        <w:rPr>
          <w:b w:val="0"/>
          <w:sz w:val="28"/>
          <w:szCs w:val="28"/>
        </w:rPr>
        <w:t>i</w:t>
      </w:r>
      <w:proofErr w:type="spellEnd"/>
      <w:proofErr w:type="gramEnd"/>
      <w:r w:rsidRPr="000404E6">
        <w:rPr>
          <w:b w:val="0"/>
          <w:sz w:val="28"/>
          <w:szCs w:val="28"/>
        </w:rPr>
        <w:t xml:space="preserve">, 2024. – С. </w:t>
      </w:r>
      <w:r>
        <w:rPr>
          <w:b w:val="0"/>
          <w:sz w:val="28"/>
          <w:szCs w:val="28"/>
        </w:rPr>
        <w:t>309</w:t>
      </w:r>
      <w:r w:rsidRPr="000404E6">
        <w:rPr>
          <w:b w:val="0"/>
          <w:sz w:val="28"/>
          <w:szCs w:val="28"/>
        </w:rPr>
        <w:t xml:space="preserve">.  </w:t>
      </w:r>
    </w:p>
    <w:p w:rsidR="0013164A" w:rsidRPr="000404E6" w:rsidRDefault="0013164A" w:rsidP="0013164A">
      <w:pPr>
        <w:pStyle w:val="a3"/>
        <w:jc w:val="both"/>
        <w:rPr>
          <w:b w:val="0"/>
          <w:sz w:val="28"/>
          <w:szCs w:val="28"/>
        </w:rPr>
      </w:pPr>
    </w:p>
    <w:p w:rsidR="0013164A" w:rsidRPr="000404E6" w:rsidRDefault="0013164A" w:rsidP="0013164A">
      <w:pPr>
        <w:pStyle w:val="a3"/>
        <w:ind w:firstLine="708"/>
        <w:jc w:val="both"/>
        <w:rPr>
          <w:b w:val="0"/>
          <w:spacing w:val="-12"/>
          <w:sz w:val="28"/>
          <w:szCs w:val="28"/>
        </w:rPr>
      </w:pPr>
      <w:r w:rsidRPr="000404E6">
        <w:rPr>
          <w:b w:val="0"/>
          <w:spacing w:val="-12"/>
          <w:sz w:val="28"/>
          <w:szCs w:val="28"/>
        </w:rPr>
        <w:t>Настоящий сборник содержит статьи-воспоминания, научные статьи коллег, друзей, учеников профессора В.С. Ли и статьи самого ученого, опубликованные им в разных изданиях и в разное время и собранных воедино его учениками.</w:t>
      </w:r>
    </w:p>
    <w:p w:rsidR="0013164A" w:rsidRPr="000404E6" w:rsidRDefault="0013164A" w:rsidP="0013164A">
      <w:pPr>
        <w:pStyle w:val="a3"/>
        <w:ind w:firstLine="708"/>
        <w:jc w:val="both"/>
        <w:rPr>
          <w:b w:val="0"/>
          <w:spacing w:val="-12"/>
          <w:sz w:val="28"/>
          <w:szCs w:val="28"/>
        </w:rPr>
      </w:pPr>
      <w:r w:rsidRPr="000404E6">
        <w:rPr>
          <w:b w:val="0"/>
          <w:spacing w:val="-12"/>
          <w:sz w:val="28"/>
          <w:szCs w:val="28"/>
        </w:rPr>
        <w:t xml:space="preserve">Сборник подготовлен на основе материалов круглого стола «Горизонты познания филологии: В.С. Ли», проведенного в рамках научно-просветительского проекта «Эпоха и личность», посвященного памяти известного казахстанского ученого В.С. Ли. </w:t>
      </w:r>
    </w:p>
    <w:p w:rsidR="0013164A" w:rsidRPr="000404E6" w:rsidRDefault="0013164A" w:rsidP="0013164A">
      <w:pPr>
        <w:pStyle w:val="a3"/>
        <w:ind w:firstLine="708"/>
        <w:jc w:val="both"/>
        <w:rPr>
          <w:b w:val="0"/>
          <w:sz w:val="28"/>
          <w:szCs w:val="28"/>
        </w:rPr>
      </w:pPr>
      <w:r w:rsidRPr="000404E6">
        <w:rPr>
          <w:b w:val="0"/>
          <w:spacing w:val="-12"/>
          <w:sz w:val="28"/>
          <w:szCs w:val="28"/>
        </w:rPr>
        <w:t>Данный сборник адресуется широкому кругу филологов (лингвистам, докторантам, магистрантам, студентам), занимающимся изучением языка/</w:t>
      </w:r>
      <w:proofErr w:type="spellStart"/>
      <w:r w:rsidRPr="000404E6">
        <w:rPr>
          <w:b w:val="0"/>
          <w:spacing w:val="-12"/>
          <w:sz w:val="28"/>
          <w:szCs w:val="28"/>
        </w:rPr>
        <w:t>ов</w:t>
      </w:r>
      <w:proofErr w:type="spellEnd"/>
      <w:r w:rsidRPr="000404E6">
        <w:rPr>
          <w:b w:val="0"/>
          <w:spacing w:val="-12"/>
          <w:sz w:val="28"/>
          <w:szCs w:val="28"/>
        </w:rPr>
        <w:t>, а также читателям, интересующимся лингвистическими проблемами</w:t>
      </w:r>
      <w:r w:rsidRPr="000404E6">
        <w:rPr>
          <w:b w:val="0"/>
          <w:sz w:val="28"/>
          <w:szCs w:val="28"/>
        </w:rPr>
        <w:t>.</w:t>
      </w:r>
    </w:p>
    <w:p w:rsidR="0013164A" w:rsidRPr="000404E6" w:rsidRDefault="0013164A" w:rsidP="0013164A">
      <w:pPr>
        <w:pStyle w:val="a3"/>
        <w:jc w:val="both"/>
        <w:rPr>
          <w:b w:val="0"/>
          <w:sz w:val="28"/>
          <w:szCs w:val="28"/>
        </w:rPr>
      </w:pPr>
    </w:p>
    <w:p w:rsidR="0013164A" w:rsidRDefault="0013164A" w:rsidP="0013164A"/>
    <w:p w:rsidR="00346163" w:rsidRDefault="00346163"/>
    <w:sectPr w:rsidR="00346163" w:rsidSect="0026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1E26"/>
    <w:multiLevelType w:val="hybridMultilevel"/>
    <w:tmpl w:val="82825A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9"/>
  <w:proofState w:spelling="clean" w:grammar="clean"/>
  <w:defaultTabStop w:val="708"/>
  <w:characterSpacingControl w:val="doNotCompress"/>
  <w:compat/>
  <w:rsids>
    <w:rsidRoot w:val="0013164A"/>
    <w:rsid w:val="0013164A"/>
    <w:rsid w:val="00346163"/>
    <w:rsid w:val="00AD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316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316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3164A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131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2025-03-29T15:38:00Z</dcterms:created>
  <dcterms:modified xsi:type="dcterms:W3CDTF">2025-03-29T15:52:00Z</dcterms:modified>
</cp:coreProperties>
</file>