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5DEAC" w14:textId="448D53E8" w:rsidR="00D53EBC" w:rsidRPr="00D53EBC" w:rsidRDefault="00D53EBC" w:rsidP="00D53EBC">
      <w:pPr>
        <w:pStyle w:val="a9"/>
        <w:jc w:val="left"/>
        <w:rPr>
          <w:lang w:val="kk-KZ"/>
        </w:rPr>
      </w:pPr>
      <w:r>
        <w:rPr>
          <w:noProof/>
          <w:lang w:val="ru-RU"/>
        </w:rPr>
        <w:drawing>
          <wp:inline distT="0" distB="0" distL="0" distR="0" wp14:anchorId="5DE01D19" wp14:editId="126E3884">
            <wp:extent cx="1285145" cy="856259"/>
            <wp:effectExtent l="0" t="0" r="0" b="1270"/>
            <wp:docPr id="50153047" name="Рисунок 1" descr="Изображение выглядит как млекопитающее, графическая вставка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53047" name="Рисунок 1" descr="Изображение выглядит как млекопитающее, графическая вставка, Графика, логотип&#10;&#10;Автоматически созданное описание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8934" cy="865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lang w:val="ru-RU"/>
        </w:rPr>
        <w:t>Халықа</w:t>
      </w:r>
      <w:proofErr w:type="spellEnd"/>
      <w:r>
        <w:rPr>
          <w:lang w:val="en-US"/>
        </w:rPr>
        <w:t>p</w:t>
      </w:r>
      <w:r>
        <w:rPr>
          <w:lang w:val="ru-RU"/>
        </w:rPr>
        <w:t>а</w:t>
      </w:r>
      <w:r>
        <w:rPr>
          <w:lang w:val="kk-KZ"/>
        </w:rPr>
        <w:t>лық антияд</w:t>
      </w:r>
      <w:r>
        <w:rPr>
          <w:lang w:val="en-US"/>
        </w:rPr>
        <w:t>p</w:t>
      </w:r>
      <w:r>
        <w:rPr>
          <w:lang w:val="kk-KZ"/>
        </w:rPr>
        <w:t xml:space="preserve">олық </w:t>
      </w:r>
      <w:r>
        <w:rPr>
          <w:lang w:val="ru-RU"/>
        </w:rPr>
        <w:t>«</w:t>
      </w:r>
      <w:r>
        <w:rPr>
          <w:lang w:val="kk-KZ"/>
        </w:rPr>
        <w:t>Невада-Семей» қозғалысы</w:t>
      </w:r>
    </w:p>
    <w:p w14:paraId="412E7D81" w14:textId="68FC3ED8" w:rsidR="00D53EBC" w:rsidRPr="00D53EBC" w:rsidRDefault="00D53EBC" w:rsidP="00D53EBC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D53EBC">
        <w:rPr>
          <w:rFonts w:ascii="Times New Roman" w:hAnsi="Times New Roman" w:cs="Times New Roman"/>
          <w:lang w:val="ru-RU"/>
        </w:rPr>
        <w:t>18 октября 2024 года в Национальной библиотеке состоялась Республиканская</w:t>
      </w:r>
      <w:r>
        <w:rPr>
          <w:rFonts w:ascii="Times New Roman" w:hAnsi="Times New Roman" w:cs="Times New Roman"/>
          <w:lang w:val="ru-RU"/>
        </w:rPr>
        <w:t xml:space="preserve"> </w:t>
      </w:r>
      <w:r w:rsidRPr="00D53EBC">
        <w:rPr>
          <w:rFonts w:ascii="Times New Roman" w:hAnsi="Times New Roman" w:cs="Times New Roman"/>
          <w:lang w:val="ru-RU"/>
        </w:rPr>
        <w:t>конференция Международного антиядерного движения "Невада-Семипалатинск", посвященная последнему ядерному взрыву на СИЯП.</w:t>
      </w:r>
    </w:p>
    <w:p w14:paraId="2F91A3EB" w14:textId="435DA69B" w:rsidR="00D53EBC" w:rsidRPr="00D53EBC" w:rsidRDefault="00D53EBC" w:rsidP="00D53EBC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D53EBC">
        <w:rPr>
          <w:rFonts w:ascii="Times New Roman" w:hAnsi="Times New Roman" w:cs="Times New Roman"/>
          <w:lang w:val="ru-RU"/>
        </w:rPr>
        <w:t>На ней с концептуальным - основным докладом выступил</w:t>
      </w:r>
      <w:r>
        <w:rPr>
          <w:rFonts w:ascii="Times New Roman" w:hAnsi="Times New Roman" w:cs="Times New Roman"/>
          <w:lang w:val="ru-RU"/>
        </w:rPr>
        <w:t xml:space="preserve"> </w:t>
      </w:r>
      <w:r w:rsidRPr="00D53EBC">
        <w:rPr>
          <w:rFonts w:ascii="Times New Roman" w:hAnsi="Times New Roman" w:cs="Times New Roman"/>
          <w:lang w:val="ru-RU"/>
        </w:rPr>
        <w:t xml:space="preserve">профессор </w:t>
      </w:r>
      <w:proofErr w:type="spellStart"/>
      <w:r w:rsidRPr="00D53EBC">
        <w:rPr>
          <w:rFonts w:ascii="Times New Roman" w:hAnsi="Times New Roman" w:cs="Times New Roman"/>
          <w:lang w:val="ru-RU"/>
        </w:rPr>
        <w:t>КазНУ</w:t>
      </w:r>
      <w:proofErr w:type="spellEnd"/>
      <w:r w:rsidRPr="00D53EBC">
        <w:rPr>
          <w:rFonts w:ascii="Times New Roman" w:hAnsi="Times New Roman" w:cs="Times New Roman"/>
          <w:lang w:val="ru-RU"/>
        </w:rPr>
        <w:t xml:space="preserve"> им.</w:t>
      </w:r>
      <w:r>
        <w:rPr>
          <w:rFonts w:ascii="Times New Roman" w:hAnsi="Times New Roman" w:cs="Times New Roman"/>
          <w:lang w:val="ru-RU"/>
        </w:rPr>
        <w:t xml:space="preserve"> а</w:t>
      </w:r>
      <w:r w:rsidRPr="00D53EBC">
        <w:rPr>
          <w:rFonts w:ascii="Times New Roman" w:hAnsi="Times New Roman" w:cs="Times New Roman"/>
          <w:lang w:val="ru-RU"/>
        </w:rPr>
        <w:t>ль</w:t>
      </w:r>
      <w:r>
        <w:rPr>
          <w:rFonts w:ascii="Times New Roman" w:hAnsi="Times New Roman" w:cs="Times New Roman"/>
          <w:lang w:val="ru-RU"/>
        </w:rPr>
        <w:t>-</w:t>
      </w:r>
      <w:r w:rsidRPr="00D53EBC">
        <w:rPr>
          <w:rFonts w:ascii="Times New Roman" w:hAnsi="Times New Roman" w:cs="Times New Roman"/>
          <w:lang w:val="ru-RU"/>
        </w:rPr>
        <w:t>Фараби и председатель Проблемного комитета "Радиация.</w:t>
      </w:r>
      <w:r>
        <w:rPr>
          <w:rFonts w:ascii="Times New Roman" w:hAnsi="Times New Roman" w:cs="Times New Roman"/>
          <w:lang w:val="ru-RU"/>
        </w:rPr>
        <w:t xml:space="preserve"> </w:t>
      </w:r>
      <w:r w:rsidRPr="00D53EBC">
        <w:rPr>
          <w:rFonts w:ascii="Times New Roman" w:hAnsi="Times New Roman" w:cs="Times New Roman"/>
          <w:lang w:val="ru-RU"/>
        </w:rPr>
        <w:t>Экология.</w:t>
      </w:r>
      <w:r>
        <w:rPr>
          <w:rFonts w:ascii="Times New Roman" w:hAnsi="Times New Roman" w:cs="Times New Roman"/>
          <w:lang w:val="ru-RU"/>
        </w:rPr>
        <w:t xml:space="preserve"> </w:t>
      </w:r>
      <w:r w:rsidRPr="00D53EBC">
        <w:rPr>
          <w:rFonts w:ascii="Times New Roman" w:hAnsi="Times New Roman" w:cs="Times New Roman"/>
          <w:lang w:val="ru-RU"/>
        </w:rPr>
        <w:t xml:space="preserve">Здоровье" - Бигалиев </w:t>
      </w:r>
      <w:proofErr w:type="spellStart"/>
      <w:r w:rsidRPr="00D53EBC">
        <w:rPr>
          <w:rFonts w:ascii="Times New Roman" w:hAnsi="Times New Roman" w:cs="Times New Roman"/>
          <w:lang w:val="ru-RU"/>
        </w:rPr>
        <w:t>Айтхожа</w:t>
      </w:r>
      <w:proofErr w:type="spellEnd"/>
      <w:r w:rsidRPr="00D53EB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53EBC">
        <w:rPr>
          <w:rFonts w:ascii="Times New Roman" w:hAnsi="Times New Roman" w:cs="Times New Roman"/>
          <w:lang w:val="ru-RU"/>
        </w:rPr>
        <w:t>Бигалиевич</w:t>
      </w:r>
      <w:proofErr w:type="spellEnd"/>
      <w:r w:rsidRPr="00D53EBC">
        <w:rPr>
          <w:rFonts w:ascii="Times New Roman" w:hAnsi="Times New Roman" w:cs="Times New Roman"/>
          <w:lang w:val="ru-RU"/>
        </w:rPr>
        <w:t xml:space="preserve"> по теме "Полигоны Западного Казахстана - эколого-генетическая оценка последствий", который осветил реальную экологическую обстановку данных территорий и ущерб, нанесенный здоровью проживающему там населению.</w:t>
      </w:r>
    </w:p>
    <w:p w14:paraId="014A30FD" w14:textId="77777777" w:rsidR="00D53EBC" w:rsidRPr="00D53EBC" w:rsidRDefault="00D53EBC" w:rsidP="00D53EBC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D53EBC">
        <w:rPr>
          <w:rFonts w:ascii="Times New Roman" w:hAnsi="Times New Roman" w:cs="Times New Roman"/>
          <w:lang w:val="ru-RU"/>
        </w:rPr>
        <w:t>Выступление докладчика сопровождалось показом убедительного иллюстрационного материала и вызвало несомненный интерес и вопросы участников конференции.</w:t>
      </w:r>
    </w:p>
    <w:p w14:paraId="1645F962" w14:textId="6D6E1D2E" w:rsidR="00D53EBC" w:rsidRPr="00D53EBC" w:rsidRDefault="00D53EBC" w:rsidP="00D53EBC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D53EBC">
        <w:rPr>
          <w:rFonts w:ascii="Times New Roman" w:hAnsi="Times New Roman" w:cs="Times New Roman"/>
          <w:lang w:val="ru-RU"/>
        </w:rPr>
        <w:t xml:space="preserve">Итогом данного мероприятия явилось Обращение к Президентам России </w:t>
      </w:r>
      <w:proofErr w:type="gramStart"/>
      <w:r w:rsidRPr="00D53EBC">
        <w:rPr>
          <w:rFonts w:ascii="Times New Roman" w:hAnsi="Times New Roman" w:cs="Times New Roman"/>
          <w:lang w:val="ru-RU"/>
        </w:rPr>
        <w:t>В.В.</w:t>
      </w:r>
      <w:proofErr w:type="gramEnd"/>
      <w:r>
        <w:rPr>
          <w:rFonts w:ascii="Times New Roman" w:hAnsi="Times New Roman" w:cs="Times New Roman"/>
          <w:lang w:val="ru-RU"/>
        </w:rPr>
        <w:t xml:space="preserve"> </w:t>
      </w:r>
      <w:r w:rsidRPr="00D53EBC">
        <w:rPr>
          <w:rFonts w:ascii="Times New Roman" w:hAnsi="Times New Roman" w:cs="Times New Roman"/>
          <w:lang w:val="ru-RU"/>
        </w:rPr>
        <w:t>Путину и Казахстана К.</w:t>
      </w:r>
      <w:r>
        <w:rPr>
          <w:rFonts w:ascii="Times New Roman" w:hAnsi="Times New Roman" w:cs="Times New Roman"/>
          <w:lang w:val="ru-RU"/>
        </w:rPr>
        <w:t xml:space="preserve"> – </w:t>
      </w:r>
      <w:r w:rsidRPr="00D53EBC">
        <w:rPr>
          <w:rFonts w:ascii="Times New Roman" w:hAnsi="Times New Roman" w:cs="Times New Roman"/>
          <w:lang w:val="ru-RU"/>
        </w:rPr>
        <w:t>Ж.К.</w:t>
      </w:r>
      <w:r>
        <w:rPr>
          <w:rFonts w:ascii="Times New Roman" w:hAnsi="Times New Roman" w:cs="Times New Roman"/>
          <w:lang w:val="ru-RU"/>
        </w:rPr>
        <w:t xml:space="preserve"> </w:t>
      </w:r>
      <w:r w:rsidRPr="00D53EBC">
        <w:rPr>
          <w:rFonts w:ascii="Times New Roman" w:hAnsi="Times New Roman" w:cs="Times New Roman"/>
          <w:lang w:val="ru-RU"/>
        </w:rPr>
        <w:t>Токаеву о внесение 19 октября в Республиканские календари дат - как День прекращения и запрета ядерных испытаний на СИЯП.</w:t>
      </w:r>
    </w:p>
    <w:p w14:paraId="157CE32C" w14:textId="0C2C6AEE" w:rsidR="00D53EBC" w:rsidRPr="00D53EBC" w:rsidRDefault="00B9266E" w:rsidP="00D53EBC">
      <w:pPr>
        <w:ind w:firstLine="720"/>
        <w:rPr>
          <w:rFonts w:ascii="Times New Roman" w:hAnsi="Times New Roman" w:cs="Times New Roman"/>
          <w:lang w:val="ru-RU"/>
        </w:rPr>
      </w:pPr>
      <w:r>
        <w:rPr>
          <w:noProof/>
          <w:lang w:val="kk-KZ"/>
        </w:rPr>
        <w:drawing>
          <wp:anchor distT="0" distB="0" distL="114300" distR="114300" simplePos="0" relativeHeight="251658240" behindDoc="0" locked="0" layoutInCell="1" allowOverlap="1" wp14:anchorId="38DA4D5D" wp14:editId="0DBDB807">
            <wp:simplePos x="0" y="0"/>
            <wp:positionH relativeFrom="margin">
              <wp:posOffset>2783128</wp:posOffset>
            </wp:positionH>
            <wp:positionV relativeFrom="margin">
              <wp:posOffset>4300572</wp:posOffset>
            </wp:positionV>
            <wp:extent cx="1188720" cy="1219835"/>
            <wp:effectExtent l="0" t="0" r="0" b="0"/>
            <wp:wrapSquare wrapText="bothSides"/>
            <wp:docPr id="1736794460" name="Рисунок 2" descr="Изображение выглядит как текст, логотип, бумага,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794460" name="Рисунок 2" descr="Изображение выглядит как текст, логотип, бумага, дизайн&#10;&#10;Автоматически созданное описание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49" t="38204" r="27575" b="22753"/>
                    <a:stretch/>
                  </pic:blipFill>
                  <pic:spPr bwMode="auto">
                    <a:xfrm>
                      <a:off x="0" y="0"/>
                      <a:ext cx="1188720" cy="1219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3EBC" w:rsidRPr="00D53EBC">
        <w:rPr>
          <w:rFonts w:ascii="Times New Roman" w:hAnsi="Times New Roman" w:cs="Times New Roman"/>
          <w:lang w:val="ru-RU"/>
        </w:rPr>
        <w:t xml:space="preserve">Учёный секретарь </w:t>
      </w:r>
    </w:p>
    <w:p w14:paraId="7323C14C" w14:textId="0AA1F0C3" w:rsidR="00D53EBC" w:rsidRPr="00D53EBC" w:rsidRDefault="00D53EBC" w:rsidP="00D53EBC">
      <w:pPr>
        <w:ind w:firstLine="720"/>
        <w:rPr>
          <w:rFonts w:ascii="Times New Roman" w:hAnsi="Times New Roman" w:cs="Times New Roman"/>
          <w:lang w:val="ru-RU"/>
        </w:rPr>
      </w:pPr>
      <w:r w:rsidRPr="00D53EBC">
        <w:rPr>
          <w:rFonts w:ascii="Times New Roman" w:hAnsi="Times New Roman" w:cs="Times New Roman"/>
          <w:lang w:val="ru-RU"/>
        </w:rPr>
        <w:t>МАД "Невада-Семипалатинск"</w:t>
      </w:r>
    </w:p>
    <w:p w14:paraId="78B75684" w14:textId="7134A860" w:rsidR="005B6F84" w:rsidRPr="00D53EBC" w:rsidRDefault="00D53EBC" w:rsidP="00D53EBC">
      <w:pPr>
        <w:ind w:firstLine="720"/>
        <w:rPr>
          <w:rFonts w:ascii="Times New Roman" w:hAnsi="Times New Roman" w:cs="Times New Roman"/>
          <w:lang w:val="ru-RU"/>
        </w:rPr>
      </w:pPr>
      <w:r w:rsidRPr="00D53EBC">
        <w:rPr>
          <w:rFonts w:ascii="Times New Roman" w:hAnsi="Times New Roman" w:cs="Times New Roman"/>
          <w:lang w:val="ru-RU"/>
        </w:rPr>
        <w:t>Людмила Прус</w:t>
      </w:r>
    </w:p>
    <w:sectPr w:rsidR="005B6F84" w:rsidRPr="00D53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149"/>
    <w:rsid w:val="004D4B58"/>
    <w:rsid w:val="005B6F84"/>
    <w:rsid w:val="007E2149"/>
    <w:rsid w:val="009C6029"/>
    <w:rsid w:val="00B9266E"/>
    <w:rsid w:val="00D34C15"/>
    <w:rsid w:val="00D5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1F23B"/>
  <w15:chartTrackingRefBased/>
  <w15:docId w15:val="{6E879A2A-447F-4CC2-A7EA-5CDDE76B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2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1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1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2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2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2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2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2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2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2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214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214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21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21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21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21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2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2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2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2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2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21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21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214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2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214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E21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Бигалиев Айтхажа</dc:creator>
  <cp:keywords/>
  <dc:description/>
  <cp:lastModifiedBy>Бигалиев Айтхажа</cp:lastModifiedBy>
  <cp:revision>3</cp:revision>
  <dcterms:created xsi:type="dcterms:W3CDTF">2024-12-05T05:28:00Z</dcterms:created>
  <dcterms:modified xsi:type="dcterms:W3CDTF">2024-12-05T05:42:00Z</dcterms:modified>
</cp:coreProperties>
</file>