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131A" w14:textId="77777777" w:rsidR="00AF4FBF" w:rsidRPr="007E54F2" w:rsidRDefault="00AF4FBF" w:rsidP="007E54F2">
      <w:pPr>
        <w:pStyle w:val="NoSpacing"/>
        <w:rPr>
          <w:rFonts w:ascii="Times New Roman" w:hAnsi="Times New Roman" w:cs="Times New Roman"/>
          <w:sz w:val="28"/>
          <w:szCs w:val="28"/>
          <w:lang w:val="kk-KZ"/>
        </w:rPr>
      </w:pPr>
      <w:r w:rsidRPr="007E54F2">
        <w:rPr>
          <w:rFonts w:ascii="Times New Roman" w:hAnsi="Times New Roman" w:cs="Times New Roman"/>
          <w:sz w:val="28"/>
          <w:szCs w:val="28"/>
          <w:lang w:val="kk-KZ"/>
        </w:rPr>
        <w:t>МРНТИ 06.71.15</w:t>
      </w:r>
    </w:p>
    <w:p w14:paraId="40E9D231" w14:textId="77777777" w:rsidR="00AF4FBF" w:rsidRPr="007E54F2" w:rsidRDefault="00AF4FBF" w:rsidP="007E54F2">
      <w:pPr>
        <w:pStyle w:val="NoSpacing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54F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E54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З.Б. Ахметова,*  </w:t>
      </w:r>
    </w:p>
    <w:p w14:paraId="6531847B" w14:textId="77777777" w:rsidR="00AF4FBF" w:rsidRPr="007E54F2" w:rsidRDefault="00AF4FBF" w:rsidP="007E54F2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E54F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E54F2">
        <w:rPr>
          <w:rFonts w:ascii="Times New Roman" w:hAnsi="Times New Roman" w:cs="Times New Roman"/>
          <w:sz w:val="28"/>
          <w:szCs w:val="28"/>
          <w:lang w:val="kk-KZ"/>
        </w:rPr>
        <w:t>.э</w:t>
      </w:r>
      <w:r w:rsidRPr="007E54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E54F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E54F2">
        <w:rPr>
          <w:rFonts w:ascii="Times New Roman" w:hAnsi="Times New Roman" w:cs="Times New Roman"/>
          <w:sz w:val="28"/>
          <w:szCs w:val="28"/>
          <w:lang w:val="ru-RU"/>
        </w:rPr>
        <w:t xml:space="preserve">, ассоциированный профессор. </w:t>
      </w:r>
    </w:p>
    <w:p w14:paraId="37B444FE" w14:textId="77777777" w:rsidR="00AF4FBF" w:rsidRPr="00177371" w:rsidRDefault="00AF4FBF" w:rsidP="007E54F2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  <w:lang w:val="pt-BR"/>
        </w:rPr>
      </w:pPr>
      <w:r w:rsidRPr="00177371">
        <w:rPr>
          <w:rFonts w:ascii="Times New Roman" w:hAnsi="Times New Roman" w:cs="Times New Roman"/>
          <w:sz w:val="28"/>
          <w:szCs w:val="28"/>
          <w:lang w:val="pt-BR"/>
        </w:rPr>
        <w:t>*e-mail:</w:t>
      </w:r>
      <w:r w:rsidRPr="007E54F2">
        <w:rPr>
          <w:sz w:val="28"/>
          <w:szCs w:val="28"/>
        </w:rPr>
        <w:t xml:space="preserve"> </w:t>
      </w:r>
      <w:r w:rsidRPr="00177371">
        <w:rPr>
          <w:rFonts w:ascii="Times New Roman" w:hAnsi="Times New Roman" w:cs="Times New Roman"/>
          <w:sz w:val="28"/>
          <w:szCs w:val="28"/>
          <w:lang w:val="pt-BR"/>
        </w:rPr>
        <w:t>axmetova.zauresh@kaznu.edu.kz</w:t>
      </w:r>
    </w:p>
    <w:p w14:paraId="6F92B2CA" w14:textId="77777777" w:rsidR="00AF4FBF" w:rsidRPr="007E54F2" w:rsidRDefault="00AF4FBF" w:rsidP="007E54F2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E54F2">
        <w:rPr>
          <w:rFonts w:ascii="Times New Roman" w:hAnsi="Times New Roman" w:cs="Times New Roman"/>
          <w:b/>
          <w:bCs/>
          <w:sz w:val="28"/>
          <w:szCs w:val="28"/>
          <w:lang w:val="ru-RU"/>
        </w:rPr>
        <w:t>И.А. Ким,</w:t>
      </w:r>
    </w:p>
    <w:p w14:paraId="69E1ED7C" w14:textId="1CF923FD" w:rsidR="00AF4FBF" w:rsidRPr="007E54F2" w:rsidRDefault="00AF4FBF" w:rsidP="007E54F2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E54F2">
        <w:rPr>
          <w:rFonts w:ascii="Times New Roman" w:hAnsi="Times New Roman" w:cs="Times New Roman"/>
          <w:sz w:val="28"/>
          <w:szCs w:val="28"/>
          <w:lang w:val="ru-RU"/>
        </w:rPr>
        <w:t xml:space="preserve">докторант </w:t>
      </w:r>
      <w:r w:rsidR="0029711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E54F2">
        <w:rPr>
          <w:rFonts w:ascii="Times New Roman" w:hAnsi="Times New Roman" w:cs="Times New Roman"/>
          <w:sz w:val="28"/>
          <w:szCs w:val="28"/>
          <w:lang w:val="ru-RU"/>
        </w:rPr>
        <w:t xml:space="preserve"> курса.</w:t>
      </w:r>
    </w:p>
    <w:p w14:paraId="1B60A2DD" w14:textId="77777777" w:rsidR="00AF4FBF" w:rsidRPr="007E54F2" w:rsidRDefault="00AF4FBF" w:rsidP="007E54F2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E54F2">
        <w:rPr>
          <w:rFonts w:ascii="Times New Roman" w:hAnsi="Times New Roman" w:cs="Times New Roman"/>
          <w:sz w:val="28"/>
          <w:szCs w:val="28"/>
          <w:lang w:val="ru-RU"/>
        </w:rPr>
        <w:t xml:space="preserve">Казахский Национальный Университет имени аль-Фараби, </w:t>
      </w:r>
    </w:p>
    <w:p w14:paraId="6554B294" w14:textId="77777777" w:rsidR="00AF4FBF" w:rsidRPr="007E54F2" w:rsidRDefault="00AF4FBF" w:rsidP="007E54F2">
      <w:pPr>
        <w:pStyle w:val="NoSpacing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E54F2">
        <w:rPr>
          <w:rFonts w:ascii="Times New Roman" w:hAnsi="Times New Roman" w:cs="Times New Roman"/>
          <w:sz w:val="28"/>
          <w:szCs w:val="28"/>
          <w:lang w:val="ru-RU"/>
        </w:rPr>
        <w:t>просп. аль-Фараби 71, Алматы, Казахстан</w:t>
      </w:r>
    </w:p>
    <w:p w14:paraId="307BEDEF" w14:textId="77777777" w:rsidR="00AF4FBF" w:rsidRPr="007E54F2" w:rsidRDefault="00AF4FBF" w:rsidP="007E54F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14:paraId="16592DD0" w14:textId="77777777" w:rsidR="00AF4FBF" w:rsidRPr="007E54F2" w:rsidRDefault="00AF4FBF" w:rsidP="007E54F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14:paraId="1F6E56A8" w14:textId="791824F6" w:rsidR="00511B0F" w:rsidRDefault="00297116" w:rsidP="007E54F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711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СОВРЕМЕННЫЕ ТРЕНДЫ ПОТРЕБИТЕЛЬСКОГО ПОВЕДЕНИЯ В УСЛОВИЯХ ДИДЖИТАЛИЗАЦИИ МАРКЕТИНГА</w:t>
      </w:r>
    </w:p>
    <w:p w14:paraId="5A6FF58D" w14:textId="77777777" w:rsidR="00297116" w:rsidRPr="007E54F2" w:rsidRDefault="00297116" w:rsidP="007E54F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EC8E07" w14:textId="36295161" w:rsidR="00925941" w:rsidRDefault="00512959" w:rsidP="007F564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Современные тенденции цифровой экономики</w:t>
      </w:r>
      <w:r w:rsidR="00381345">
        <w:rPr>
          <w:rFonts w:ascii="Times New Roman" w:hAnsi="Times New Roman" w:cs="Times New Roman"/>
          <w:sz w:val="28"/>
          <w:szCs w:val="28"/>
          <w:lang w:val="ru-RU"/>
        </w:rPr>
        <w:t xml:space="preserve"> демонстрируют активное развитие</w:t>
      </w:r>
      <w:r w:rsidR="005F1773">
        <w:rPr>
          <w:rFonts w:ascii="Times New Roman" w:hAnsi="Times New Roman" w:cs="Times New Roman"/>
          <w:sz w:val="28"/>
          <w:szCs w:val="28"/>
          <w:lang w:val="ru-RU"/>
        </w:rPr>
        <w:t>, что в свою очередь оказывает влияние на социальные изменения</w:t>
      </w:r>
      <w:r w:rsidR="00A02C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F3E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2C8F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сети-интернет, </w:t>
      </w:r>
      <w:r w:rsidR="00330F71">
        <w:rPr>
          <w:rFonts w:ascii="Times New Roman" w:hAnsi="Times New Roman" w:cs="Times New Roman"/>
          <w:sz w:val="28"/>
          <w:szCs w:val="28"/>
          <w:lang w:val="ru-RU"/>
        </w:rPr>
        <w:t xml:space="preserve">цифровых коммуникаций </w:t>
      </w:r>
      <w:r w:rsidR="002278D8">
        <w:rPr>
          <w:rFonts w:ascii="Times New Roman" w:hAnsi="Times New Roman" w:cs="Times New Roman"/>
          <w:sz w:val="28"/>
          <w:szCs w:val="28"/>
          <w:lang w:val="ru-RU"/>
        </w:rPr>
        <w:t>способствуя</w:t>
      </w:r>
      <w:r w:rsidR="00330F71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формированию и распространению новых форм социального поведения</w:t>
      </w:r>
      <w:r w:rsidR="00B91DF4">
        <w:rPr>
          <w:rFonts w:ascii="Times New Roman" w:hAnsi="Times New Roman" w:cs="Times New Roman"/>
          <w:sz w:val="28"/>
          <w:szCs w:val="28"/>
          <w:lang w:val="ru-RU"/>
        </w:rPr>
        <w:t>. Одной из таких форм является цифровое экономическое поведение.</w:t>
      </w:r>
    </w:p>
    <w:p w14:paraId="4A635303" w14:textId="69E4D281" w:rsidR="00970413" w:rsidRDefault="00210D8B" w:rsidP="001F240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Сфера цифровой экономики характеризуется </w:t>
      </w:r>
      <w:r w:rsidR="008A488D">
        <w:rPr>
          <w:rFonts w:ascii="Times New Roman" w:hAnsi="Times New Roman" w:cs="Times New Roman"/>
          <w:sz w:val="28"/>
          <w:szCs w:val="28"/>
          <w:lang w:val="ru-RU"/>
        </w:rPr>
        <w:t>наличием глобальных изменений</w:t>
      </w:r>
      <w:r w:rsidR="000561DD">
        <w:rPr>
          <w:rFonts w:ascii="Times New Roman" w:hAnsi="Times New Roman" w:cs="Times New Roman"/>
          <w:sz w:val="28"/>
          <w:szCs w:val="28"/>
          <w:lang w:val="ru-RU"/>
        </w:rPr>
        <w:t xml:space="preserve">, которые </w:t>
      </w:r>
      <w:r w:rsidR="00686A90">
        <w:rPr>
          <w:rFonts w:ascii="Times New Roman" w:hAnsi="Times New Roman" w:cs="Times New Roman"/>
          <w:sz w:val="28"/>
          <w:szCs w:val="28"/>
          <w:lang w:val="ru-RU"/>
        </w:rPr>
        <w:t>оказывают влияние на локальные потребительские тренды</w:t>
      </w:r>
      <w:r w:rsidR="002159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F24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59CF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4453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A0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основных </w:t>
      </w:r>
      <w:r w:rsidR="001F2406">
        <w:rPr>
          <w:rFonts w:ascii="Times New Roman" w:hAnsi="Times New Roman" w:cs="Times New Roman"/>
          <w:sz w:val="28"/>
          <w:szCs w:val="28"/>
          <w:lang w:val="ru-RU"/>
        </w:rPr>
        <w:t xml:space="preserve">мировых </w:t>
      </w:r>
      <w:r w:rsidR="006438A0">
        <w:rPr>
          <w:rFonts w:ascii="Times New Roman" w:hAnsi="Times New Roman" w:cs="Times New Roman"/>
          <w:sz w:val="28"/>
          <w:szCs w:val="28"/>
          <w:lang w:val="ru-RU"/>
        </w:rPr>
        <w:t xml:space="preserve">тенденций цифровой экономики </w:t>
      </w:r>
      <w:r w:rsidR="00970413">
        <w:rPr>
          <w:rFonts w:ascii="Times New Roman" w:hAnsi="Times New Roman" w:cs="Times New Roman"/>
          <w:sz w:val="28"/>
          <w:szCs w:val="28"/>
          <w:lang w:val="ru-RU"/>
        </w:rPr>
        <w:t>выделяют</w:t>
      </w:r>
      <w:r w:rsidR="00686A90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</w:t>
      </w:r>
      <w:r w:rsidR="0097041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7B72360" w14:textId="318A51ED" w:rsidR="000F6515" w:rsidRPr="002278D8" w:rsidRDefault="003F14B8" w:rsidP="002278D8">
      <w:pPr>
        <w:pStyle w:val="NoSpacing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Цифровизация социальной жизни</w:t>
      </w:r>
      <w:r w:rsidR="002278D8">
        <w:rPr>
          <w:rFonts w:ascii="Times New Roman" w:hAnsi="Times New Roman" w:cs="Times New Roman"/>
          <w:sz w:val="28"/>
          <w:szCs w:val="28"/>
          <w:lang w:val="ru-RU"/>
        </w:rPr>
        <w:t xml:space="preserve"> и расширение электронных со</w:t>
      </w:r>
      <w:r w:rsidR="000F6515" w:rsidRPr="002278D8">
        <w:rPr>
          <w:rFonts w:ascii="Times New Roman" w:hAnsi="Times New Roman" w:cs="Times New Roman"/>
          <w:sz w:val="28"/>
          <w:szCs w:val="28"/>
          <w:lang w:val="ru-RU"/>
        </w:rPr>
        <w:t>циальны</w:t>
      </w:r>
      <w:r w:rsidR="002278D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0F6515" w:rsidRPr="00227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78D8" w:rsidRPr="002278D8">
        <w:rPr>
          <w:rFonts w:ascii="Times New Roman" w:hAnsi="Times New Roman" w:cs="Times New Roman"/>
          <w:sz w:val="28"/>
          <w:szCs w:val="28"/>
          <w:lang w:val="ru-RU"/>
        </w:rPr>
        <w:t>коммуникаций</w:t>
      </w:r>
      <w:r w:rsidR="002278D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F413E6C" w14:textId="48D7C28B" w:rsidR="007F5827" w:rsidRDefault="007F5827" w:rsidP="00D75E99">
      <w:pPr>
        <w:pStyle w:val="NoSpacing"/>
        <w:numPr>
          <w:ilvl w:val="0"/>
          <w:numId w:val="1"/>
        </w:numPr>
        <w:tabs>
          <w:tab w:val="left" w:pos="851"/>
        </w:tabs>
        <w:ind w:left="0" w:firstLine="5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Ускорение </w:t>
      </w:r>
      <w:r w:rsidR="000561DD">
        <w:rPr>
          <w:rFonts w:ascii="Times New Roman" w:hAnsi="Times New Roman" w:cs="Times New Roman"/>
          <w:sz w:val="28"/>
          <w:szCs w:val="28"/>
          <w:lang w:val="ru-RU"/>
        </w:rPr>
        <w:t>и распространение инновационных технологий</w:t>
      </w:r>
      <w:r w:rsidR="00686A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5E99">
        <w:rPr>
          <w:rFonts w:ascii="Times New Roman" w:hAnsi="Times New Roman" w:cs="Times New Roman"/>
          <w:sz w:val="28"/>
          <w:szCs w:val="28"/>
          <w:lang w:val="ru-RU"/>
        </w:rPr>
        <w:t>для разных возрастных категорий</w:t>
      </w:r>
      <w:r w:rsidR="000561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6D4934" w14:textId="7DA477E9" w:rsidR="003F14B8" w:rsidRPr="000F6515" w:rsidRDefault="003F14B8" w:rsidP="002278D8">
      <w:pPr>
        <w:pStyle w:val="NoSpacing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6515">
        <w:rPr>
          <w:rFonts w:ascii="Times New Roman" w:hAnsi="Times New Roman" w:cs="Times New Roman"/>
          <w:sz w:val="28"/>
          <w:szCs w:val="28"/>
          <w:lang w:val="ru-RU"/>
        </w:rPr>
        <w:t>Цифровизация финансов</w:t>
      </w:r>
      <w:r w:rsidR="002278D8">
        <w:rPr>
          <w:rFonts w:ascii="Times New Roman" w:hAnsi="Times New Roman" w:cs="Times New Roman"/>
          <w:sz w:val="28"/>
          <w:szCs w:val="28"/>
          <w:lang w:val="ru-RU"/>
        </w:rPr>
        <w:t xml:space="preserve"> и бюджетирования</w:t>
      </w:r>
      <w:r w:rsidRPr="000F651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260842" w14:textId="73D201A1" w:rsidR="009F6F06" w:rsidRDefault="00E97A2E" w:rsidP="00DD2230">
      <w:pPr>
        <w:pStyle w:val="NoSpacing"/>
        <w:numPr>
          <w:ilvl w:val="0"/>
          <w:numId w:val="1"/>
        </w:numPr>
        <w:tabs>
          <w:tab w:val="left" w:pos="851"/>
        </w:tabs>
        <w:ind w:left="0" w:firstLine="5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и коммерциализация мета вселенной</w:t>
      </w:r>
      <w:r w:rsidR="002278D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B3AE4F8" w14:textId="2F94540F" w:rsidR="00297116" w:rsidRPr="00DD2230" w:rsidRDefault="00297116" w:rsidP="00DD2230">
      <w:pPr>
        <w:pStyle w:val="NoSpacing"/>
        <w:numPr>
          <w:ilvl w:val="0"/>
          <w:numId w:val="1"/>
        </w:numPr>
        <w:tabs>
          <w:tab w:val="left" w:pos="851"/>
        </w:tabs>
        <w:ind w:left="0" w:firstLine="5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Гейм</w:t>
      </w:r>
      <w:r w:rsidR="002278D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фикация.</w:t>
      </w:r>
    </w:p>
    <w:p w14:paraId="2863DC2F" w14:textId="12F2072D" w:rsidR="0093634D" w:rsidRDefault="00BA45F2" w:rsidP="00BA45F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основного тренда </w:t>
      </w:r>
      <w:r w:rsidR="00BA4726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современной </w:t>
      </w:r>
      <w:r>
        <w:rPr>
          <w:rFonts w:ascii="Times New Roman" w:hAnsi="Times New Roman" w:cs="Times New Roman"/>
          <w:sz w:val="28"/>
          <w:szCs w:val="28"/>
          <w:lang w:val="ru-RU"/>
        </w:rPr>
        <w:t>цифровой экономики</w:t>
      </w:r>
      <w:r w:rsidR="00BA47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330">
        <w:rPr>
          <w:rFonts w:ascii="Times New Roman" w:hAnsi="Times New Roman" w:cs="Times New Roman"/>
          <w:sz w:val="28"/>
          <w:szCs w:val="28"/>
          <w:lang w:val="ru-RU"/>
        </w:rPr>
        <w:t>называют</w:t>
      </w:r>
      <w:r w:rsidR="00BA4726">
        <w:rPr>
          <w:rFonts w:ascii="Times New Roman" w:hAnsi="Times New Roman" w:cs="Times New Roman"/>
          <w:sz w:val="28"/>
          <w:szCs w:val="28"/>
          <w:lang w:val="ru-RU"/>
        </w:rPr>
        <w:t xml:space="preserve"> общую интенсивную цифровизацию социальной </w:t>
      </w:r>
      <w:r w:rsidR="009F6F06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="00BA47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A45F2">
        <w:rPr>
          <w:rFonts w:ascii="Times New Roman" w:hAnsi="Times New Roman" w:cs="Times New Roman"/>
          <w:sz w:val="28"/>
          <w:szCs w:val="28"/>
          <w:lang w:val="ru-RU"/>
        </w:rPr>
        <w:t>Толчком к росту развития цифровых коммуникаций стала политика социального дистанцирования во время пандемии COVID-19. В данных условиях потребители научились оставаться на связи, формируя новые онлайн-сообщества, которые предлагают широкий спектр интерактивности, начиная от прямых трансляций до онлайн игр.</w:t>
      </w:r>
      <w:r w:rsidR="000946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48E0F18" w14:textId="4C89A9BF" w:rsidR="00065F0A" w:rsidRDefault="00177371" w:rsidP="002078C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371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сети стали пространством для свободного выражения и творчества, придавая потребителям возможность взаимодействовать с брендами и даже влиять на их стратегии. </w:t>
      </w:r>
      <w:r w:rsidR="000946D7">
        <w:rPr>
          <w:rFonts w:ascii="Times New Roman" w:hAnsi="Times New Roman" w:cs="Times New Roman"/>
          <w:sz w:val="28"/>
          <w:szCs w:val="28"/>
          <w:lang w:val="ru-RU"/>
        </w:rPr>
        <w:t>Ожидается, что в ближайшее время</w:t>
      </w:r>
      <w:r w:rsidR="00B8582B">
        <w:rPr>
          <w:rFonts w:ascii="Times New Roman" w:hAnsi="Times New Roman" w:cs="Times New Roman"/>
          <w:sz w:val="28"/>
          <w:szCs w:val="28"/>
          <w:lang w:val="ru-RU"/>
        </w:rPr>
        <w:t xml:space="preserve"> уровень использования социальных сетей и месенджеров останет</w:t>
      </w:r>
      <w:r w:rsidR="00F05467">
        <w:rPr>
          <w:rFonts w:ascii="Times New Roman" w:hAnsi="Times New Roman" w:cs="Times New Roman"/>
          <w:sz w:val="28"/>
          <w:szCs w:val="28"/>
          <w:lang w:val="ru-RU"/>
        </w:rPr>
        <w:t>ся на высоком уровне.</w:t>
      </w:r>
      <w:r w:rsidR="00306466">
        <w:rPr>
          <w:rFonts w:ascii="Times New Roman" w:hAnsi="Times New Roman" w:cs="Times New Roman"/>
          <w:sz w:val="28"/>
          <w:szCs w:val="28"/>
          <w:lang w:val="ru-RU"/>
        </w:rPr>
        <w:t xml:space="preserve"> По данным исследования около 89% потребителей планирую</w:t>
      </w:r>
      <w:r w:rsidR="00065F0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06466">
        <w:rPr>
          <w:rFonts w:ascii="Times New Roman" w:hAnsi="Times New Roman" w:cs="Times New Roman"/>
          <w:sz w:val="28"/>
          <w:szCs w:val="28"/>
          <w:lang w:val="ru-RU"/>
        </w:rPr>
        <w:t xml:space="preserve"> и в дальнейшем активно использовать социальные сети. </w:t>
      </w:r>
    </w:p>
    <w:p w14:paraId="0E01425E" w14:textId="77777777" w:rsidR="00847CE9" w:rsidRDefault="00065F0A" w:rsidP="009948B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Активное использование социальных сетей</w:t>
      </w:r>
      <w:r w:rsidR="00BD0AF3">
        <w:rPr>
          <w:rFonts w:ascii="Times New Roman" w:hAnsi="Times New Roman" w:cs="Times New Roman"/>
          <w:sz w:val="28"/>
          <w:szCs w:val="28"/>
          <w:lang w:val="ru-RU"/>
        </w:rPr>
        <w:t xml:space="preserve"> увеличивает уровень влияния на потребительское поведение посредством использования новых </w:t>
      </w:r>
      <w:r w:rsidR="009948B3">
        <w:rPr>
          <w:rFonts w:ascii="Times New Roman" w:hAnsi="Times New Roman" w:cs="Times New Roman"/>
          <w:sz w:val="28"/>
          <w:szCs w:val="28"/>
          <w:lang w:val="ru-RU"/>
        </w:rPr>
        <w:t xml:space="preserve">надстроек, </w:t>
      </w:r>
      <w:r w:rsidR="009948B3">
        <w:rPr>
          <w:rFonts w:ascii="Times New Roman" w:hAnsi="Times New Roman" w:cs="Times New Roman"/>
          <w:sz w:val="28"/>
          <w:szCs w:val="28"/>
          <w:lang w:val="ru-RU"/>
        </w:rPr>
        <w:lastRenderedPageBreak/>
        <w:t>а также</w:t>
      </w:r>
      <w:r w:rsidR="009948B3">
        <w:rPr>
          <w:rFonts w:ascii="Times New Roman" w:hAnsi="Times New Roman" w:cs="Times New Roman"/>
          <w:sz w:val="28"/>
          <w:szCs w:val="28"/>
          <w:lang w:val="kk-KZ"/>
        </w:rPr>
        <w:t xml:space="preserve"> онлайн-рекламы</w:t>
      </w:r>
      <w:r w:rsidR="009948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0646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2% потребителей </w:t>
      </w:r>
      <w:r w:rsidR="009948B3">
        <w:rPr>
          <w:rFonts w:ascii="Times New Roman" w:hAnsi="Times New Roman" w:cs="Times New Roman"/>
          <w:sz w:val="28"/>
          <w:szCs w:val="28"/>
          <w:lang w:val="ru-RU"/>
        </w:rPr>
        <w:t xml:space="preserve">признают, что </w:t>
      </w:r>
      <w:r w:rsidR="00475EF1">
        <w:rPr>
          <w:rFonts w:ascii="Times New Roman" w:hAnsi="Times New Roman" w:cs="Times New Roman"/>
          <w:sz w:val="28"/>
          <w:szCs w:val="28"/>
          <w:lang w:val="ru-RU"/>
        </w:rPr>
        <w:t xml:space="preserve">контент социальных сетей оказал влияние на формирование их потребительских предпочтений и </w:t>
      </w:r>
      <w:r w:rsidR="00FF1DE7">
        <w:rPr>
          <w:rFonts w:ascii="Times New Roman" w:hAnsi="Times New Roman" w:cs="Times New Roman"/>
          <w:sz w:val="28"/>
          <w:szCs w:val="28"/>
          <w:lang w:val="ru-RU"/>
        </w:rPr>
        <w:t>совершение определенных покупок.</w:t>
      </w:r>
    </w:p>
    <w:p w14:paraId="20F41A81" w14:textId="56C2E4A5" w:rsidR="00DC23AE" w:rsidRPr="0093634D" w:rsidRDefault="00847CE9" w:rsidP="0093634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текущий момент социальные сети трансформируются в инструмент взаимодействия между потребителями и продавцами.</w:t>
      </w:r>
      <w:r w:rsidR="00B81AD1">
        <w:rPr>
          <w:rFonts w:ascii="Times New Roman" w:hAnsi="Times New Roman" w:cs="Times New Roman"/>
          <w:sz w:val="28"/>
          <w:szCs w:val="28"/>
          <w:lang w:val="ru-RU"/>
        </w:rPr>
        <w:t xml:space="preserve"> Так, </w:t>
      </w:r>
      <w:r w:rsidR="00CE0B85">
        <w:rPr>
          <w:rFonts w:ascii="Times New Roman" w:hAnsi="Times New Roman" w:cs="Times New Roman"/>
          <w:sz w:val="28"/>
          <w:szCs w:val="28"/>
          <w:lang w:val="ru-RU"/>
        </w:rPr>
        <w:t>мессенджеры</w:t>
      </w:r>
      <w:r w:rsidR="0075455B">
        <w:rPr>
          <w:rFonts w:ascii="Times New Roman" w:hAnsi="Times New Roman" w:cs="Times New Roman"/>
          <w:sz w:val="28"/>
          <w:szCs w:val="28"/>
          <w:lang w:val="ru-RU"/>
        </w:rPr>
        <w:t xml:space="preserve"> постепенно переходят в статус </w:t>
      </w:r>
      <w:r w:rsidR="0052316A">
        <w:rPr>
          <w:rFonts w:ascii="Times New Roman" w:hAnsi="Times New Roman" w:cs="Times New Roman"/>
          <w:sz w:val="28"/>
          <w:szCs w:val="28"/>
          <w:lang w:val="ru-RU"/>
        </w:rPr>
        <w:t xml:space="preserve">социальных сетей, а социальные сети </w:t>
      </w:r>
      <w:r w:rsidR="00111B89">
        <w:rPr>
          <w:rFonts w:ascii="Times New Roman" w:hAnsi="Times New Roman" w:cs="Times New Roman"/>
          <w:sz w:val="28"/>
          <w:szCs w:val="28"/>
          <w:lang w:val="ru-RU"/>
        </w:rPr>
        <w:t>развивают статус площадок для электронной коммерции</w:t>
      </w:r>
      <w:r w:rsidR="00DD2230">
        <w:rPr>
          <w:rFonts w:ascii="Times New Roman" w:hAnsi="Times New Roman" w:cs="Times New Roman"/>
          <w:sz w:val="28"/>
          <w:szCs w:val="28"/>
          <w:lang w:val="ru-RU"/>
        </w:rPr>
        <w:t xml:space="preserve">, где компании могут организовать </w:t>
      </w:r>
      <w:r w:rsidR="00DC23AE">
        <w:rPr>
          <w:rFonts w:ascii="Times New Roman" w:hAnsi="Times New Roman" w:cs="Times New Roman"/>
          <w:sz w:val="28"/>
          <w:szCs w:val="28"/>
          <w:lang w:val="ru-RU"/>
        </w:rPr>
        <w:t>реализацию товаров</w:t>
      </w:r>
      <w:r w:rsidR="00C21D3F"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</w:t>
      </w:r>
      <w:r w:rsidR="00C21D3F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C21D3F" w:rsidRPr="00C2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1D3F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C21D3F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C21D3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11B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1D3F" w:rsidRPr="00C21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23AE">
        <w:rPr>
          <w:rFonts w:ascii="Times New Roman" w:hAnsi="Times New Roman" w:cs="Times New Roman"/>
          <w:sz w:val="28"/>
          <w:szCs w:val="28"/>
          <w:lang w:val="ru-RU"/>
        </w:rPr>
        <w:t xml:space="preserve">Со стороны социальной сети </w:t>
      </w:r>
      <w:r w:rsidR="00DC23AE">
        <w:rPr>
          <w:rFonts w:ascii="Times New Roman" w:hAnsi="Times New Roman" w:cs="Times New Roman"/>
          <w:sz w:val="28"/>
          <w:szCs w:val="28"/>
          <w:lang w:val="kk-KZ"/>
        </w:rPr>
        <w:t xml:space="preserve">ВКонтакте </w:t>
      </w:r>
      <w:r w:rsidR="003802CA">
        <w:rPr>
          <w:rFonts w:ascii="Times New Roman" w:hAnsi="Times New Roman" w:cs="Times New Roman"/>
          <w:sz w:val="28"/>
          <w:szCs w:val="28"/>
          <w:lang w:val="kk-KZ"/>
        </w:rPr>
        <w:t>сформирована и запущена</w:t>
      </w:r>
      <w:r w:rsidR="00D5389D">
        <w:rPr>
          <w:rFonts w:ascii="Times New Roman" w:hAnsi="Times New Roman" w:cs="Times New Roman"/>
          <w:sz w:val="28"/>
          <w:szCs w:val="28"/>
          <w:lang w:val="kk-KZ"/>
        </w:rPr>
        <w:t xml:space="preserve"> интернет</w:t>
      </w:r>
      <w:r w:rsidR="00D5389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5389D">
        <w:rPr>
          <w:rFonts w:ascii="Times New Roman" w:hAnsi="Times New Roman" w:cs="Times New Roman"/>
          <w:sz w:val="28"/>
          <w:szCs w:val="28"/>
          <w:lang w:val="kk-KZ"/>
        </w:rPr>
        <w:t>площадка</w:t>
      </w:r>
      <w:r w:rsidR="0093634D">
        <w:rPr>
          <w:rFonts w:ascii="Times New Roman" w:hAnsi="Times New Roman" w:cs="Times New Roman"/>
          <w:sz w:val="28"/>
          <w:szCs w:val="28"/>
          <w:lang w:val="kk-KZ"/>
        </w:rPr>
        <w:t xml:space="preserve"> для размещения заказов и оформления подписок на услуги.</w:t>
      </w:r>
    </w:p>
    <w:p w14:paraId="17AAD86D" w14:textId="0C2E47FF" w:rsidR="00AE558D" w:rsidRDefault="00C21D3F" w:rsidP="00632F5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5F2">
        <w:rPr>
          <w:rFonts w:ascii="Times New Roman" w:hAnsi="Times New Roman" w:cs="Times New Roman"/>
          <w:sz w:val="28"/>
          <w:szCs w:val="28"/>
          <w:lang w:val="ru-RU"/>
        </w:rPr>
        <w:t>Постоянный поток контента, который впоследствии становится вирусным демонстрируется на таких платформах как TikTok и YouTube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сейчас </w:t>
      </w:r>
      <w:r w:rsidR="00632F53">
        <w:rPr>
          <w:rFonts w:ascii="Times New Roman" w:hAnsi="Times New Roman" w:cs="Times New Roman"/>
          <w:sz w:val="28"/>
          <w:szCs w:val="28"/>
          <w:lang w:val="ru-RU"/>
        </w:rPr>
        <w:t>также монетизируется со стороны блогеров</w:t>
      </w:r>
      <w:r w:rsidR="00DD2230" w:rsidRPr="00DD2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2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D2230">
        <w:rPr>
          <w:rFonts w:ascii="Times New Roman" w:hAnsi="Times New Roman" w:cs="Times New Roman"/>
          <w:sz w:val="28"/>
          <w:szCs w:val="28"/>
          <w:lang w:val="kk-KZ"/>
        </w:rPr>
        <w:t>рисунок 1</w:t>
      </w:r>
      <w:r w:rsidR="00DD2230" w:rsidRPr="00DD223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32F5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3634D">
        <w:rPr>
          <w:rFonts w:ascii="Times New Roman" w:hAnsi="Times New Roman" w:cs="Times New Roman"/>
          <w:sz w:val="28"/>
          <w:szCs w:val="28"/>
          <w:lang w:val="ru-RU"/>
        </w:rPr>
        <w:t xml:space="preserve"> Помимо этого, во всех перечисленных социальных сетях активно </w:t>
      </w:r>
      <w:r w:rsidR="00777ECE">
        <w:rPr>
          <w:rFonts w:ascii="Times New Roman" w:hAnsi="Times New Roman" w:cs="Times New Roman"/>
          <w:sz w:val="28"/>
          <w:szCs w:val="28"/>
          <w:lang w:val="ru-RU"/>
        </w:rPr>
        <w:t>запускается реклама и плейсмент.</w:t>
      </w:r>
    </w:p>
    <w:p w14:paraId="2B8928D8" w14:textId="75A11137" w:rsidR="00BA45F2" w:rsidRDefault="00F30C93" w:rsidP="00AE558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0299319" wp14:editId="53AA015A">
            <wp:extent cx="5886450" cy="1479550"/>
            <wp:effectExtent l="0" t="0" r="0" b="254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86C5A88" w14:textId="0A0A3FC7" w:rsidR="000946D7" w:rsidRPr="00372C98" w:rsidRDefault="0011521F" w:rsidP="00372C98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72C9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Рисунок </w:t>
      </w:r>
      <w:r w:rsidRPr="00372C9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1. </w:t>
      </w:r>
      <w:r w:rsidR="00D63315" w:rsidRPr="00372C98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Трансформа</w:t>
      </w:r>
      <w:r w:rsidR="00372C98" w:rsidRPr="00372C98">
        <w:rPr>
          <w:rFonts w:ascii="Times New Roman" w:hAnsi="Times New Roman" w:cs="Times New Roman"/>
          <w:i/>
          <w:iCs/>
          <w:sz w:val="24"/>
          <w:szCs w:val="24"/>
          <w:lang w:val="ru-RU"/>
        </w:rPr>
        <w:t>ция социальных сетей</w:t>
      </w:r>
    </w:p>
    <w:p w14:paraId="19ECAAAD" w14:textId="3F9E5060" w:rsidR="0006393F" w:rsidRPr="002078C0" w:rsidRDefault="00414C51" w:rsidP="002078C0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Примечание: составлено авторами на осн</w:t>
      </w:r>
      <w:r w:rsidR="0006393F"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ове источников [</w:t>
      </w:r>
      <w:r w:rsidR="00DA4B3D" w:rsidRPr="00CF3E16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="0006393F"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]</w:t>
      </w:r>
    </w:p>
    <w:p w14:paraId="00399EB7" w14:textId="77777777" w:rsidR="000F6515" w:rsidRDefault="000F6515" w:rsidP="000F6515">
      <w:pPr>
        <w:pStyle w:val="NoSpacing"/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39FA91" w14:textId="3C55F3F6" w:rsidR="000F6515" w:rsidRPr="00BF2A6A" w:rsidRDefault="000F6515" w:rsidP="002078C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2A6A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медиа стали платформой для свободного самовыражения и креативности, предоставляя потребителям возможность взаимодействовать с брендами и воздействовать на их стратегии. Согласно исследованию Euromonitor, почти 60% представителей </w:t>
      </w:r>
      <w:r w:rsidR="002078C0">
        <w:rPr>
          <w:rFonts w:ascii="Times New Roman" w:hAnsi="Times New Roman" w:cs="Times New Roman"/>
          <w:sz w:val="28"/>
          <w:szCs w:val="28"/>
          <w:lang w:val="ru-RU"/>
        </w:rPr>
        <w:t>моложе 45 лет посещают</w:t>
      </w:r>
      <w:r w:rsidRPr="00BF2A6A">
        <w:rPr>
          <w:rFonts w:ascii="Times New Roman" w:hAnsi="Times New Roman" w:cs="Times New Roman"/>
          <w:sz w:val="28"/>
          <w:szCs w:val="28"/>
          <w:lang w:val="ru-RU"/>
        </w:rPr>
        <w:t xml:space="preserve"> социальные медиа ежедневно.</w:t>
      </w:r>
      <w:r w:rsidR="002078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0ECA">
        <w:rPr>
          <w:rFonts w:ascii="Times New Roman" w:hAnsi="Times New Roman" w:cs="Times New Roman"/>
          <w:sz w:val="28"/>
          <w:szCs w:val="28"/>
          <w:lang w:val="ru-RU"/>
        </w:rPr>
        <w:t xml:space="preserve">Также проведение времени в социальных сетях стало вторым по популярности занятием в интернете (рисунок 2). </w:t>
      </w:r>
      <w:r w:rsidR="002078C0">
        <w:rPr>
          <w:rFonts w:ascii="Times New Roman" w:hAnsi="Times New Roman" w:cs="Times New Roman"/>
          <w:sz w:val="28"/>
          <w:szCs w:val="28"/>
          <w:lang w:val="ru-RU"/>
        </w:rPr>
        <w:t xml:space="preserve">В сложившихся условиях крупные бренды стали рассматривать </w:t>
      </w:r>
      <w:r w:rsidRPr="00BF2A6A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медиа как инструмент для поиска ключевых клиентов, которые хотят взаимодействовать с брендами, выражать свое восхищение опытом и продуктами, и оставлять честные </w:t>
      </w:r>
      <w:r w:rsidR="002078C0">
        <w:rPr>
          <w:rFonts w:ascii="Times New Roman" w:hAnsi="Times New Roman" w:cs="Times New Roman"/>
          <w:sz w:val="28"/>
          <w:szCs w:val="28"/>
          <w:lang w:val="ru-RU"/>
        </w:rPr>
        <w:t>о них</w:t>
      </w:r>
      <w:r w:rsidRPr="00BF2A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34E46E5" w14:textId="2539A091" w:rsidR="000F6515" w:rsidRDefault="000F6515" w:rsidP="002078C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2A6A">
        <w:rPr>
          <w:rFonts w:ascii="Times New Roman" w:hAnsi="Times New Roman" w:cs="Times New Roman"/>
          <w:sz w:val="28"/>
          <w:szCs w:val="28"/>
          <w:lang w:val="ru-RU"/>
        </w:rPr>
        <w:t xml:space="preserve">Молодые потребители, которых привлекают бренды, соответствующие их личным характеристикам и ценностям, придают большое значение взаимодействию и влиянию на бренды. К 2027 году представители цифрового поколения Z и </w:t>
      </w:r>
      <w:r w:rsidR="002078C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F2A6A">
        <w:rPr>
          <w:rFonts w:ascii="Times New Roman" w:hAnsi="Times New Roman" w:cs="Times New Roman"/>
          <w:sz w:val="28"/>
          <w:szCs w:val="28"/>
          <w:lang w:val="ru-RU"/>
        </w:rPr>
        <w:t>околения Альфа будут составлять половину населения, что делает важным для брендов привлекать их к участию в процессе разработки продукта и соответствовать их ожиданиям. По мере роста цифровизации потребителей, технологии, такие как искусственный интеллект, будут играть все более важную роль в оптимизации взаимодействия с клиентами и совместного креативного процесса.</w:t>
      </w:r>
    </w:p>
    <w:p w14:paraId="0CA62C40" w14:textId="349F034F" w:rsidR="002078C0" w:rsidRDefault="002078C0" w:rsidP="002078C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534EBF4C" wp14:editId="421F8174">
            <wp:extent cx="5930900" cy="1543050"/>
            <wp:effectExtent l="0" t="0" r="0" b="0"/>
            <wp:docPr id="80354345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FCADD1" w14:textId="53F83358" w:rsidR="002078C0" w:rsidRPr="00372C98" w:rsidRDefault="002078C0" w:rsidP="002078C0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72C9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Рисунок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2</w:t>
      </w:r>
      <w:r w:rsidRPr="00372C9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Доли популярных активностей в интернете</w:t>
      </w:r>
      <w:r w:rsidR="00200ECA">
        <w:rPr>
          <w:rFonts w:ascii="Times New Roman" w:hAnsi="Times New Roman" w:cs="Times New Roman"/>
          <w:i/>
          <w:iCs/>
          <w:sz w:val="24"/>
          <w:szCs w:val="24"/>
          <w:lang w:val="ru-RU"/>
        </w:rPr>
        <w:t>, по итогу 2022 года</w:t>
      </w:r>
    </w:p>
    <w:p w14:paraId="63A51C4A" w14:textId="77777777" w:rsidR="002078C0" w:rsidRPr="002078C0" w:rsidRDefault="002078C0" w:rsidP="002078C0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Примечание: составлено авторами на основе источников [</w:t>
      </w:r>
      <w:r w:rsidRPr="00CF3E16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]</w:t>
      </w:r>
    </w:p>
    <w:p w14:paraId="7F61DA32" w14:textId="77777777" w:rsidR="002078C0" w:rsidRDefault="002078C0" w:rsidP="002078C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029E32" w14:textId="08EBEA41" w:rsidR="000F6515" w:rsidRPr="008B2954" w:rsidRDefault="000F6515" w:rsidP="002078C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2954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Традиционно компании использовали фокус-группы для сбора мнений потребителей. Однако социальные сети открыли новые возможности в области доступности потребителей. Благодаря этим сетям, бренды теперь могут установить более тесные связи с потребителями и использовать этот контакт для улучшения инновационных процессов, ориентированных на клиента, а также для достижения большей персонализации продуктов и услуг. </w:t>
      </w:r>
    </w:p>
    <w:p w14:paraId="6E57EFD5" w14:textId="77777777" w:rsidR="000F6515" w:rsidRPr="00581F19" w:rsidRDefault="000F6515" w:rsidP="002078C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F19">
        <w:rPr>
          <w:rFonts w:ascii="Times New Roman" w:hAnsi="Times New Roman" w:cs="Times New Roman"/>
          <w:sz w:val="28"/>
          <w:szCs w:val="28"/>
          <w:lang w:val="ru-RU"/>
        </w:rPr>
        <w:t>Интеграция точки зрения потребителей в процесс разработки продукта является давней практикой, однако методы сбора информации становятся более эволюционированными. Расширение цифровой сферы и охват социальных сетей значительно облегчает брендам сбор больших объемов данных, однако с этим сопряжены трудности в их обработке и идентификации бизнес-ценности в таком множестве информации.</w:t>
      </w:r>
    </w:p>
    <w:p w14:paraId="02F42167" w14:textId="4FE9FF23" w:rsidR="000F6515" w:rsidRPr="00581F19" w:rsidRDefault="00200ECA" w:rsidP="00A754D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 стороны экспертов ритейл индустрии отмечается, что персональных подход к потребителям в интернете в ближайшие пять лет (46%) станет ключевым фактором развития.</w:t>
      </w:r>
      <w:r w:rsidR="00A75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515" w:rsidRPr="00581F19">
        <w:rPr>
          <w:rFonts w:ascii="Times New Roman" w:hAnsi="Times New Roman" w:cs="Times New Roman"/>
          <w:sz w:val="28"/>
          <w:szCs w:val="28"/>
          <w:lang w:val="ru-RU"/>
        </w:rPr>
        <w:t>Искусственный интеллект (ИИ) становится неотъемлемым инструментом</w:t>
      </w:r>
      <w:r w:rsidR="00A754D3">
        <w:rPr>
          <w:rFonts w:ascii="Times New Roman" w:hAnsi="Times New Roman" w:cs="Times New Roman"/>
          <w:sz w:val="28"/>
          <w:szCs w:val="28"/>
          <w:lang w:val="ru-RU"/>
        </w:rPr>
        <w:t xml:space="preserve"> коммерческой деятельности</w:t>
      </w:r>
      <w:r w:rsidR="000F6515" w:rsidRPr="00581F19">
        <w:rPr>
          <w:rFonts w:ascii="Times New Roman" w:hAnsi="Times New Roman" w:cs="Times New Roman"/>
          <w:sz w:val="28"/>
          <w:szCs w:val="28"/>
          <w:lang w:val="ru-RU"/>
        </w:rPr>
        <w:t>компаний, как подтверждается 29% экспертов в индустрии. Индикаторы свидетельствуют о значительном влиянии ИИ на цифровое тестирование и процессы разработки продуктов, и 37% отраслевых специалистов утверждают, что это воздействие будет только усиливаться в течение ближайших пяти лет. ИИ способствует созданию более персонализированных продуктов и улучшению предсказательного опыта для клиентов.</w:t>
      </w:r>
    </w:p>
    <w:p w14:paraId="6AB21D1E" w14:textId="5CACF514" w:rsidR="000F6515" w:rsidRPr="00581F19" w:rsidRDefault="00A754D3" w:rsidP="00A754D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242F8F9" wp14:editId="4FB96C89">
            <wp:extent cx="5892800" cy="1320800"/>
            <wp:effectExtent l="0" t="0" r="0" b="0"/>
            <wp:docPr id="9065079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F921D4F" w14:textId="77777777" w:rsidR="00A754D3" w:rsidRDefault="00A754D3" w:rsidP="002078C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9D2117" w14:textId="4D276878" w:rsidR="00A754D3" w:rsidRPr="00372C98" w:rsidRDefault="00A754D3" w:rsidP="00A754D3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72C9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Рисунок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3</w:t>
      </w:r>
      <w:r w:rsidRPr="00372C9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Влияние ИИ на развитие цифровых технологий по мнению экспертов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по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состоянию на к.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2022 года</w:t>
      </w:r>
    </w:p>
    <w:p w14:paraId="140B5A95" w14:textId="77777777" w:rsidR="00A754D3" w:rsidRPr="002078C0" w:rsidRDefault="00A754D3" w:rsidP="00A754D3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Примечание: составлено авторами на основе источников [</w:t>
      </w:r>
      <w:r w:rsidRPr="00CF3E16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]</w:t>
      </w:r>
    </w:p>
    <w:p w14:paraId="71E971B8" w14:textId="7BDF9EA1" w:rsidR="000F6515" w:rsidRPr="00581F19" w:rsidRDefault="000F6515" w:rsidP="00A754D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F19">
        <w:rPr>
          <w:rFonts w:ascii="Times New Roman" w:hAnsi="Times New Roman" w:cs="Times New Roman"/>
          <w:sz w:val="28"/>
          <w:szCs w:val="28"/>
          <w:lang w:val="ru-RU"/>
        </w:rPr>
        <w:t xml:space="preserve">ИИ позволяет брендам интегрировать ресурсы потребителей в разные аспекты процесса разработки и инноваций. Это включает в себя </w:t>
      </w:r>
      <w:r w:rsidRPr="00581F19">
        <w:rPr>
          <w:rFonts w:ascii="Times New Roman" w:hAnsi="Times New Roman" w:cs="Times New Roman"/>
          <w:sz w:val="28"/>
          <w:szCs w:val="28"/>
          <w:lang w:val="ru-RU"/>
        </w:rPr>
        <w:lastRenderedPageBreak/>
        <w:t>автоматизацию задач, унификацию обратной связи с клиентами до и после запуска продукта, ускорение разработки прототипов и анализ пользовательского опыта для выявления схожих продуктов или тенденций в обширных базах данных, таких как социальные сети. ИИ способен предоставлять бесчисленное множество решений на каждом этапе процесса, уменьшая разрыв между потребительскими ожиданиями и стратегическими шагами компании.</w:t>
      </w:r>
    </w:p>
    <w:p w14:paraId="724806EB" w14:textId="1D9F7596" w:rsidR="000F6515" w:rsidRDefault="00F522AF" w:rsidP="00F522A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22AF">
        <w:rPr>
          <w:rFonts w:ascii="Times New Roman" w:hAnsi="Times New Roman" w:cs="Times New Roman"/>
          <w:sz w:val="28"/>
          <w:szCs w:val="28"/>
          <w:lang w:val="ru-RU"/>
        </w:rPr>
        <w:t>Потребители ценят бренды, которые учитывают их мнение и вовлекают их в инновации. Особенно это важно для поколения Z, которое активно сотрудничает с брендами и вносит свой вклад в разработку продуктов.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22AF">
        <w:rPr>
          <w:rFonts w:ascii="Times New Roman" w:hAnsi="Times New Roman" w:cs="Times New Roman"/>
          <w:sz w:val="28"/>
          <w:szCs w:val="28"/>
          <w:lang w:val="ru-RU"/>
        </w:rPr>
        <w:t>Разнообразие потребительских потребностей позволяет брендам создавать различные дизайны для разных рыночных сегментов, обеспечивая инклюзивность и адаптацию к различным контекстам.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этом, и</w:t>
      </w:r>
      <w:r w:rsidRPr="00F522AF">
        <w:rPr>
          <w:rFonts w:ascii="Times New Roman" w:hAnsi="Times New Roman" w:cs="Times New Roman"/>
          <w:sz w:val="28"/>
          <w:szCs w:val="28"/>
          <w:lang w:val="ru-RU"/>
        </w:rPr>
        <w:t>спользование искусственного интеллекта ускоряет процесс использования данных о потребителях и повышает качество продуктов.</w:t>
      </w:r>
    </w:p>
    <w:p w14:paraId="44E9C584" w14:textId="112FCFEA" w:rsidR="00777ECE" w:rsidRDefault="00777ECE" w:rsidP="00CF6A5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Другим технологичным трендом также называют ускорение и распространение инновационных технологий для разных возрастных категорий</w:t>
      </w:r>
      <w:r w:rsidR="00CF6A5C">
        <w:rPr>
          <w:rFonts w:ascii="Times New Roman" w:hAnsi="Times New Roman" w:cs="Times New Roman"/>
          <w:sz w:val="28"/>
          <w:szCs w:val="28"/>
          <w:lang w:val="ru-RU"/>
        </w:rPr>
        <w:t xml:space="preserve">, в особенности, для старшего поколения. </w:t>
      </w:r>
      <w:r w:rsidR="00B8336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F2629">
        <w:rPr>
          <w:rFonts w:ascii="Times New Roman" w:hAnsi="Times New Roman" w:cs="Times New Roman"/>
          <w:sz w:val="28"/>
          <w:szCs w:val="28"/>
          <w:lang w:val="ru-RU"/>
        </w:rPr>
        <w:t xml:space="preserve"> период социальных ограничений, связанных с пандемией, </w:t>
      </w:r>
      <w:r w:rsidR="00831E4E">
        <w:rPr>
          <w:rFonts w:ascii="Times New Roman" w:hAnsi="Times New Roman" w:cs="Times New Roman"/>
          <w:sz w:val="28"/>
          <w:szCs w:val="28"/>
          <w:lang w:val="ru-RU"/>
        </w:rPr>
        <w:t xml:space="preserve">многие потребители были вынуждены </w:t>
      </w:r>
      <w:r w:rsidR="00B763E3">
        <w:rPr>
          <w:rFonts w:ascii="Times New Roman" w:hAnsi="Times New Roman" w:cs="Times New Roman"/>
          <w:sz w:val="28"/>
          <w:szCs w:val="28"/>
          <w:lang w:val="ru-RU"/>
        </w:rPr>
        <w:t>освоить новые технологии</w:t>
      </w:r>
      <w:r w:rsidR="00BF01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40C3">
        <w:rPr>
          <w:rFonts w:ascii="Times New Roman" w:hAnsi="Times New Roman" w:cs="Times New Roman"/>
          <w:sz w:val="28"/>
          <w:szCs w:val="28"/>
          <w:lang w:val="ru-RU"/>
        </w:rPr>
        <w:t>В результате, потребители возрастной категории старше 60 лет</w:t>
      </w:r>
      <w:r w:rsidR="002420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0894">
        <w:rPr>
          <w:rFonts w:ascii="Times New Roman" w:hAnsi="Times New Roman" w:cs="Times New Roman"/>
          <w:sz w:val="28"/>
          <w:szCs w:val="28"/>
          <w:lang w:val="ru-RU"/>
        </w:rPr>
        <w:t xml:space="preserve">усвоили и </w:t>
      </w:r>
      <w:r w:rsidR="002420B9">
        <w:rPr>
          <w:rFonts w:ascii="Times New Roman" w:hAnsi="Times New Roman" w:cs="Times New Roman"/>
          <w:sz w:val="28"/>
          <w:szCs w:val="28"/>
          <w:lang w:val="ru-RU"/>
        </w:rPr>
        <w:t>активно используют освоенные технологии для совершения онлайн-покупок товаров и услуг.</w:t>
      </w:r>
    </w:p>
    <w:p w14:paraId="400A7425" w14:textId="75CD2B23" w:rsidR="00433E91" w:rsidRPr="00433E91" w:rsidRDefault="00433E91" w:rsidP="005F2FD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Люди</w:t>
      </w:r>
      <w:r w:rsidR="009B441A">
        <w:rPr>
          <w:rFonts w:ascii="Times New Roman" w:hAnsi="Times New Roman" w:cs="Times New Roman"/>
          <w:sz w:val="28"/>
          <w:szCs w:val="28"/>
          <w:lang w:val="ru-RU"/>
        </w:rPr>
        <w:t xml:space="preserve"> старшей возрастной категории </w:t>
      </w:r>
      <w:r w:rsidRPr="00433E91">
        <w:rPr>
          <w:rFonts w:ascii="Times New Roman" w:hAnsi="Times New Roman" w:cs="Times New Roman"/>
          <w:sz w:val="28"/>
          <w:szCs w:val="28"/>
          <w:lang w:val="ru-RU"/>
        </w:rPr>
        <w:t>приобрета</w:t>
      </w:r>
      <w:r w:rsidR="009B441A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433E91">
        <w:rPr>
          <w:rFonts w:ascii="Times New Roman" w:hAnsi="Times New Roman" w:cs="Times New Roman"/>
          <w:sz w:val="28"/>
          <w:szCs w:val="28"/>
          <w:lang w:val="ru-RU"/>
        </w:rPr>
        <w:t xml:space="preserve"> больше опыта и уверенности, используя</w:t>
      </w:r>
      <w:r w:rsidR="009B44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3E91">
        <w:rPr>
          <w:rFonts w:ascii="Times New Roman" w:hAnsi="Times New Roman" w:cs="Times New Roman"/>
          <w:sz w:val="28"/>
          <w:szCs w:val="28"/>
          <w:lang w:val="ru-RU"/>
        </w:rPr>
        <w:t>онлайн-сервисы</w:t>
      </w:r>
      <w:r w:rsidR="009B441A">
        <w:rPr>
          <w:rFonts w:ascii="Times New Roman" w:hAnsi="Times New Roman" w:cs="Times New Roman"/>
          <w:sz w:val="28"/>
          <w:szCs w:val="28"/>
          <w:lang w:val="ru-RU"/>
        </w:rPr>
        <w:t xml:space="preserve"> и выбирая </w:t>
      </w:r>
      <w:r w:rsidRPr="00433E91">
        <w:rPr>
          <w:rFonts w:ascii="Times New Roman" w:hAnsi="Times New Roman" w:cs="Times New Roman"/>
          <w:sz w:val="28"/>
          <w:szCs w:val="28"/>
          <w:lang w:val="ru-RU"/>
        </w:rPr>
        <w:t>более технологичны</w:t>
      </w:r>
      <w:r w:rsidR="009B441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33E91">
        <w:rPr>
          <w:rFonts w:ascii="Times New Roman" w:hAnsi="Times New Roman" w:cs="Times New Roman"/>
          <w:sz w:val="28"/>
          <w:szCs w:val="28"/>
          <w:lang w:val="ru-RU"/>
        </w:rPr>
        <w:t xml:space="preserve"> решени</w:t>
      </w:r>
      <w:r w:rsidR="009B441A">
        <w:rPr>
          <w:rFonts w:ascii="Times New Roman" w:hAnsi="Times New Roman" w:cs="Times New Roman"/>
          <w:sz w:val="28"/>
          <w:szCs w:val="28"/>
          <w:lang w:val="ru-RU"/>
        </w:rPr>
        <w:t xml:space="preserve">я, </w:t>
      </w:r>
      <w:r w:rsidRPr="00433E91">
        <w:rPr>
          <w:rFonts w:ascii="Times New Roman" w:hAnsi="Times New Roman" w:cs="Times New Roman"/>
          <w:sz w:val="28"/>
          <w:szCs w:val="28"/>
          <w:lang w:val="ru-RU"/>
        </w:rPr>
        <w:t xml:space="preserve">которые помогают </w:t>
      </w:r>
      <w:r w:rsidR="009B441A">
        <w:rPr>
          <w:rFonts w:ascii="Times New Roman" w:hAnsi="Times New Roman" w:cs="Times New Roman"/>
          <w:sz w:val="28"/>
          <w:szCs w:val="28"/>
          <w:lang w:val="ru-RU"/>
        </w:rPr>
        <w:t xml:space="preserve">им </w:t>
      </w:r>
      <w:r w:rsidRPr="00433E9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B44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3E91">
        <w:rPr>
          <w:rFonts w:ascii="Times New Roman" w:hAnsi="Times New Roman" w:cs="Times New Roman"/>
          <w:sz w:val="28"/>
          <w:szCs w:val="28"/>
          <w:lang w:val="ru-RU"/>
        </w:rPr>
        <w:t>повседневной жизни.</w:t>
      </w:r>
      <w:r w:rsidR="005F2F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3E91">
        <w:rPr>
          <w:rFonts w:ascii="Times New Roman" w:hAnsi="Times New Roman" w:cs="Times New Roman"/>
          <w:sz w:val="28"/>
          <w:szCs w:val="28"/>
          <w:lang w:val="ru-RU"/>
        </w:rPr>
        <w:t xml:space="preserve">Наряду </w:t>
      </w:r>
      <w:r w:rsidR="005F2FDC">
        <w:rPr>
          <w:rFonts w:ascii="Times New Roman" w:hAnsi="Times New Roman" w:cs="Times New Roman"/>
          <w:sz w:val="28"/>
          <w:szCs w:val="28"/>
          <w:lang w:val="ru-RU"/>
        </w:rPr>
        <w:t xml:space="preserve">с покупками в </w:t>
      </w:r>
      <w:r w:rsidRPr="00433E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FD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33E91">
        <w:rPr>
          <w:rFonts w:ascii="Times New Roman" w:hAnsi="Times New Roman" w:cs="Times New Roman"/>
          <w:sz w:val="28"/>
          <w:szCs w:val="28"/>
          <w:lang w:val="ru-RU"/>
        </w:rPr>
        <w:t xml:space="preserve">нтернете, </w:t>
      </w:r>
      <w:r w:rsidR="001E6DF7">
        <w:rPr>
          <w:rFonts w:ascii="Times New Roman" w:hAnsi="Times New Roman" w:cs="Times New Roman"/>
          <w:sz w:val="28"/>
          <w:szCs w:val="28"/>
          <w:lang w:val="ru-RU"/>
        </w:rPr>
        <w:t>люди старшей возрастной категории стали использовать виртуальные решения для общения, бронирования медицинских услуг и финансовых операций.</w:t>
      </w:r>
    </w:p>
    <w:p w14:paraId="73447623" w14:textId="6C90B306" w:rsidR="003F1F95" w:rsidRPr="00325EC3" w:rsidRDefault="003E1D59" w:rsidP="0052701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исследованием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Euromonitor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около </w:t>
      </w:r>
      <w:r w:rsidR="00433E91" w:rsidRPr="00433E91">
        <w:rPr>
          <w:rFonts w:ascii="Times New Roman" w:hAnsi="Times New Roman" w:cs="Times New Roman"/>
          <w:sz w:val="28"/>
          <w:szCs w:val="28"/>
          <w:lang w:val="ru-RU"/>
        </w:rPr>
        <w:t>60% потребителей в возрасте 60 лет и старше посещали социальные сети</w:t>
      </w:r>
      <w:r w:rsidR="001121FC">
        <w:rPr>
          <w:rFonts w:ascii="Times New Roman" w:hAnsi="Times New Roman" w:cs="Times New Roman"/>
          <w:sz w:val="28"/>
          <w:szCs w:val="28"/>
          <w:lang w:val="ru-RU"/>
        </w:rPr>
        <w:t xml:space="preserve"> и какие-либо </w:t>
      </w:r>
      <w:r w:rsidR="00433E91" w:rsidRPr="00433E91">
        <w:rPr>
          <w:rFonts w:ascii="Times New Roman" w:hAnsi="Times New Roman" w:cs="Times New Roman"/>
          <w:sz w:val="28"/>
          <w:szCs w:val="28"/>
          <w:lang w:val="ru-RU"/>
        </w:rPr>
        <w:t>веб-сайт</w:t>
      </w:r>
      <w:r w:rsidR="001121F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33E91" w:rsidRPr="00433E91">
        <w:rPr>
          <w:rFonts w:ascii="Times New Roman" w:hAnsi="Times New Roman" w:cs="Times New Roman"/>
          <w:sz w:val="28"/>
          <w:szCs w:val="28"/>
          <w:lang w:val="ru-RU"/>
        </w:rPr>
        <w:t xml:space="preserve"> не реже одного раза в неделю</w:t>
      </w:r>
      <w:r w:rsidR="001121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3C81">
        <w:rPr>
          <w:rFonts w:ascii="Times New Roman" w:hAnsi="Times New Roman" w:cs="Times New Roman"/>
          <w:sz w:val="28"/>
          <w:szCs w:val="28"/>
          <w:lang w:val="ru-RU"/>
        </w:rPr>
        <w:t xml:space="preserve"> Около 40% </w:t>
      </w:r>
      <w:r w:rsidR="00705CF2">
        <w:rPr>
          <w:rFonts w:ascii="Times New Roman" w:hAnsi="Times New Roman" w:cs="Times New Roman"/>
          <w:sz w:val="28"/>
          <w:szCs w:val="28"/>
          <w:lang w:val="ru-RU"/>
        </w:rPr>
        <w:t xml:space="preserve">опрошенных потребителей </w:t>
      </w:r>
      <w:r w:rsidR="00B64B6D">
        <w:rPr>
          <w:rFonts w:ascii="Times New Roman" w:hAnsi="Times New Roman" w:cs="Times New Roman"/>
          <w:sz w:val="28"/>
          <w:szCs w:val="28"/>
          <w:lang w:val="ru-RU"/>
        </w:rPr>
        <w:t>используют онлайн-банкинг не реже одного ра</w:t>
      </w:r>
      <w:r w:rsidR="003F1F95">
        <w:rPr>
          <w:rFonts w:ascii="Times New Roman" w:hAnsi="Times New Roman" w:cs="Times New Roman"/>
          <w:sz w:val="28"/>
          <w:szCs w:val="28"/>
          <w:lang w:val="ru-RU"/>
        </w:rPr>
        <w:t>за в неделю.</w:t>
      </w:r>
      <w:r w:rsidR="005270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685">
        <w:rPr>
          <w:rFonts w:ascii="Times New Roman" w:hAnsi="Times New Roman" w:cs="Times New Roman"/>
          <w:sz w:val="28"/>
          <w:szCs w:val="28"/>
          <w:lang w:val="ru-RU"/>
        </w:rPr>
        <w:t>Если говорить в целом,</w:t>
      </w:r>
      <w:r w:rsidR="00325EC3">
        <w:rPr>
          <w:rFonts w:ascii="Times New Roman" w:hAnsi="Times New Roman" w:cs="Times New Roman"/>
          <w:sz w:val="28"/>
          <w:szCs w:val="28"/>
          <w:lang w:val="ru-RU"/>
        </w:rPr>
        <w:t xml:space="preserve"> обо всех категориях потребителей, </w:t>
      </w:r>
      <w:r w:rsidR="00545685" w:rsidRPr="00545685">
        <w:rPr>
          <w:rFonts w:ascii="Times New Roman" w:hAnsi="Times New Roman" w:cs="Times New Roman"/>
          <w:sz w:val="28"/>
          <w:szCs w:val="28"/>
        </w:rPr>
        <w:t xml:space="preserve">88% людей </w:t>
      </w:r>
      <w:r w:rsidR="00325EC3">
        <w:rPr>
          <w:rFonts w:ascii="Times New Roman" w:hAnsi="Times New Roman" w:cs="Times New Roman"/>
          <w:sz w:val="28"/>
          <w:szCs w:val="28"/>
          <w:lang w:val="ru-RU"/>
        </w:rPr>
        <w:t xml:space="preserve">отметили, что они стали лучше </w:t>
      </w:r>
      <w:r w:rsidR="00545685" w:rsidRPr="00545685">
        <w:rPr>
          <w:rFonts w:ascii="Times New Roman" w:hAnsi="Times New Roman" w:cs="Times New Roman"/>
          <w:sz w:val="28"/>
          <w:szCs w:val="28"/>
        </w:rPr>
        <w:t xml:space="preserve">и разбираться в </w:t>
      </w:r>
      <w:r w:rsidR="00325EC3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современных </w:t>
      </w:r>
      <w:r w:rsidR="00545685" w:rsidRPr="00545685">
        <w:rPr>
          <w:rFonts w:ascii="Times New Roman" w:hAnsi="Times New Roman" w:cs="Times New Roman"/>
          <w:sz w:val="28"/>
          <w:szCs w:val="28"/>
        </w:rPr>
        <w:t>технологиях</w:t>
      </w:r>
      <w:r w:rsidR="00325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BF16B4" w14:textId="5DA1B99E" w:rsidR="002B7621" w:rsidRPr="00806DC6" w:rsidRDefault="00FB0711" w:rsidP="00806DC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711">
        <w:rPr>
          <w:rFonts w:ascii="Times New Roman" w:hAnsi="Times New Roman" w:cs="Times New Roman"/>
          <w:sz w:val="28"/>
          <w:szCs w:val="28"/>
        </w:rPr>
        <w:t xml:space="preserve">Помимо </w:t>
      </w:r>
      <w:r>
        <w:rPr>
          <w:rFonts w:ascii="Times New Roman" w:hAnsi="Times New Roman" w:cs="Times New Roman"/>
          <w:sz w:val="28"/>
          <w:szCs w:val="28"/>
          <w:lang w:val="ru-RU"/>
        </w:rPr>
        <w:t>маркетинговых и</w:t>
      </w:r>
      <w:r w:rsidRPr="00FB0711">
        <w:rPr>
          <w:rFonts w:ascii="Times New Roman" w:hAnsi="Times New Roman" w:cs="Times New Roman"/>
          <w:sz w:val="28"/>
          <w:szCs w:val="28"/>
        </w:rPr>
        <w:t xml:space="preserve"> инфраструктурных факторов влияния, выделяют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цифровые</w:t>
      </w:r>
      <w:r w:rsidRPr="00FB0711">
        <w:rPr>
          <w:rFonts w:ascii="Times New Roman" w:hAnsi="Times New Roman" w:cs="Times New Roman"/>
          <w:sz w:val="28"/>
          <w:szCs w:val="28"/>
        </w:rPr>
        <w:t xml:space="preserve"> финансовые стимулирующие инструменты.</w:t>
      </w:r>
      <w:r w:rsidR="005270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B33" w:rsidRPr="001D7B33">
        <w:rPr>
          <w:rFonts w:ascii="Times New Roman" w:hAnsi="Times New Roman" w:cs="Times New Roman"/>
          <w:sz w:val="28"/>
          <w:szCs w:val="28"/>
        </w:rPr>
        <w:t>Одним из основных инструментов является стимулирование безналичной оплаты покупок. Рост безналичных платежей посредством цифровых технологий является сопутствующим фактором развития рынка.</w:t>
      </w:r>
      <w:r w:rsidR="007814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1DC">
        <w:rPr>
          <w:rFonts w:ascii="Times New Roman" w:hAnsi="Times New Roman" w:cs="Times New Roman"/>
          <w:sz w:val="28"/>
          <w:szCs w:val="28"/>
          <w:lang w:val="ru-RU"/>
        </w:rPr>
        <w:t xml:space="preserve">Сегодня, потребители активно используют бесконтактные платежи </w:t>
      </w:r>
      <w:r w:rsidR="00576540" w:rsidRPr="00576540">
        <w:rPr>
          <w:rFonts w:ascii="Times New Roman" w:hAnsi="Times New Roman" w:cs="Times New Roman"/>
          <w:sz w:val="28"/>
          <w:szCs w:val="28"/>
        </w:rPr>
        <w:t>Apple Pay</w:t>
      </w:r>
      <w:r w:rsidR="002201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6540" w:rsidRPr="00576540">
        <w:rPr>
          <w:rFonts w:ascii="Times New Roman" w:hAnsi="Times New Roman" w:cs="Times New Roman"/>
          <w:sz w:val="28"/>
          <w:szCs w:val="28"/>
        </w:rPr>
        <w:t>Garmin pay,</w:t>
      </w:r>
      <w:r w:rsidR="0022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540" w:rsidRPr="00576540">
        <w:rPr>
          <w:rFonts w:ascii="Times New Roman" w:hAnsi="Times New Roman" w:cs="Times New Roman"/>
          <w:sz w:val="28"/>
          <w:szCs w:val="28"/>
        </w:rPr>
        <w:t>Samsung Pay</w:t>
      </w:r>
      <w:r w:rsidR="002201DC">
        <w:rPr>
          <w:rFonts w:ascii="Times New Roman" w:hAnsi="Times New Roman" w:cs="Times New Roman"/>
          <w:sz w:val="28"/>
          <w:szCs w:val="28"/>
          <w:lang w:val="ru-RU"/>
        </w:rPr>
        <w:t xml:space="preserve">, что также упрощает </w:t>
      </w:r>
      <w:r w:rsidR="002B7621">
        <w:rPr>
          <w:rFonts w:ascii="Times New Roman" w:hAnsi="Times New Roman" w:cs="Times New Roman"/>
          <w:sz w:val="28"/>
          <w:szCs w:val="28"/>
          <w:lang w:val="ru-RU"/>
        </w:rPr>
        <w:t>совершение онлайн покупок.</w:t>
      </w:r>
    </w:p>
    <w:p w14:paraId="6A347E54" w14:textId="793AAF3B" w:rsidR="00647824" w:rsidRPr="00647824" w:rsidRDefault="002B7621" w:rsidP="0064782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период с 2019 по 20</w:t>
      </w:r>
      <w:r w:rsidR="00DF517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522A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5177">
        <w:rPr>
          <w:rFonts w:ascii="Times New Roman" w:hAnsi="Times New Roman" w:cs="Times New Roman"/>
          <w:sz w:val="28"/>
          <w:szCs w:val="28"/>
          <w:lang w:val="ru-RU"/>
        </w:rPr>
        <w:t xml:space="preserve"> годы</w:t>
      </w:r>
      <w:r w:rsidR="00576540" w:rsidRPr="00576540">
        <w:rPr>
          <w:rFonts w:ascii="Times New Roman" w:hAnsi="Times New Roman" w:cs="Times New Roman"/>
          <w:sz w:val="28"/>
          <w:szCs w:val="28"/>
        </w:rPr>
        <w:t xml:space="preserve"> количество транзакций, совершенных с помощью smart-устройств, выросло более чем в два раза</w:t>
      </w:r>
      <w:r w:rsidR="00DF5177">
        <w:rPr>
          <w:rFonts w:ascii="Times New Roman" w:hAnsi="Times New Roman" w:cs="Times New Roman"/>
          <w:sz w:val="28"/>
          <w:szCs w:val="28"/>
          <w:lang w:val="ru-RU"/>
        </w:rPr>
        <w:t>. Бесконтактные платежи</w:t>
      </w:r>
      <w:r w:rsidR="00576540" w:rsidRPr="00576540">
        <w:rPr>
          <w:rFonts w:ascii="Times New Roman" w:hAnsi="Times New Roman" w:cs="Times New Roman"/>
          <w:sz w:val="28"/>
          <w:szCs w:val="28"/>
        </w:rPr>
        <w:t xml:space="preserve"> дела</w:t>
      </w:r>
      <w:r w:rsidR="00DF517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76540" w:rsidRPr="00576540">
        <w:rPr>
          <w:rFonts w:ascii="Times New Roman" w:hAnsi="Times New Roman" w:cs="Times New Roman"/>
          <w:sz w:val="28"/>
          <w:szCs w:val="28"/>
        </w:rPr>
        <w:t xml:space="preserve">т ежедневные транзакции удобнее и позволяет покупателям </w:t>
      </w:r>
      <w:r w:rsidR="00576540" w:rsidRPr="00576540">
        <w:rPr>
          <w:rFonts w:ascii="Times New Roman" w:hAnsi="Times New Roman" w:cs="Times New Roman"/>
          <w:sz w:val="28"/>
          <w:szCs w:val="28"/>
        </w:rPr>
        <w:lastRenderedPageBreak/>
        <w:t>оплачивать более крупные покупки, используя бесконтактную платежную карту</w:t>
      </w:r>
      <w:r w:rsidR="006F59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955" w:rsidRPr="006F5955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576540" w:rsidRPr="005765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C219A5" w14:textId="18258B62" w:rsidR="00576540" w:rsidRPr="0066583C" w:rsidRDefault="00512B70" w:rsidP="0066583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последние несколько лет </w:t>
      </w:r>
      <w:r w:rsidR="003565F8">
        <w:rPr>
          <w:rFonts w:ascii="Times New Roman" w:hAnsi="Times New Roman" w:cs="Times New Roman"/>
          <w:sz w:val="28"/>
          <w:szCs w:val="28"/>
          <w:lang w:val="ru-RU"/>
        </w:rPr>
        <w:t>появились также новые финансовые сервисы для осуществления</w:t>
      </w:r>
      <w:r w:rsidR="002A726A">
        <w:rPr>
          <w:rFonts w:ascii="Times New Roman" w:hAnsi="Times New Roman" w:cs="Times New Roman"/>
          <w:sz w:val="28"/>
          <w:szCs w:val="28"/>
          <w:lang w:val="ru-RU"/>
        </w:rPr>
        <w:t xml:space="preserve"> инвестирования. </w:t>
      </w:r>
      <w:r w:rsidR="00497F44" w:rsidRPr="00497F44">
        <w:rPr>
          <w:rFonts w:ascii="Times New Roman" w:hAnsi="Times New Roman" w:cs="Times New Roman"/>
          <w:sz w:val="28"/>
          <w:szCs w:val="28"/>
          <w:lang w:val="ru-RU"/>
        </w:rPr>
        <w:t>Финтех-стартапы предоставляют цифровые</w:t>
      </w:r>
      <w:r w:rsidR="002A7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7F44" w:rsidRPr="00497F44">
        <w:rPr>
          <w:rFonts w:ascii="Times New Roman" w:hAnsi="Times New Roman" w:cs="Times New Roman"/>
          <w:sz w:val="28"/>
          <w:szCs w:val="28"/>
          <w:lang w:val="ru-RU"/>
        </w:rPr>
        <w:t>банковские услуги с более низкими комиссиями и более высокими процентными ставками</w:t>
      </w:r>
      <w:r w:rsidR="002A7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7F44" w:rsidRPr="00497F4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2A726A">
        <w:rPr>
          <w:rFonts w:ascii="Times New Roman" w:hAnsi="Times New Roman" w:cs="Times New Roman"/>
          <w:sz w:val="28"/>
          <w:szCs w:val="28"/>
          <w:lang w:val="ru-RU"/>
        </w:rPr>
        <w:t>определенных категорий населения</w:t>
      </w:r>
      <w:r w:rsidR="00497F44" w:rsidRPr="00497F44">
        <w:rPr>
          <w:rFonts w:ascii="Times New Roman" w:hAnsi="Times New Roman" w:cs="Times New Roman"/>
          <w:sz w:val="28"/>
          <w:szCs w:val="28"/>
          <w:lang w:val="ru-RU"/>
        </w:rPr>
        <w:t>. Компании</w:t>
      </w:r>
      <w:r w:rsidR="0066583C">
        <w:rPr>
          <w:rFonts w:ascii="Times New Roman" w:hAnsi="Times New Roman" w:cs="Times New Roman"/>
          <w:sz w:val="28"/>
          <w:szCs w:val="28"/>
          <w:lang w:val="ru-RU"/>
        </w:rPr>
        <w:t xml:space="preserve"> и современные потребители также извлекают</w:t>
      </w:r>
      <w:r w:rsidR="00497F44" w:rsidRPr="00497F44">
        <w:rPr>
          <w:rFonts w:ascii="Times New Roman" w:hAnsi="Times New Roman" w:cs="Times New Roman"/>
          <w:sz w:val="28"/>
          <w:szCs w:val="28"/>
          <w:lang w:val="ru-RU"/>
        </w:rPr>
        <w:t xml:space="preserve"> выгоду из роста криптовалют как</w:t>
      </w:r>
      <w:r w:rsidR="0066583C">
        <w:rPr>
          <w:rFonts w:ascii="Times New Roman" w:hAnsi="Times New Roman" w:cs="Times New Roman"/>
          <w:sz w:val="28"/>
          <w:szCs w:val="28"/>
          <w:lang w:val="ru-RU"/>
        </w:rPr>
        <w:t xml:space="preserve"> альтернативного</w:t>
      </w:r>
      <w:r w:rsidR="00497F44" w:rsidRPr="00497F44">
        <w:rPr>
          <w:rFonts w:ascii="Times New Roman" w:hAnsi="Times New Roman" w:cs="Times New Roman"/>
          <w:sz w:val="28"/>
          <w:szCs w:val="28"/>
          <w:lang w:val="ru-RU"/>
        </w:rPr>
        <w:t xml:space="preserve"> способ</w:t>
      </w:r>
      <w:r w:rsidR="0066583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97F44" w:rsidRPr="00497F44">
        <w:rPr>
          <w:rFonts w:ascii="Times New Roman" w:hAnsi="Times New Roman" w:cs="Times New Roman"/>
          <w:sz w:val="28"/>
          <w:szCs w:val="28"/>
          <w:lang w:val="ru-RU"/>
        </w:rPr>
        <w:t xml:space="preserve"> оплаты.</w:t>
      </w:r>
    </w:p>
    <w:p w14:paraId="43CD4F86" w14:textId="4A79286A" w:rsidR="00FB0711" w:rsidRDefault="00576540" w:rsidP="005765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40">
        <w:rPr>
          <w:rFonts w:ascii="Times New Roman" w:hAnsi="Times New Roman" w:cs="Times New Roman"/>
          <w:sz w:val="28"/>
          <w:szCs w:val="28"/>
        </w:rPr>
        <w:t>Бонусные системы и кэшбеки</w:t>
      </w:r>
      <w:r w:rsidR="0032494E">
        <w:rPr>
          <w:rFonts w:ascii="Times New Roman" w:hAnsi="Times New Roman" w:cs="Times New Roman"/>
          <w:sz w:val="28"/>
          <w:szCs w:val="28"/>
          <w:lang w:val="ru-RU"/>
        </w:rPr>
        <w:t xml:space="preserve"> – виды электронных финансов</w:t>
      </w:r>
      <w:r w:rsidR="00855969">
        <w:rPr>
          <w:rFonts w:ascii="Times New Roman" w:hAnsi="Times New Roman" w:cs="Times New Roman"/>
          <w:sz w:val="28"/>
          <w:szCs w:val="28"/>
          <w:lang w:val="ru-RU"/>
        </w:rPr>
        <w:t xml:space="preserve">, также оказывают влияние на стимулирование повторных онлайн-покупок. </w:t>
      </w:r>
      <w:r w:rsidRPr="00576540">
        <w:rPr>
          <w:rFonts w:ascii="Times New Roman" w:hAnsi="Times New Roman" w:cs="Times New Roman"/>
          <w:sz w:val="28"/>
          <w:szCs w:val="28"/>
        </w:rPr>
        <w:t>Посредством накопления определенной суммы бонусов покупатель имеет право использовать их при покупке, либо в получении скидки на товар.</w:t>
      </w:r>
    </w:p>
    <w:p w14:paraId="089C663D" w14:textId="094F6D27" w:rsidR="000F6515" w:rsidRPr="00BF2A6A" w:rsidRDefault="00353D93" w:rsidP="00F522A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D93">
        <w:rPr>
          <w:rFonts w:ascii="Times New Roman" w:hAnsi="Times New Roman" w:cs="Times New Roman"/>
          <w:sz w:val="28"/>
          <w:szCs w:val="28"/>
        </w:rPr>
        <w:t xml:space="preserve">Упрощение интерфейса и расширение функциональных возможностей </w:t>
      </w:r>
      <w:r w:rsidR="00591001">
        <w:rPr>
          <w:rFonts w:ascii="Times New Roman" w:hAnsi="Times New Roman" w:cs="Times New Roman"/>
          <w:sz w:val="28"/>
          <w:szCs w:val="28"/>
          <w:lang w:val="ru-RU"/>
        </w:rPr>
        <w:t xml:space="preserve">оплаты </w:t>
      </w:r>
      <w:r w:rsidRPr="00353D93">
        <w:rPr>
          <w:rFonts w:ascii="Times New Roman" w:hAnsi="Times New Roman" w:cs="Times New Roman"/>
          <w:sz w:val="28"/>
          <w:szCs w:val="28"/>
        </w:rPr>
        <w:t xml:space="preserve">торговых интернет-сайтов </w:t>
      </w:r>
      <w:r w:rsidR="00591001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Pr="00353D93">
        <w:rPr>
          <w:rFonts w:ascii="Times New Roman" w:hAnsi="Times New Roman" w:cs="Times New Roman"/>
          <w:sz w:val="28"/>
          <w:szCs w:val="28"/>
        </w:rPr>
        <w:t xml:space="preserve"> расширить покупательскую аудиторию</w:t>
      </w:r>
      <w:r w:rsidR="000E17BC">
        <w:rPr>
          <w:rFonts w:ascii="Times New Roman" w:hAnsi="Times New Roman" w:cs="Times New Roman"/>
          <w:sz w:val="28"/>
          <w:szCs w:val="28"/>
          <w:lang w:val="ru-RU"/>
        </w:rPr>
        <w:t xml:space="preserve"> и привлечь</w:t>
      </w:r>
      <w:r w:rsidRPr="00353D93">
        <w:rPr>
          <w:rFonts w:ascii="Times New Roman" w:hAnsi="Times New Roman" w:cs="Times New Roman"/>
          <w:sz w:val="28"/>
          <w:szCs w:val="28"/>
        </w:rPr>
        <w:t xml:space="preserve"> покупателей разных возрастных категорий.</w:t>
      </w:r>
      <w:r w:rsidR="00463BC5">
        <w:rPr>
          <w:rFonts w:ascii="Times New Roman" w:hAnsi="Times New Roman" w:cs="Times New Roman"/>
          <w:sz w:val="28"/>
          <w:szCs w:val="28"/>
          <w:lang w:val="ru-RU"/>
        </w:rPr>
        <w:t xml:space="preserve"> Появление множества </w:t>
      </w:r>
      <w:r w:rsidR="00BE25F2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приложений </w:t>
      </w:r>
      <w:r w:rsidR="00204F58">
        <w:rPr>
          <w:rFonts w:ascii="Times New Roman" w:hAnsi="Times New Roman" w:cs="Times New Roman"/>
          <w:sz w:val="28"/>
          <w:szCs w:val="28"/>
          <w:lang w:val="ru-RU"/>
        </w:rPr>
        <w:t>для управления денежными средствами приводит к финансовой демократизации общества.</w:t>
      </w:r>
    </w:p>
    <w:p w14:paraId="730ADED1" w14:textId="6E16F481" w:rsidR="000F6515" w:rsidRDefault="00F522AF" w:rsidP="00F522A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необходимо отметить, что в текущее время ц</w:t>
      </w:r>
      <w:r w:rsidR="000F6515" w:rsidRPr="00F522AF">
        <w:rPr>
          <w:rFonts w:ascii="Times New Roman" w:hAnsi="Times New Roman" w:cs="Times New Roman"/>
          <w:sz w:val="28"/>
          <w:szCs w:val="28"/>
        </w:rPr>
        <w:t>ифровые потребители обладают более обширным набором средств для бюджетирования, чем в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F6515" w:rsidRPr="00F522AF">
        <w:rPr>
          <w:rFonts w:ascii="Times New Roman" w:hAnsi="Times New Roman" w:cs="Times New Roman"/>
          <w:sz w:val="28"/>
          <w:szCs w:val="28"/>
        </w:rPr>
        <w:t xml:space="preserve"> предыдущих мировых экономических кризисов. Рост цен оказывает негативное воздействие на покупательскую способность потребителей, и инфляция стала серьезной глобальной проблемой в 2022 году, с высокими показателями во многих странах. Этот фактор, в сочетании с повышением процентных ставок и геополитическими рисками, которые возникли в 2022 году, приведет к ожидаемому существенному замедлению роста мировой экономики </w:t>
      </w:r>
      <w:r>
        <w:rPr>
          <w:rFonts w:ascii="Times New Roman" w:hAnsi="Times New Roman" w:cs="Times New Roman"/>
          <w:sz w:val="28"/>
          <w:szCs w:val="28"/>
          <w:lang w:val="ru-RU"/>
        </w:rPr>
        <w:t>к концу</w:t>
      </w:r>
      <w:r w:rsidR="000F6515" w:rsidRPr="00F522AF">
        <w:rPr>
          <w:rFonts w:ascii="Times New Roman" w:hAnsi="Times New Roman" w:cs="Times New Roman"/>
          <w:sz w:val="28"/>
          <w:szCs w:val="28"/>
        </w:rPr>
        <w:t xml:space="preserve"> 2023 году. Прогнозируется, что темпы роста мирового реального ВВП достигнут 2,6%, а глобальная инфляция, по оценкам, поднимется до 6,4%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(рисунок 4)</w:t>
      </w:r>
      <w:r w:rsidR="000F6515" w:rsidRPr="00F522AF">
        <w:rPr>
          <w:rFonts w:ascii="Times New Roman" w:hAnsi="Times New Roman" w:cs="Times New Roman"/>
          <w:sz w:val="28"/>
          <w:szCs w:val="28"/>
        </w:rPr>
        <w:t>.</w:t>
      </w:r>
    </w:p>
    <w:p w14:paraId="2C2F059F" w14:textId="079C1258" w:rsidR="00F522AF" w:rsidRPr="00F522AF" w:rsidRDefault="00F522AF" w:rsidP="00F522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787C6F" wp14:editId="56487A92">
            <wp:extent cx="5899150" cy="2012950"/>
            <wp:effectExtent l="0" t="0" r="6350" b="6350"/>
            <wp:docPr id="1731244429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D40559E" w14:textId="1304C6AF" w:rsidR="00F95E17" w:rsidRPr="00372C98" w:rsidRDefault="00F95E17" w:rsidP="00F95E17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72C98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Рисунок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4</w:t>
      </w:r>
      <w:r w:rsidRPr="00372C9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F95E17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Годовые темпы инфляции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F95E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рост реального ВВП и располагаемых доходов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 итогу </w:t>
      </w:r>
      <w:r w:rsidRPr="00F95E17">
        <w:rPr>
          <w:rFonts w:ascii="Times New Roman" w:hAnsi="Times New Roman" w:cs="Times New Roman"/>
          <w:i/>
          <w:iCs/>
          <w:sz w:val="24"/>
          <w:szCs w:val="24"/>
          <w:lang w:val="ru-RU"/>
        </w:rPr>
        <w:t>2023 г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(прогнозные данные)</w:t>
      </w:r>
      <w:r w:rsidRPr="00F95E17">
        <w:rPr>
          <w:rFonts w:ascii="Times New Roman" w:hAnsi="Times New Roman" w:cs="Times New Roman"/>
          <w:i/>
          <w:iCs/>
          <w:sz w:val="24"/>
          <w:szCs w:val="24"/>
          <w:lang w:val="ru-RU"/>
        </w:rPr>
        <w:t>. Реальный рост в годовом исчислении, %</w:t>
      </w:r>
    </w:p>
    <w:p w14:paraId="28217713" w14:textId="77777777" w:rsidR="00F95E17" w:rsidRPr="002078C0" w:rsidRDefault="00F95E17" w:rsidP="00F95E17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Примечание: составлено авторами на основе источников [</w:t>
      </w:r>
      <w:r w:rsidRPr="00CF3E16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]</w:t>
      </w:r>
    </w:p>
    <w:p w14:paraId="0312DBA9" w14:textId="77777777" w:rsidR="000F6515" w:rsidRPr="00F95E17" w:rsidRDefault="000F6515" w:rsidP="00F522A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066D34" w14:textId="27EB9968" w:rsidR="000F6515" w:rsidRPr="00F522AF" w:rsidRDefault="000F6515" w:rsidP="00F95E1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AF">
        <w:rPr>
          <w:rFonts w:ascii="Times New Roman" w:hAnsi="Times New Roman" w:cs="Times New Roman"/>
          <w:sz w:val="28"/>
          <w:szCs w:val="28"/>
        </w:rPr>
        <w:t>Совокупность данных рисков заставляет потребителей более тщательно управлять своими финансами.</w:t>
      </w:r>
      <w:r w:rsidR="00F95E17">
        <w:rPr>
          <w:rFonts w:ascii="Times New Roman" w:hAnsi="Times New Roman" w:cs="Times New Roman"/>
          <w:sz w:val="28"/>
          <w:szCs w:val="28"/>
          <w:lang w:val="ru-RU"/>
        </w:rPr>
        <w:t xml:space="preserve"> Прогнозируется, что до конца 2023 года </w:t>
      </w:r>
      <w:r w:rsidR="00F95E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численность цифровых потребителей достигнет </w:t>
      </w:r>
      <w:r w:rsidRPr="00F522AF">
        <w:rPr>
          <w:rFonts w:ascii="Times New Roman" w:hAnsi="Times New Roman" w:cs="Times New Roman"/>
          <w:sz w:val="28"/>
          <w:szCs w:val="28"/>
        </w:rPr>
        <w:t xml:space="preserve">пяти миллиардов, </w:t>
      </w:r>
      <w:r w:rsidR="00F95E17">
        <w:rPr>
          <w:rFonts w:ascii="Times New Roman" w:hAnsi="Times New Roman" w:cs="Times New Roman"/>
          <w:sz w:val="28"/>
          <w:szCs w:val="28"/>
          <w:lang w:val="ru-RU"/>
        </w:rPr>
        <w:t>для сравнения в 2009 году их численность составила</w:t>
      </w:r>
      <w:r w:rsidRPr="00F522AF">
        <w:rPr>
          <w:rFonts w:ascii="Times New Roman" w:hAnsi="Times New Roman" w:cs="Times New Roman"/>
          <w:sz w:val="28"/>
          <w:szCs w:val="28"/>
        </w:rPr>
        <w:t xml:space="preserve"> 1,6 миллиарда.</w:t>
      </w:r>
    </w:p>
    <w:p w14:paraId="49143DF3" w14:textId="51AFF3C2" w:rsidR="000F6515" w:rsidRPr="00F522AF" w:rsidRDefault="000F6515" w:rsidP="00EC72B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AF">
        <w:rPr>
          <w:rFonts w:ascii="Times New Roman" w:hAnsi="Times New Roman" w:cs="Times New Roman"/>
          <w:sz w:val="28"/>
          <w:szCs w:val="28"/>
        </w:rPr>
        <w:t>Тот факт, что</w:t>
      </w:r>
      <w:r w:rsidR="00EC72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22AF">
        <w:rPr>
          <w:rFonts w:ascii="Times New Roman" w:hAnsi="Times New Roman" w:cs="Times New Roman"/>
          <w:sz w:val="28"/>
          <w:szCs w:val="28"/>
        </w:rPr>
        <w:t xml:space="preserve">период экономической нестабильности совпал с десятилетием развития цифровых технологий, предполагает, что приложения и веб-сайты, предоставляющие потребителям возможности ориентироваться в данном экономическом контексте, будут переживать значительный рост. Это создает новые возможности для компаний, которые могут помочь </w:t>
      </w:r>
      <w:r w:rsidR="00EC72B9">
        <w:rPr>
          <w:rFonts w:ascii="Times New Roman" w:hAnsi="Times New Roman" w:cs="Times New Roman"/>
          <w:sz w:val="28"/>
          <w:szCs w:val="28"/>
          <w:lang w:val="ru-RU"/>
        </w:rPr>
        <w:t>потребителям</w:t>
      </w:r>
      <w:r w:rsidRPr="00F522AF">
        <w:rPr>
          <w:rFonts w:ascii="Times New Roman" w:hAnsi="Times New Roman" w:cs="Times New Roman"/>
          <w:sz w:val="28"/>
          <w:szCs w:val="28"/>
        </w:rPr>
        <w:t xml:space="preserve"> находить способы увеличения своего дохода в этот период экономической нестабильности.</w:t>
      </w:r>
      <w:r w:rsidR="00EC72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22AF">
        <w:rPr>
          <w:rFonts w:ascii="Times New Roman" w:hAnsi="Times New Roman" w:cs="Times New Roman"/>
          <w:sz w:val="28"/>
          <w:szCs w:val="28"/>
        </w:rPr>
        <w:t>Например, существуют веб-сайты, помогающие потребителям находить сделки с подержанными товарами, а также те, которые предлагают более доступные товары. Эти цифровые инструменты будут весьма полезными для потребителей, особенно в свете растущей популярности покупок бывших в употреблении товаров, обусловленной экономическими и экологическими факторами.</w:t>
      </w:r>
    </w:p>
    <w:p w14:paraId="1EBD0370" w14:textId="563AB832" w:rsidR="000F6515" w:rsidRDefault="000F6515" w:rsidP="00EC72B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AF">
        <w:rPr>
          <w:rFonts w:ascii="Times New Roman" w:hAnsi="Times New Roman" w:cs="Times New Roman"/>
          <w:sz w:val="28"/>
          <w:szCs w:val="28"/>
        </w:rPr>
        <w:t>Платформы для покупки и продажи подержанных товаров будут продолжать расти. Они облегчают участие потребителей в экономике замкнутого цикла, и их популярность увеличится в связи с потребностью потребителей в бюджетном планировании в условиях экономической нестабильности и увеличенным вниманием к окружающей среде</w:t>
      </w:r>
      <w:r w:rsidR="00EC72B9">
        <w:rPr>
          <w:rFonts w:ascii="Times New Roman" w:hAnsi="Times New Roman" w:cs="Times New Roman"/>
          <w:sz w:val="28"/>
          <w:szCs w:val="28"/>
          <w:lang w:val="ru-RU"/>
        </w:rPr>
        <w:t xml:space="preserve"> (рисунок 5)</w:t>
      </w:r>
      <w:r w:rsidRPr="00F522AF">
        <w:rPr>
          <w:rFonts w:ascii="Times New Roman" w:hAnsi="Times New Roman" w:cs="Times New Roman"/>
          <w:sz w:val="28"/>
          <w:szCs w:val="28"/>
        </w:rPr>
        <w:t>.</w:t>
      </w:r>
    </w:p>
    <w:p w14:paraId="507879BC" w14:textId="79D71C35" w:rsidR="00EC72B9" w:rsidRDefault="00EC72B9" w:rsidP="00A740F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62149D" wp14:editId="7515295A">
            <wp:extent cx="5943600" cy="1993900"/>
            <wp:effectExtent l="0" t="0" r="0" b="6350"/>
            <wp:docPr id="73958605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F5FDB3C" w14:textId="58DA3BC4" w:rsidR="00A740FA" w:rsidRPr="00372C98" w:rsidRDefault="00A740FA" w:rsidP="00A740FA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72C98">
        <w:rPr>
          <w:rFonts w:ascii="Times New Roman" w:hAnsi="Times New Roman" w:cs="Times New Roman"/>
          <w:i/>
          <w:iCs/>
          <w:sz w:val="24"/>
          <w:szCs w:val="24"/>
          <w:lang w:val="kk-KZ"/>
        </w:rPr>
        <w:t>Рисунок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5</w:t>
      </w:r>
      <w:r w:rsidRPr="00372C9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Доли потребителей рынка товаров вторичного использования, 2019, 2022 годы</w:t>
      </w:r>
    </w:p>
    <w:p w14:paraId="5B6A612A" w14:textId="77777777" w:rsidR="00A740FA" w:rsidRPr="002078C0" w:rsidRDefault="00A740FA" w:rsidP="00A740FA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Примечание: составлено авторами на основе источников [</w:t>
      </w:r>
      <w:r w:rsidRPr="00CF3E16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]</w:t>
      </w:r>
    </w:p>
    <w:p w14:paraId="02303350" w14:textId="77777777" w:rsidR="00A740FA" w:rsidRPr="00A740FA" w:rsidRDefault="00A740FA" w:rsidP="00A740F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A2FCB9" w14:textId="07E8A79D" w:rsidR="000F6515" w:rsidRPr="00EC72B9" w:rsidRDefault="000F6515" w:rsidP="00EC72B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AF">
        <w:rPr>
          <w:rFonts w:ascii="Times New Roman" w:hAnsi="Times New Roman" w:cs="Times New Roman"/>
          <w:sz w:val="28"/>
          <w:szCs w:val="28"/>
        </w:rPr>
        <w:t>Кроме того, услуги групповых закупок, хотя и имеющие успех в Китае, станут более популярными в других регионах. Эти услуги связывают группы потребителей с местными производителями, и их рост будет стимулирован нестабильным экономическим климатом и проблемами в цепочке поставок.</w:t>
      </w:r>
    </w:p>
    <w:p w14:paraId="212329C9" w14:textId="77777777" w:rsidR="00C01107" w:rsidRDefault="00297116" w:rsidP="00A740F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FA">
        <w:rPr>
          <w:rFonts w:ascii="Times New Roman" w:hAnsi="Times New Roman" w:cs="Times New Roman"/>
          <w:sz w:val="28"/>
          <w:szCs w:val="28"/>
        </w:rPr>
        <w:t xml:space="preserve">Развитие технологий позволило множеству брендов предоставить потребителям настоящие захватывающие впечатления от онлайн-покупок через свои электронные порталы по всему миру и в разнообразных категориях товаров. Вместо того чтобы просто представлять продукты с помощью фотографий и текстовых описаний, бренды стали предлагать виртуальный покупательский опыт, используя технологии дополненной и виртуальной реальности (AR/VR), а также видеоконтент, оптимизированный для мобильных устройств. </w:t>
      </w:r>
    </w:p>
    <w:p w14:paraId="2EA31933" w14:textId="5D06BD0A" w:rsidR="00297116" w:rsidRPr="00A740FA" w:rsidRDefault="00297116" w:rsidP="00C0110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FA">
        <w:rPr>
          <w:rFonts w:ascii="Times New Roman" w:hAnsi="Times New Roman" w:cs="Times New Roman"/>
          <w:sz w:val="28"/>
          <w:szCs w:val="28"/>
        </w:rPr>
        <w:lastRenderedPageBreak/>
        <w:t>Это дает потребителям возможность взаимодействовать с продуктами и погрузиться в многопроходный опыт, который часто ассоциируется с физическим походом в магазин.</w:t>
      </w:r>
    </w:p>
    <w:p w14:paraId="420A8B46" w14:textId="019B1EC7" w:rsidR="00297116" w:rsidRDefault="00297116" w:rsidP="00A740F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FA">
        <w:rPr>
          <w:rFonts w:ascii="Times New Roman" w:hAnsi="Times New Roman" w:cs="Times New Roman"/>
          <w:sz w:val="28"/>
          <w:szCs w:val="28"/>
        </w:rPr>
        <w:t xml:space="preserve">В результате этих значительных изменений потребители проявляют гораздо больший интерес к полноценным и захватывающим онлайн-покупкам, чем когда-либо прежде. Это можно наблюдать по увеличению числа потребителей, которые с 2020 по 2022 год используют технологии AR/VR для определенных покупательских целей. В </w:t>
      </w:r>
      <w:r w:rsidR="00C01107">
        <w:rPr>
          <w:rFonts w:ascii="Times New Roman" w:hAnsi="Times New Roman" w:cs="Times New Roman"/>
          <w:sz w:val="28"/>
          <w:szCs w:val="28"/>
          <w:lang w:val="ru-RU"/>
        </w:rPr>
        <w:t xml:space="preserve">последующие годы </w:t>
      </w:r>
      <w:r w:rsidRPr="00A740FA">
        <w:rPr>
          <w:rFonts w:ascii="Times New Roman" w:hAnsi="Times New Roman" w:cs="Times New Roman"/>
          <w:sz w:val="28"/>
          <w:szCs w:val="28"/>
        </w:rPr>
        <w:t xml:space="preserve">потребители будут все чаще искать цифровой опыт, который включает в себя не только визуальные и аудиальные аспекты, но и элементы, которые интегрируют осязание, обоняние и даже вкус. Несмотря на то, что бренды, предоставляющие подобные услуги в 2023 году, могут считаться </w:t>
      </w:r>
      <w:r w:rsidR="00C01107">
        <w:rPr>
          <w:rFonts w:ascii="Times New Roman" w:hAnsi="Times New Roman" w:cs="Times New Roman"/>
          <w:sz w:val="28"/>
          <w:szCs w:val="28"/>
          <w:lang w:val="ru-RU"/>
        </w:rPr>
        <w:t>первопроходцами</w:t>
      </w:r>
      <w:r w:rsidRPr="00A740FA">
        <w:rPr>
          <w:rFonts w:ascii="Times New Roman" w:hAnsi="Times New Roman" w:cs="Times New Roman"/>
          <w:sz w:val="28"/>
          <w:szCs w:val="28"/>
        </w:rPr>
        <w:t>, быстроразвивающиеся технологии обещают увеличить сложность цифровой коммерции и перевести ее на новый уровень, который станет обыденным в данной сфере</w:t>
      </w:r>
      <w:r w:rsidR="00A62901">
        <w:rPr>
          <w:rFonts w:ascii="Times New Roman" w:hAnsi="Times New Roman" w:cs="Times New Roman"/>
          <w:sz w:val="28"/>
          <w:szCs w:val="28"/>
          <w:lang w:val="ru-RU"/>
        </w:rPr>
        <w:t xml:space="preserve"> (рисунок 6)</w:t>
      </w:r>
      <w:r w:rsidRPr="00A740FA">
        <w:rPr>
          <w:rFonts w:ascii="Times New Roman" w:hAnsi="Times New Roman" w:cs="Times New Roman"/>
          <w:sz w:val="28"/>
          <w:szCs w:val="28"/>
        </w:rPr>
        <w:t>.</w:t>
      </w:r>
    </w:p>
    <w:p w14:paraId="73035978" w14:textId="3BDC35AB" w:rsidR="00A62901" w:rsidRPr="00A740FA" w:rsidRDefault="00A62901" w:rsidP="00A6290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03AE73" wp14:editId="2FFECEBA">
            <wp:extent cx="5943600" cy="1778000"/>
            <wp:effectExtent l="0" t="0" r="0" b="0"/>
            <wp:docPr id="3609050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CE74D23" w14:textId="246E653D" w:rsidR="00980CFB" w:rsidRPr="00372C98" w:rsidRDefault="00980CFB" w:rsidP="00980CFB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72C98">
        <w:rPr>
          <w:rFonts w:ascii="Times New Roman" w:hAnsi="Times New Roman" w:cs="Times New Roman"/>
          <w:i/>
          <w:iCs/>
          <w:sz w:val="24"/>
          <w:szCs w:val="24"/>
          <w:lang w:val="kk-KZ"/>
        </w:rPr>
        <w:t>Рисунок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F4887">
        <w:rPr>
          <w:rFonts w:ascii="Times New Roman" w:hAnsi="Times New Roman" w:cs="Times New Roman"/>
          <w:i/>
          <w:iCs/>
          <w:sz w:val="24"/>
          <w:szCs w:val="24"/>
          <w:lang w:val="ru-RU"/>
        </w:rPr>
        <w:t>6</w:t>
      </w:r>
      <w:r w:rsidRPr="00372C9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Доля электронной коммерции в общем объеме мировых продаж, 2010-2025 гг (прогноз)</w:t>
      </w:r>
    </w:p>
    <w:p w14:paraId="2086E5A6" w14:textId="77777777" w:rsidR="00980CFB" w:rsidRPr="002078C0" w:rsidRDefault="00980CFB" w:rsidP="00980CFB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Примечание: составлено авторами на основе источников [</w:t>
      </w:r>
      <w:r w:rsidRPr="00CF3E16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]</w:t>
      </w:r>
    </w:p>
    <w:p w14:paraId="25F89CD7" w14:textId="77777777" w:rsidR="00980CFB" w:rsidRDefault="00980CFB" w:rsidP="00A740F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8DDCCA" w14:textId="41DBBD43" w:rsidR="00297116" w:rsidRPr="004B08E6" w:rsidRDefault="00297116" w:rsidP="00A740F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8E6">
        <w:rPr>
          <w:rFonts w:ascii="Times New Roman" w:hAnsi="Times New Roman" w:cs="Times New Roman"/>
          <w:sz w:val="28"/>
          <w:szCs w:val="28"/>
        </w:rPr>
        <w:t>Одним из наиболее значимых событий, способствующих развитию мультисенсорной электронной коммерции, также известной как "сенсорный шопинг", является рост ожиданий относительно типа визуальных и сенсорных впечатлений, которые бренды могут создавать в онлайн-среде. С появлением технологии Web 3.0 множество брендов стали чаще использовать видеоконтент и другие иммерсивные элементы, вместо традиционных статических изображений и текстовых описаний.</w:t>
      </w:r>
    </w:p>
    <w:p w14:paraId="425BFB7D" w14:textId="77777777" w:rsidR="00297116" w:rsidRPr="004B08E6" w:rsidRDefault="00297116" w:rsidP="00A740F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8E6">
        <w:rPr>
          <w:rFonts w:ascii="Times New Roman" w:hAnsi="Times New Roman" w:cs="Times New Roman"/>
          <w:sz w:val="28"/>
          <w:szCs w:val="28"/>
        </w:rPr>
        <w:t>Ранее потребители посещали веб-сайты брендов, в первую очередь, чтобы быстро получить информацию о продукте или совершить покупку. Однако в настоящее время они склонны просматривать электронные порталы электронной коммерции, чтобы насладиться визуальными и звуковыми эффектами, представленными на виртуальных витринах, аналогично тому, как они могли бы это делать в физическом магазине.</w:t>
      </w:r>
    </w:p>
    <w:p w14:paraId="5DCBB689" w14:textId="28815E06" w:rsidR="00297116" w:rsidRPr="004B08E6" w:rsidRDefault="00297116" w:rsidP="00A740F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8E6">
        <w:rPr>
          <w:rFonts w:ascii="Times New Roman" w:hAnsi="Times New Roman" w:cs="Times New Roman"/>
          <w:sz w:val="28"/>
          <w:szCs w:val="28"/>
        </w:rPr>
        <w:t xml:space="preserve">Ожидания потребителей, в частности, в отношении использования видеоконтента для более глубокого погружения, продолжают эволюционировать. Растущая популярность социальных платформ, таких как TikTok и Douyin (китайский аналог TikTok), владельцем которых является </w:t>
      </w:r>
      <w:r w:rsidRPr="004B08E6">
        <w:rPr>
          <w:rFonts w:ascii="Times New Roman" w:hAnsi="Times New Roman" w:cs="Times New Roman"/>
          <w:sz w:val="28"/>
          <w:szCs w:val="28"/>
        </w:rPr>
        <w:lastRenderedPageBreak/>
        <w:t xml:space="preserve">компания ByteDance Ltd, подогревает интерес потребителей к более интерактивным онлайн-покупкам. Эти социальные платформы представили формат "вертикального видео", оптимизированного для мобильных устройств, где одно видео автоматически начинает воспроизводиться после завершения предыдущего. Это делает использование платформ более привлекательным и одновременно усиливает ожидания пользователей по отношению к интерактивным </w:t>
      </w:r>
      <w:r w:rsidR="00980CFB">
        <w:rPr>
          <w:rFonts w:ascii="Times New Roman" w:hAnsi="Times New Roman" w:cs="Times New Roman"/>
          <w:sz w:val="28"/>
          <w:szCs w:val="28"/>
          <w:lang w:val="ru-RU"/>
        </w:rPr>
        <w:t>видео-опциям</w:t>
      </w:r>
      <w:r w:rsidRPr="004B08E6">
        <w:rPr>
          <w:rFonts w:ascii="Times New Roman" w:hAnsi="Times New Roman" w:cs="Times New Roman"/>
          <w:sz w:val="28"/>
          <w:szCs w:val="28"/>
        </w:rPr>
        <w:t xml:space="preserve"> на веб-сайтах брендов и в приложениях.</w:t>
      </w:r>
    </w:p>
    <w:p w14:paraId="6B269496" w14:textId="65C26B1D" w:rsidR="00297116" w:rsidRDefault="00297116" w:rsidP="00A740F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8E6">
        <w:rPr>
          <w:rFonts w:ascii="Times New Roman" w:hAnsi="Times New Roman" w:cs="Times New Roman"/>
          <w:sz w:val="28"/>
          <w:szCs w:val="28"/>
        </w:rPr>
        <w:t>Например, в 2022 году 43% цифровых потребителей заявили, что они готовы опробовать новые продукты или услуги в виртуальном мире перед совершением покупки. С ростом привычки потребителей к использованию технологий дополненной и виртуальной реальности (AR/VR) и исследованию метавселенных, они также становятся более заинтересованными в онлайн-покупках, которые затрагивают их чувства обоняния, осязания и даже вкуса</w:t>
      </w:r>
      <w:r w:rsidR="00980CFB">
        <w:rPr>
          <w:rFonts w:ascii="Times New Roman" w:hAnsi="Times New Roman" w:cs="Times New Roman"/>
          <w:sz w:val="28"/>
          <w:szCs w:val="28"/>
          <w:lang w:val="ru-RU"/>
        </w:rPr>
        <w:t xml:space="preserve"> (рисунок 7)</w:t>
      </w:r>
      <w:r w:rsidRPr="004B08E6">
        <w:rPr>
          <w:rFonts w:ascii="Times New Roman" w:hAnsi="Times New Roman" w:cs="Times New Roman"/>
          <w:sz w:val="28"/>
          <w:szCs w:val="28"/>
        </w:rPr>
        <w:t>.</w:t>
      </w:r>
    </w:p>
    <w:p w14:paraId="4411DA07" w14:textId="6694BF5A" w:rsidR="00980CFB" w:rsidRDefault="00980CFB" w:rsidP="00DF48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7DD9FA" wp14:editId="63F40C4B">
            <wp:extent cx="5918200" cy="1739900"/>
            <wp:effectExtent l="0" t="0" r="6350" b="0"/>
            <wp:docPr id="1587263001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2748C54" w14:textId="58F72EFD" w:rsidR="00DF4887" w:rsidRPr="00DF4887" w:rsidRDefault="00DF4887" w:rsidP="00DF4887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72C98">
        <w:rPr>
          <w:rFonts w:ascii="Times New Roman" w:hAnsi="Times New Roman" w:cs="Times New Roman"/>
          <w:i/>
          <w:iCs/>
          <w:sz w:val="24"/>
          <w:szCs w:val="24"/>
          <w:lang w:val="kk-KZ"/>
        </w:rPr>
        <w:t>Рисунок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7</w:t>
      </w:r>
      <w:r w:rsidRPr="00372C9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потребителей использовавших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AR</w:t>
      </w:r>
      <w:r w:rsidRPr="00DF4887">
        <w:rPr>
          <w:rFonts w:ascii="Times New Roman" w:hAnsi="Times New Roman" w:cs="Times New Roman"/>
          <w:i/>
          <w:i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VR</w:t>
      </w:r>
      <w:r w:rsidRPr="00DF488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 основных сферах внедрения (2020-2022 гг.)</w:t>
      </w:r>
    </w:p>
    <w:p w14:paraId="788B67E0" w14:textId="1DD28F1B" w:rsidR="00980CFB" w:rsidRPr="00DF4887" w:rsidRDefault="00DF4887" w:rsidP="00DF4887">
      <w:pPr>
        <w:pStyle w:val="NoSpacing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Примечание: составлено авторами на основе источников [</w:t>
      </w:r>
      <w:r w:rsidRPr="00CF3E16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Pr="0006393F">
        <w:rPr>
          <w:rFonts w:ascii="Times New Roman" w:hAnsi="Times New Roman" w:cs="Times New Roman"/>
          <w:i/>
          <w:iCs/>
          <w:sz w:val="24"/>
          <w:szCs w:val="24"/>
          <w:lang w:val="kk-KZ"/>
        </w:rPr>
        <w:t>]</w:t>
      </w:r>
    </w:p>
    <w:p w14:paraId="6965D7EE" w14:textId="77777777" w:rsidR="00980CFB" w:rsidRDefault="00980CFB" w:rsidP="00A740F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FDF0E4" w14:textId="39EF5C6F" w:rsidR="00297116" w:rsidRPr="006343CF" w:rsidRDefault="00297116" w:rsidP="006343C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0FA">
        <w:rPr>
          <w:rFonts w:ascii="Times New Roman" w:hAnsi="Times New Roman" w:cs="Times New Roman"/>
          <w:sz w:val="28"/>
          <w:szCs w:val="28"/>
        </w:rPr>
        <w:t xml:space="preserve">Потребители проявляют растущий интерес к усовершенствованию онлайн-покупательского опыта, стремясь к более захватывающим впечатлениям. Они все </w:t>
      </w:r>
      <w:r w:rsidR="00980CFB">
        <w:rPr>
          <w:rFonts w:ascii="Times New Roman" w:hAnsi="Times New Roman" w:cs="Times New Roman"/>
          <w:sz w:val="28"/>
          <w:szCs w:val="28"/>
          <w:lang w:val="ru-RU"/>
        </w:rPr>
        <w:t>больше используют</w:t>
      </w:r>
      <w:r w:rsidRPr="00A740FA">
        <w:rPr>
          <w:rFonts w:ascii="Times New Roman" w:hAnsi="Times New Roman" w:cs="Times New Roman"/>
          <w:sz w:val="28"/>
          <w:szCs w:val="28"/>
        </w:rPr>
        <w:t xml:space="preserve"> </w:t>
      </w:r>
      <w:r w:rsidR="00980CFB">
        <w:rPr>
          <w:rFonts w:ascii="Times New Roman" w:hAnsi="Times New Roman" w:cs="Times New Roman"/>
          <w:sz w:val="28"/>
          <w:szCs w:val="28"/>
          <w:lang w:val="ru-RU"/>
        </w:rPr>
        <w:t>новые технологии</w:t>
      </w:r>
      <w:r w:rsidRPr="00A740FA">
        <w:rPr>
          <w:rFonts w:ascii="Times New Roman" w:hAnsi="Times New Roman" w:cs="Times New Roman"/>
          <w:sz w:val="28"/>
          <w:szCs w:val="28"/>
        </w:rPr>
        <w:t xml:space="preserve"> Web 3.0, такими как вертикальное видео, дополненная и виртуальная реальность (AR/VR), и метавселенные, которые предоставляют увлекательную визуальную и аудиальную обратную связь. Потребители уже начинают ожидать такого уровня вовлеченности, и это только вопрос времени, прежде чем они начнут требовать, чтобы бренды также включили сенсорные аспекты, такие как осязание, обоняние и вкус, в онлайн-сфере.</w:t>
      </w:r>
      <w:r w:rsidR="00980CFB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A740FA">
        <w:rPr>
          <w:rFonts w:ascii="Times New Roman" w:hAnsi="Times New Roman" w:cs="Times New Roman"/>
          <w:sz w:val="28"/>
          <w:szCs w:val="28"/>
        </w:rPr>
        <w:t>ктивное внедрение более иммерсивных элементов в платформы электронной коммерции, таких как Avon и Walmart, свидетельствует о том, что концепция сенсорного шоппинга действительно становится доступной для массового рынка, а не ограничивается лишь роскошными брендами.</w:t>
      </w:r>
    </w:p>
    <w:p w14:paraId="4ECF5F0C" w14:textId="2BEFD1BC" w:rsidR="00297116" w:rsidRPr="006343CF" w:rsidRDefault="00297116" w:rsidP="006343CF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3CF">
        <w:rPr>
          <w:rFonts w:ascii="Times New Roman" w:hAnsi="Times New Roman" w:cs="Times New Roman"/>
          <w:sz w:val="28"/>
          <w:szCs w:val="28"/>
        </w:rPr>
        <w:t xml:space="preserve">Интернет-компании в настоящее время внимательно анализируют и применяют методы, заимствованные из игровой индустрии, в стратегии управления для стимулирования роста. С этой точки зрения, коммерческие компании предлагают разнообразные меры стимулирования, начиная от предоставления скидочных кодов за участие в игровых задачах до </w:t>
      </w:r>
      <w:r w:rsidRPr="006343CF">
        <w:rPr>
          <w:rFonts w:ascii="Times New Roman" w:hAnsi="Times New Roman" w:cs="Times New Roman"/>
          <w:sz w:val="28"/>
          <w:szCs w:val="28"/>
        </w:rPr>
        <w:lastRenderedPageBreak/>
        <w:t>предоставления доступа к эксклюзивным распродажам или коллекциям товаров.</w:t>
      </w:r>
    </w:p>
    <w:p w14:paraId="7A15ABAB" w14:textId="2A4DE4AD" w:rsidR="00297116" w:rsidRPr="006343CF" w:rsidRDefault="00297116" w:rsidP="006343CF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3CF">
        <w:rPr>
          <w:rFonts w:ascii="Times New Roman" w:hAnsi="Times New Roman" w:cs="Times New Roman"/>
          <w:sz w:val="28"/>
          <w:szCs w:val="28"/>
        </w:rPr>
        <w:t xml:space="preserve">Геймификация является стратегическим подходом, который может улучшить привлекательность онлайн-покупок, сделав их игровыми и даже вызывая у некоторых покупателей дофаминовую реакцию. Этот метод не обязательно будет актуален для всех категорий потребителей, но будет привлекателен для определенных подгрупп, в частности, геймеров и потребителей, которые рассматривают процесс шопинга как форму развлечения. </w:t>
      </w:r>
    </w:p>
    <w:p w14:paraId="65700030" w14:textId="1CF6DC27" w:rsidR="00297116" w:rsidRPr="006343CF" w:rsidRDefault="00297116" w:rsidP="006343CF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3CF">
        <w:rPr>
          <w:rFonts w:ascii="Times New Roman" w:hAnsi="Times New Roman" w:cs="Times New Roman"/>
          <w:sz w:val="28"/>
          <w:szCs w:val="28"/>
        </w:rPr>
        <w:t>Геймификация обладает способностью собирать данные, что представляет собой значительное преимущество в контексте соблюдения современных правил конфиденциальности, начиная с введения GDPR. Игровой опыт, в котором пользователи регистрируются или авторизуются и предоставляют информацию о себе, становится для брендов новым способом сбора данных от первого лица, тем самым способствуя созданию более глубоких и значимых отношений с потребителями.</w:t>
      </w:r>
    </w:p>
    <w:p w14:paraId="442A43D7" w14:textId="4568850E" w:rsidR="00297116" w:rsidRPr="006343CF" w:rsidRDefault="00297116" w:rsidP="006343CF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3CF">
        <w:rPr>
          <w:rFonts w:ascii="Times New Roman" w:hAnsi="Times New Roman" w:cs="Times New Roman"/>
          <w:sz w:val="28"/>
          <w:szCs w:val="28"/>
        </w:rPr>
        <w:t>Такой подход демонстрирует, как бренды могут формировать долгосрочную лояльность клиентов. Несмотря на популярность программ лояльности в привлечении и удержании клиентов, только 26% цифровых потребителей совершают покупки чаще на тех платформах, где действуют программы лояльности. Программы лояльности должны эволюционировать, и внедрение игровых механик стало способом, с помощью которого компании мотивируют потребителей изменить свое восприятие покупок, превратив их из транзакционных событий в более глубокий опыт.</w:t>
      </w:r>
    </w:p>
    <w:p w14:paraId="23AB511A" w14:textId="4D0F920C" w:rsidR="00297116" w:rsidRPr="006343CF" w:rsidRDefault="00297116" w:rsidP="006343CF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3CF">
        <w:rPr>
          <w:rFonts w:ascii="Times New Roman" w:hAnsi="Times New Roman" w:cs="Times New Roman"/>
          <w:sz w:val="28"/>
          <w:szCs w:val="28"/>
        </w:rPr>
        <w:t xml:space="preserve">В усовершенствованные программы лояльности добавляются игровые элементы, которые позволяют потребителям "играть" за льготы и скидки. Более 60% цифровых потребителей принимают участие в программах лояльности с целью получить скидки или специальные предложения. Однако в 2022 году 40% потребителей выразили опасения, что зарабатывание наград в рамках таких программ занимает слишком много времени. Геймификация предоставляет возможность зарабатывать награды во времени, проведенном в игре, что может увеличить вовлеченность клиентов в процесс их взаимодействия с онлайн-платформами. Внедрение на веб-сайты электронной коммерции дополнительных краткосрочных или микро-вознаграждений, таких как значки, скидки, бонусы или </w:t>
      </w:r>
      <w:r w:rsidR="006343CF">
        <w:rPr>
          <w:rFonts w:ascii="Times New Roman" w:hAnsi="Times New Roman" w:cs="Times New Roman"/>
          <w:sz w:val="28"/>
          <w:szCs w:val="28"/>
          <w:lang w:val="ru-RU"/>
        </w:rPr>
        <w:t>разблокировка</w:t>
      </w:r>
      <w:r w:rsidRPr="006343CF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6343CF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6343CF">
        <w:rPr>
          <w:rFonts w:ascii="Times New Roman" w:hAnsi="Times New Roman" w:cs="Times New Roman"/>
          <w:sz w:val="28"/>
          <w:szCs w:val="28"/>
        </w:rPr>
        <w:t>, может помочь брендам выделиться среди конкурентов. Путем создания игровой механики с целью достижения победы можно обогатить путь клиента, что в конечном итоге способствует удержанию новых клиентов и увеличению объемов продаж.</w:t>
      </w:r>
    </w:p>
    <w:p w14:paraId="7E530A43" w14:textId="77777777" w:rsidR="00297116" w:rsidRPr="006343CF" w:rsidRDefault="00297116" w:rsidP="006343CF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3CF">
        <w:rPr>
          <w:rFonts w:ascii="Times New Roman" w:hAnsi="Times New Roman" w:cs="Times New Roman"/>
          <w:sz w:val="28"/>
          <w:szCs w:val="28"/>
        </w:rPr>
        <w:t>Одним из значимых преимуществ геймификации в сфере электронной коммерции является возможность собирать собственные данные. В условиях изменений в правилах конфиденциальности, вступивших в силу за последние годы и ужесточающих требования к сбору информации о конечных клиентах для настройки продуктов и услуг, геймификация предоставляет брендам новый и эффективный способ собирать данные о клиентах.</w:t>
      </w:r>
    </w:p>
    <w:p w14:paraId="50107B6F" w14:textId="77777777" w:rsidR="00823CA7" w:rsidRDefault="007B1708" w:rsidP="006B046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708"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результате проведенного обзора необходимо отметить</w:t>
      </w:r>
      <w:r w:rsidR="00AC48DA">
        <w:rPr>
          <w:rFonts w:ascii="Times New Roman" w:hAnsi="Times New Roman" w:cs="Times New Roman"/>
          <w:sz w:val="28"/>
          <w:szCs w:val="28"/>
          <w:lang w:val="ru-RU"/>
        </w:rPr>
        <w:t xml:space="preserve">, что развитие цифровой экономики оказывает прямое воздействие на поведение потребителей как на мировом, так и локальном уровне. </w:t>
      </w:r>
      <w:r w:rsidR="006576DC"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r w:rsidR="004550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C48DA">
        <w:rPr>
          <w:rFonts w:ascii="Times New Roman" w:hAnsi="Times New Roman" w:cs="Times New Roman"/>
          <w:sz w:val="28"/>
          <w:szCs w:val="28"/>
          <w:lang w:val="ru-RU"/>
        </w:rPr>
        <w:t xml:space="preserve"> тенденции потребительского поведения напрямую взаимосвязаны </w:t>
      </w:r>
      <w:r w:rsidR="00A572AE">
        <w:rPr>
          <w:rFonts w:ascii="Times New Roman" w:hAnsi="Times New Roman" w:cs="Times New Roman"/>
          <w:sz w:val="28"/>
          <w:szCs w:val="28"/>
          <w:lang w:val="ru-RU"/>
        </w:rPr>
        <w:t>с глобальной ситуацией, а также с локальными условиями.</w:t>
      </w:r>
      <w:r w:rsidR="006576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8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6DC">
        <w:rPr>
          <w:rFonts w:ascii="Times New Roman" w:hAnsi="Times New Roman" w:cs="Times New Roman"/>
          <w:sz w:val="28"/>
          <w:szCs w:val="28"/>
          <w:lang w:val="ru-RU"/>
        </w:rPr>
        <w:t>По оценке экспертов дальнейш</w:t>
      </w:r>
      <w:r w:rsidR="006B1080">
        <w:rPr>
          <w:rFonts w:ascii="Times New Roman" w:hAnsi="Times New Roman" w:cs="Times New Roman"/>
          <w:sz w:val="28"/>
          <w:szCs w:val="28"/>
          <w:lang w:val="ru-RU"/>
        </w:rPr>
        <w:t xml:space="preserve">ая интеграция цифровых технологий будет оказывать более прогрессивное воздействие </w:t>
      </w:r>
      <w:r w:rsidR="009B5AA0">
        <w:rPr>
          <w:rFonts w:ascii="Times New Roman" w:hAnsi="Times New Roman" w:cs="Times New Roman"/>
          <w:sz w:val="28"/>
          <w:szCs w:val="28"/>
          <w:lang w:val="ru-RU"/>
        </w:rPr>
        <w:t xml:space="preserve">на развитие цифрового экономического поведения. </w:t>
      </w:r>
    </w:p>
    <w:p w14:paraId="429BEDF6" w14:textId="0B6580F2" w:rsidR="006B046D" w:rsidRPr="007B1708" w:rsidRDefault="00D77513" w:rsidP="006B046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эксперто</w:t>
      </w:r>
      <w:r w:rsidR="00945E83">
        <w:rPr>
          <w:rFonts w:ascii="Times New Roman" w:hAnsi="Times New Roman" w:cs="Times New Roman"/>
          <w:sz w:val="28"/>
          <w:szCs w:val="28"/>
          <w:lang w:val="ru-RU"/>
        </w:rPr>
        <w:t xml:space="preserve">в, </w:t>
      </w:r>
      <w:r w:rsidR="00A55DE8">
        <w:rPr>
          <w:rFonts w:ascii="Times New Roman" w:hAnsi="Times New Roman" w:cs="Times New Roman"/>
          <w:sz w:val="28"/>
          <w:szCs w:val="28"/>
          <w:lang w:val="ru-RU"/>
        </w:rPr>
        <w:t xml:space="preserve">интенсивная цифровизация требует оперативного </w:t>
      </w:r>
      <w:r w:rsidR="00251921">
        <w:rPr>
          <w:rFonts w:ascii="Times New Roman" w:hAnsi="Times New Roman" w:cs="Times New Roman"/>
          <w:sz w:val="28"/>
          <w:szCs w:val="28"/>
          <w:lang w:val="ru-RU"/>
        </w:rPr>
        <w:t xml:space="preserve">реагирования со стороны локальных компаний посредством налаживания </w:t>
      </w:r>
      <w:r w:rsidR="00123ECD">
        <w:rPr>
          <w:rFonts w:ascii="Times New Roman" w:hAnsi="Times New Roman" w:cs="Times New Roman"/>
          <w:sz w:val="28"/>
          <w:szCs w:val="28"/>
          <w:lang w:val="ru-RU"/>
        </w:rPr>
        <w:t>онлайн сбыта и рекламы.</w:t>
      </w:r>
      <w:r w:rsidR="007F0C26">
        <w:rPr>
          <w:rFonts w:ascii="Times New Roman" w:hAnsi="Times New Roman" w:cs="Times New Roman"/>
          <w:sz w:val="28"/>
          <w:szCs w:val="28"/>
          <w:lang w:val="ru-RU"/>
        </w:rPr>
        <w:t xml:space="preserve"> Потен</w:t>
      </w:r>
      <w:r w:rsidR="00964931">
        <w:rPr>
          <w:rFonts w:ascii="Times New Roman" w:hAnsi="Times New Roman" w:cs="Times New Roman"/>
          <w:sz w:val="28"/>
          <w:szCs w:val="28"/>
          <w:lang w:val="ru-RU"/>
        </w:rPr>
        <w:t xml:space="preserve">циальной угрозой для национальной экономики может стать усиление конкуренции со стороны </w:t>
      </w:r>
      <w:r w:rsidR="006B046D">
        <w:rPr>
          <w:rFonts w:ascii="Times New Roman" w:hAnsi="Times New Roman" w:cs="Times New Roman"/>
          <w:sz w:val="28"/>
          <w:szCs w:val="28"/>
          <w:lang w:val="ru-RU"/>
        </w:rPr>
        <w:t>зарубежных компаний.</w:t>
      </w:r>
    </w:p>
    <w:p w14:paraId="236877D1" w14:textId="650F7F36" w:rsidR="00DF4887" w:rsidRPr="00DF4887" w:rsidRDefault="00DF4887" w:rsidP="006343C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887">
        <w:rPr>
          <w:rFonts w:ascii="Times New Roman" w:hAnsi="Times New Roman" w:cs="Times New Roman"/>
          <w:sz w:val="28"/>
          <w:szCs w:val="28"/>
          <w:lang w:val="ru-RU"/>
        </w:rPr>
        <w:t>Потребители играют важную роль в стимулировании компаний к инновациям в области цифровых решений и онлайн-роста. Несмотря на исторический пик в электронной коммерции, вызванный пандемией COVID-19, сектор начал замедлять свой рост в свете экономической нестабильности и возвращения потребителей в физические магазины. Прогнозы Euromonitor на будущий период указывают на значительное снижение темпов роста по сравнению с предпандемийным периодом.</w:t>
      </w:r>
    </w:p>
    <w:p w14:paraId="39E373A4" w14:textId="47112619" w:rsidR="00DF4887" w:rsidRPr="00DF4887" w:rsidRDefault="00DF4887" w:rsidP="006343C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887">
        <w:rPr>
          <w:rFonts w:ascii="Times New Roman" w:hAnsi="Times New Roman" w:cs="Times New Roman"/>
          <w:sz w:val="28"/>
          <w:szCs w:val="28"/>
          <w:lang w:val="ru-RU"/>
        </w:rPr>
        <w:t>Несмотря на замедление, опыт 2020 года подчеркивает, что компании, стремящиеся к успешному функционированию, активно адаптируются к меняющимся цифровым требованиям потребителей. Глобальный опрос, проведенный среди профессионалов отрасли в ноябре 2022 года, показал, что 51% из них считают наличие цифрового присутствия важным компонентом своей деятельности, а 45% выделяют роль создания положительного цифрового опыта потребителя как решающего фактора успеха.</w:t>
      </w:r>
    </w:p>
    <w:p w14:paraId="65D82D86" w14:textId="77777777" w:rsidR="00DF4887" w:rsidRPr="00DF4887" w:rsidRDefault="00DF4887" w:rsidP="00DF488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887">
        <w:rPr>
          <w:rFonts w:ascii="Times New Roman" w:hAnsi="Times New Roman" w:cs="Times New Roman"/>
          <w:sz w:val="28"/>
          <w:szCs w:val="28"/>
          <w:lang w:val="ru-RU"/>
        </w:rPr>
        <w:t>В связи с этими изменениями, многие специалисты подчеркивают важность интеграции новых технологий в области международной торговли в предстоящем году с целью оптимизации пути клиента и повышения качества пользовательского опыта. Цифровая трансформация уже оказала существенное воздействие на сферу торговли. Поэтому важно, чтобы компании тщательно анализировали тенденции и изменения в поведении цифровых потребителей, чтобы обеспечить конкурентное преимущество, удовлетворить потребности клиентов и оставаться на переднем крае цифровой трансформации.</w:t>
      </w:r>
    </w:p>
    <w:p w14:paraId="1166A0D1" w14:textId="77777777" w:rsidR="00BF2A6A" w:rsidRPr="00446442" w:rsidRDefault="00BF2A6A" w:rsidP="0058234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3621A9" w14:textId="3547B9C1" w:rsidR="004A0EDD" w:rsidRPr="00455076" w:rsidRDefault="00BD5EED" w:rsidP="007E54F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507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использованных источников</w:t>
      </w:r>
    </w:p>
    <w:p w14:paraId="6F59C2BA" w14:textId="77777777" w:rsidR="00397A77" w:rsidRDefault="00397A77" w:rsidP="007E54F2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C3FA86" w14:textId="623822E3" w:rsidR="00702CEF" w:rsidRDefault="00702CEF" w:rsidP="00F440B2">
      <w:pPr>
        <w:pStyle w:val="NoSpacing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EF">
        <w:rPr>
          <w:rFonts w:ascii="Times New Roman" w:hAnsi="Times New Roman" w:cs="Times New Roman"/>
          <w:sz w:val="28"/>
          <w:szCs w:val="28"/>
          <w:lang w:val="ru-RU"/>
        </w:rPr>
        <w:t xml:space="preserve">PwC </w:t>
      </w:r>
      <w:r w:rsidR="00BE2C83">
        <w:rPr>
          <w:rFonts w:ascii="Times New Roman" w:hAnsi="Times New Roman" w:cs="Times New Roman"/>
          <w:sz w:val="28"/>
          <w:szCs w:val="28"/>
          <w:lang w:val="ru-RU"/>
        </w:rPr>
        <w:t>Россия</w:t>
      </w:r>
      <w:r w:rsidRPr="00702C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440B2">
        <w:rPr>
          <w:rFonts w:ascii="Times New Roman" w:hAnsi="Times New Roman" w:cs="Times New Roman"/>
          <w:sz w:val="28"/>
          <w:szCs w:val="28"/>
          <w:lang w:val="ru-RU"/>
        </w:rPr>
        <w:t>Трансформация потребителей</w:t>
      </w:r>
      <w:r w:rsidRPr="00702CEF">
        <w:rPr>
          <w:rFonts w:ascii="Times New Roman" w:hAnsi="Times New Roman" w:cs="Times New Roman"/>
          <w:sz w:val="28"/>
          <w:szCs w:val="28"/>
          <w:lang w:val="ru-RU"/>
        </w:rPr>
        <w:t xml:space="preserve">. – 2021. – </w:t>
      </w:r>
      <w:r w:rsidR="00F440B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702CEF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</w:p>
    <w:p w14:paraId="4F24E5CC" w14:textId="2D99A1B1" w:rsidR="006F5955" w:rsidRDefault="00D24FFA" w:rsidP="00D24FFA">
      <w:pPr>
        <w:pStyle w:val="NoSpacing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FFA">
        <w:rPr>
          <w:rFonts w:ascii="Times New Roman" w:hAnsi="Times New Roman" w:cs="Times New Roman"/>
          <w:sz w:val="28"/>
          <w:szCs w:val="28"/>
          <w:lang w:val="en-US"/>
        </w:rPr>
        <w:t xml:space="preserve">Euromonitor International, TOP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D24F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0E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4FFA">
        <w:rPr>
          <w:rFonts w:ascii="Times New Roman" w:hAnsi="Times New Roman" w:cs="Times New Roman"/>
          <w:sz w:val="28"/>
          <w:szCs w:val="28"/>
          <w:lang w:val="en-US"/>
        </w:rPr>
        <w:t xml:space="preserve">onsumer </w:t>
      </w:r>
      <w:r w:rsidR="000D0E38">
        <w:rPr>
          <w:rFonts w:ascii="Times New Roman" w:hAnsi="Times New Roman" w:cs="Times New Roman"/>
          <w:sz w:val="28"/>
          <w:szCs w:val="28"/>
          <w:lang w:val="en-US"/>
        </w:rPr>
        <w:t>macro</w:t>
      </w:r>
      <w:r w:rsidR="000D0E38" w:rsidRPr="00D24F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FFA">
        <w:rPr>
          <w:rFonts w:ascii="Times New Roman" w:hAnsi="Times New Roman" w:cs="Times New Roman"/>
          <w:sz w:val="28"/>
          <w:szCs w:val="28"/>
          <w:lang w:val="en-US"/>
        </w:rPr>
        <w:t>trends in 202</w:t>
      </w:r>
      <w:r w:rsidR="000D0E3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24FFA">
        <w:rPr>
          <w:rFonts w:ascii="Times New Roman" w:hAnsi="Times New Roman" w:cs="Times New Roman"/>
          <w:sz w:val="28"/>
          <w:szCs w:val="28"/>
          <w:lang w:val="en-US"/>
        </w:rPr>
        <w:t xml:space="preserve"> .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FFA">
        <w:rPr>
          <w:rFonts w:ascii="Times New Roman" w:hAnsi="Times New Roman" w:cs="Times New Roman"/>
          <w:sz w:val="28"/>
          <w:szCs w:val="28"/>
          <w:lang w:val="en-US"/>
        </w:rPr>
        <w:t xml:space="preserve">2021. – </w:t>
      </w:r>
      <w:r w:rsidR="000D0E38">
        <w:rPr>
          <w:rFonts w:ascii="Times New Roman" w:hAnsi="Times New Roman" w:cs="Times New Roman"/>
          <w:sz w:val="28"/>
          <w:szCs w:val="28"/>
          <w:lang w:val="en-US"/>
        </w:rPr>
        <w:t>58</w:t>
      </w:r>
      <w:r w:rsidRPr="00D24F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FF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24F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E71E85" w14:textId="39E5D4B3" w:rsidR="000D0E38" w:rsidRDefault="000D0E38" w:rsidP="000D0E38">
      <w:pPr>
        <w:pStyle w:val="NoSpacing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FFA">
        <w:rPr>
          <w:rFonts w:ascii="Times New Roman" w:hAnsi="Times New Roman" w:cs="Times New Roman"/>
          <w:sz w:val="28"/>
          <w:szCs w:val="28"/>
          <w:lang w:val="en-US"/>
        </w:rPr>
        <w:t>Euromonitor International</w:t>
      </w:r>
      <w:r>
        <w:rPr>
          <w:rFonts w:ascii="Times New Roman" w:hAnsi="Times New Roman" w:cs="Times New Roman"/>
          <w:sz w:val="28"/>
          <w:szCs w:val="28"/>
          <w:lang w:val="en-US"/>
        </w:rPr>
        <w:t>, Global e-commerce</w:t>
      </w:r>
      <w:r w:rsidRPr="00D24FFA">
        <w:rPr>
          <w:rFonts w:ascii="Times New Roman" w:hAnsi="Times New Roman" w:cs="Times New Roman"/>
          <w:sz w:val="28"/>
          <w:szCs w:val="28"/>
          <w:lang w:val="en-US"/>
        </w:rPr>
        <w:t>.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FFA">
        <w:rPr>
          <w:rFonts w:ascii="Times New Roman" w:hAnsi="Times New Roman" w:cs="Times New Roman"/>
          <w:sz w:val="28"/>
          <w:szCs w:val="28"/>
          <w:lang w:val="en-US"/>
        </w:rPr>
        <w:t xml:space="preserve">2021. – </w:t>
      </w:r>
      <w:r>
        <w:rPr>
          <w:rFonts w:ascii="Times New Roman" w:hAnsi="Times New Roman" w:cs="Times New Roman"/>
          <w:sz w:val="28"/>
          <w:szCs w:val="28"/>
          <w:lang w:val="en-US"/>
        </w:rPr>
        <w:t>35</w:t>
      </w:r>
      <w:r w:rsidRPr="00D24F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FF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24F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3BFD2F" w14:textId="77777777" w:rsidR="00177824" w:rsidRDefault="00177824" w:rsidP="00177824">
      <w:pPr>
        <w:pStyle w:val="NoSpacing"/>
        <w:tabs>
          <w:tab w:val="left" w:pos="851"/>
        </w:tabs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7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702C"/>
    <w:multiLevelType w:val="hybridMultilevel"/>
    <w:tmpl w:val="16064A46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8F038F"/>
    <w:multiLevelType w:val="hybridMultilevel"/>
    <w:tmpl w:val="16064A46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8CD6061"/>
    <w:multiLevelType w:val="hybridMultilevel"/>
    <w:tmpl w:val="F53A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05655">
    <w:abstractNumId w:val="0"/>
  </w:num>
  <w:num w:numId="2" w16cid:durableId="767046107">
    <w:abstractNumId w:val="1"/>
  </w:num>
  <w:num w:numId="3" w16cid:durableId="1829857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BF"/>
    <w:rsid w:val="00023D27"/>
    <w:rsid w:val="000561DD"/>
    <w:rsid w:val="0006393F"/>
    <w:rsid w:val="00065F0A"/>
    <w:rsid w:val="00083414"/>
    <w:rsid w:val="000870B0"/>
    <w:rsid w:val="000946D7"/>
    <w:rsid w:val="000D0E38"/>
    <w:rsid w:val="000D2E8A"/>
    <w:rsid w:val="000D3CB2"/>
    <w:rsid w:val="000D44CA"/>
    <w:rsid w:val="000D4E79"/>
    <w:rsid w:val="000E06D4"/>
    <w:rsid w:val="000E17BC"/>
    <w:rsid w:val="000F6515"/>
    <w:rsid w:val="00103881"/>
    <w:rsid w:val="0010403D"/>
    <w:rsid w:val="00111B89"/>
    <w:rsid w:val="001121FC"/>
    <w:rsid w:val="0011521F"/>
    <w:rsid w:val="00117C28"/>
    <w:rsid w:val="00123ECD"/>
    <w:rsid w:val="00133C81"/>
    <w:rsid w:val="00161AFD"/>
    <w:rsid w:val="00171F86"/>
    <w:rsid w:val="0017711F"/>
    <w:rsid w:val="00177371"/>
    <w:rsid w:val="00177824"/>
    <w:rsid w:val="001A4394"/>
    <w:rsid w:val="001C671D"/>
    <w:rsid w:val="001D70CA"/>
    <w:rsid w:val="001D7B33"/>
    <w:rsid w:val="001E030D"/>
    <w:rsid w:val="001E6DF7"/>
    <w:rsid w:val="001E7F41"/>
    <w:rsid w:val="001F2406"/>
    <w:rsid w:val="001F2743"/>
    <w:rsid w:val="00200ECA"/>
    <w:rsid w:val="002036DA"/>
    <w:rsid w:val="00204F58"/>
    <w:rsid w:val="002078C0"/>
    <w:rsid w:val="00210D8B"/>
    <w:rsid w:val="002159CF"/>
    <w:rsid w:val="00216574"/>
    <w:rsid w:val="002201DC"/>
    <w:rsid w:val="002221AA"/>
    <w:rsid w:val="0022251F"/>
    <w:rsid w:val="002278D8"/>
    <w:rsid w:val="002420B9"/>
    <w:rsid w:val="002440C3"/>
    <w:rsid w:val="00247502"/>
    <w:rsid w:val="00250264"/>
    <w:rsid w:val="00251921"/>
    <w:rsid w:val="00270B63"/>
    <w:rsid w:val="00297116"/>
    <w:rsid w:val="002A2355"/>
    <w:rsid w:val="002A37CA"/>
    <w:rsid w:val="002A726A"/>
    <w:rsid w:val="002B611A"/>
    <w:rsid w:val="002B7621"/>
    <w:rsid w:val="002C2475"/>
    <w:rsid w:val="002D001F"/>
    <w:rsid w:val="002E7360"/>
    <w:rsid w:val="002F205F"/>
    <w:rsid w:val="00305904"/>
    <w:rsid w:val="00306466"/>
    <w:rsid w:val="0032494E"/>
    <w:rsid w:val="00325EC3"/>
    <w:rsid w:val="00330F71"/>
    <w:rsid w:val="00353D93"/>
    <w:rsid w:val="003565F8"/>
    <w:rsid w:val="0036515D"/>
    <w:rsid w:val="00372C98"/>
    <w:rsid w:val="003802CA"/>
    <w:rsid w:val="00381345"/>
    <w:rsid w:val="00397A77"/>
    <w:rsid w:val="003A41DB"/>
    <w:rsid w:val="003B5C9F"/>
    <w:rsid w:val="003E1D59"/>
    <w:rsid w:val="003E349C"/>
    <w:rsid w:val="003F14B8"/>
    <w:rsid w:val="003F1F95"/>
    <w:rsid w:val="004130E6"/>
    <w:rsid w:val="00414C51"/>
    <w:rsid w:val="004250E5"/>
    <w:rsid w:val="00433E91"/>
    <w:rsid w:val="00445330"/>
    <w:rsid w:val="00446442"/>
    <w:rsid w:val="00447A18"/>
    <w:rsid w:val="00455076"/>
    <w:rsid w:val="004618B2"/>
    <w:rsid w:val="00463BC5"/>
    <w:rsid w:val="00463E39"/>
    <w:rsid w:val="00475EF1"/>
    <w:rsid w:val="00477276"/>
    <w:rsid w:val="00481D0D"/>
    <w:rsid w:val="00484FF0"/>
    <w:rsid w:val="00497F44"/>
    <w:rsid w:val="004A0EDD"/>
    <w:rsid w:val="004B08E6"/>
    <w:rsid w:val="004C083A"/>
    <w:rsid w:val="004C198D"/>
    <w:rsid w:val="004F0A6E"/>
    <w:rsid w:val="00511B0F"/>
    <w:rsid w:val="00512959"/>
    <w:rsid w:val="00512B70"/>
    <w:rsid w:val="0051589D"/>
    <w:rsid w:val="0052316A"/>
    <w:rsid w:val="00527015"/>
    <w:rsid w:val="00536A29"/>
    <w:rsid w:val="00536CF3"/>
    <w:rsid w:val="00540546"/>
    <w:rsid w:val="00542666"/>
    <w:rsid w:val="00545685"/>
    <w:rsid w:val="00557C27"/>
    <w:rsid w:val="00571BF2"/>
    <w:rsid w:val="0057642B"/>
    <w:rsid w:val="00576540"/>
    <w:rsid w:val="00581F19"/>
    <w:rsid w:val="00582348"/>
    <w:rsid w:val="00591001"/>
    <w:rsid w:val="005A621A"/>
    <w:rsid w:val="005B17CE"/>
    <w:rsid w:val="005C6342"/>
    <w:rsid w:val="005F1773"/>
    <w:rsid w:val="005F2FDC"/>
    <w:rsid w:val="00601DD9"/>
    <w:rsid w:val="006103C8"/>
    <w:rsid w:val="00613E4C"/>
    <w:rsid w:val="00613FC8"/>
    <w:rsid w:val="00615743"/>
    <w:rsid w:val="00632F53"/>
    <w:rsid w:val="006343CF"/>
    <w:rsid w:val="00635728"/>
    <w:rsid w:val="00640835"/>
    <w:rsid w:val="006438A0"/>
    <w:rsid w:val="00647824"/>
    <w:rsid w:val="00651FF3"/>
    <w:rsid w:val="00654890"/>
    <w:rsid w:val="006576DC"/>
    <w:rsid w:val="006631C0"/>
    <w:rsid w:val="0066583C"/>
    <w:rsid w:val="00666A0C"/>
    <w:rsid w:val="00686A90"/>
    <w:rsid w:val="006A442A"/>
    <w:rsid w:val="006B046D"/>
    <w:rsid w:val="006B0869"/>
    <w:rsid w:val="006B1080"/>
    <w:rsid w:val="006B6C09"/>
    <w:rsid w:val="006C0436"/>
    <w:rsid w:val="006C7501"/>
    <w:rsid w:val="006D2A45"/>
    <w:rsid w:val="006F2629"/>
    <w:rsid w:val="006F5955"/>
    <w:rsid w:val="00702CEF"/>
    <w:rsid w:val="00705CF2"/>
    <w:rsid w:val="007164D7"/>
    <w:rsid w:val="00732D4B"/>
    <w:rsid w:val="00745E1F"/>
    <w:rsid w:val="0075363D"/>
    <w:rsid w:val="0075455B"/>
    <w:rsid w:val="007611CB"/>
    <w:rsid w:val="00766DD2"/>
    <w:rsid w:val="00766E8A"/>
    <w:rsid w:val="007745DA"/>
    <w:rsid w:val="00777ECE"/>
    <w:rsid w:val="0078149B"/>
    <w:rsid w:val="0079791C"/>
    <w:rsid w:val="007B1708"/>
    <w:rsid w:val="007C4378"/>
    <w:rsid w:val="007E4487"/>
    <w:rsid w:val="007E54F2"/>
    <w:rsid w:val="007F0C26"/>
    <w:rsid w:val="007F564D"/>
    <w:rsid w:val="007F5827"/>
    <w:rsid w:val="00806DC6"/>
    <w:rsid w:val="00813976"/>
    <w:rsid w:val="00823CA7"/>
    <w:rsid w:val="008251CB"/>
    <w:rsid w:val="008268AE"/>
    <w:rsid w:val="00831E4E"/>
    <w:rsid w:val="008327C5"/>
    <w:rsid w:val="00833179"/>
    <w:rsid w:val="008333D3"/>
    <w:rsid w:val="0083551D"/>
    <w:rsid w:val="0084585F"/>
    <w:rsid w:val="00847CE9"/>
    <w:rsid w:val="0085176C"/>
    <w:rsid w:val="00855969"/>
    <w:rsid w:val="008567BF"/>
    <w:rsid w:val="00877709"/>
    <w:rsid w:val="008A3382"/>
    <w:rsid w:val="008A488D"/>
    <w:rsid w:val="008B2954"/>
    <w:rsid w:val="008C3505"/>
    <w:rsid w:val="008D153F"/>
    <w:rsid w:val="008F1789"/>
    <w:rsid w:val="00905922"/>
    <w:rsid w:val="00907D28"/>
    <w:rsid w:val="00914ECD"/>
    <w:rsid w:val="00915184"/>
    <w:rsid w:val="00925941"/>
    <w:rsid w:val="0093634D"/>
    <w:rsid w:val="009443C9"/>
    <w:rsid w:val="00944A41"/>
    <w:rsid w:val="00945E83"/>
    <w:rsid w:val="00961A7D"/>
    <w:rsid w:val="009644A8"/>
    <w:rsid w:val="009648DF"/>
    <w:rsid w:val="00964931"/>
    <w:rsid w:val="00970413"/>
    <w:rsid w:val="00980CFB"/>
    <w:rsid w:val="00982206"/>
    <w:rsid w:val="009948B3"/>
    <w:rsid w:val="009A09A1"/>
    <w:rsid w:val="009A0D63"/>
    <w:rsid w:val="009A22E1"/>
    <w:rsid w:val="009B441A"/>
    <w:rsid w:val="009B5AA0"/>
    <w:rsid w:val="009D2374"/>
    <w:rsid w:val="009F1AD2"/>
    <w:rsid w:val="009F6F06"/>
    <w:rsid w:val="00A02C8F"/>
    <w:rsid w:val="00A13CDA"/>
    <w:rsid w:val="00A239F1"/>
    <w:rsid w:val="00A31905"/>
    <w:rsid w:val="00A4295C"/>
    <w:rsid w:val="00A50253"/>
    <w:rsid w:val="00A55DE8"/>
    <w:rsid w:val="00A572AE"/>
    <w:rsid w:val="00A62901"/>
    <w:rsid w:val="00A70894"/>
    <w:rsid w:val="00A740FA"/>
    <w:rsid w:val="00A754D3"/>
    <w:rsid w:val="00A806A7"/>
    <w:rsid w:val="00A976B2"/>
    <w:rsid w:val="00AA3803"/>
    <w:rsid w:val="00AB2AE2"/>
    <w:rsid w:val="00AC48DA"/>
    <w:rsid w:val="00AD0FA4"/>
    <w:rsid w:val="00AE558D"/>
    <w:rsid w:val="00AF4FBF"/>
    <w:rsid w:val="00AF7C06"/>
    <w:rsid w:val="00B0094F"/>
    <w:rsid w:val="00B16D52"/>
    <w:rsid w:val="00B255BB"/>
    <w:rsid w:val="00B3757A"/>
    <w:rsid w:val="00B43073"/>
    <w:rsid w:val="00B44CE3"/>
    <w:rsid w:val="00B46E00"/>
    <w:rsid w:val="00B50DEC"/>
    <w:rsid w:val="00B64B6D"/>
    <w:rsid w:val="00B71938"/>
    <w:rsid w:val="00B763E3"/>
    <w:rsid w:val="00B81AD1"/>
    <w:rsid w:val="00B8336E"/>
    <w:rsid w:val="00B8582B"/>
    <w:rsid w:val="00B91DF4"/>
    <w:rsid w:val="00B95C46"/>
    <w:rsid w:val="00BA45F2"/>
    <w:rsid w:val="00BA4726"/>
    <w:rsid w:val="00BA634B"/>
    <w:rsid w:val="00BB4304"/>
    <w:rsid w:val="00BB6F62"/>
    <w:rsid w:val="00BC7212"/>
    <w:rsid w:val="00BD0AF3"/>
    <w:rsid w:val="00BD5EED"/>
    <w:rsid w:val="00BD7FED"/>
    <w:rsid w:val="00BE25F2"/>
    <w:rsid w:val="00BE2C83"/>
    <w:rsid w:val="00BE6192"/>
    <w:rsid w:val="00BF01D8"/>
    <w:rsid w:val="00BF0B94"/>
    <w:rsid w:val="00BF2A6A"/>
    <w:rsid w:val="00BF4BA7"/>
    <w:rsid w:val="00BF64D2"/>
    <w:rsid w:val="00C01107"/>
    <w:rsid w:val="00C040A3"/>
    <w:rsid w:val="00C21D3F"/>
    <w:rsid w:val="00C353B0"/>
    <w:rsid w:val="00C448EB"/>
    <w:rsid w:val="00C6008E"/>
    <w:rsid w:val="00C7302B"/>
    <w:rsid w:val="00CA63AD"/>
    <w:rsid w:val="00CB67BD"/>
    <w:rsid w:val="00CC3B2C"/>
    <w:rsid w:val="00CE0B85"/>
    <w:rsid w:val="00CE58B2"/>
    <w:rsid w:val="00CF2823"/>
    <w:rsid w:val="00CF3E16"/>
    <w:rsid w:val="00CF6A5C"/>
    <w:rsid w:val="00D059CA"/>
    <w:rsid w:val="00D16973"/>
    <w:rsid w:val="00D24FFA"/>
    <w:rsid w:val="00D5389D"/>
    <w:rsid w:val="00D57787"/>
    <w:rsid w:val="00D63315"/>
    <w:rsid w:val="00D73C36"/>
    <w:rsid w:val="00D75E99"/>
    <w:rsid w:val="00D77513"/>
    <w:rsid w:val="00D87340"/>
    <w:rsid w:val="00D94B02"/>
    <w:rsid w:val="00D9723D"/>
    <w:rsid w:val="00DA4B3D"/>
    <w:rsid w:val="00DC23AE"/>
    <w:rsid w:val="00DD2230"/>
    <w:rsid w:val="00DF4887"/>
    <w:rsid w:val="00DF5177"/>
    <w:rsid w:val="00E02C0F"/>
    <w:rsid w:val="00E41FE3"/>
    <w:rsid w:val="00E42457"/>
    <w:rsid w:val="00E443C6"/>
    <w:rsid w:val="00E60D0B"/>
    <w:rsid w:val="00E60E92"/>
    <w:rsid w:val="00E76E1F"/>
    <w:rsid w:val="00E80910"/>
    <w:rsid w:val="00E81973"/>
    <w:rsid w:val="00E97A2E"/>
    <w:rsid w:val="00EC492C"/>
    <w:rsid w:val="00EC72B9"/>
    <w:rsid w:val="00EE3E68"/>
    <w:rsid w:val="00F03D59"/>
    <w:rsid w:val="00F05467"/>
    <w:rsid w:val="00F30C93"/>
    <w:rsid w:val="00F32356"/>
    <w:rsid w:val="00F440B2"/>
    <w:rsid w:val="00F47B3D"/>
    <w:rsid w:val="00F522AF"/>
    <w:rsid w:val="00F6753E"/>
    <w:rsid w:val="00F81B06"/>
    <w:rsid w:val="00F95E17"/>
    <w:rsid w:val="00FA038F"/>
    <w:rsid w:val="00FA3C6E"/>
    <w:rsid w:val="00FB0711"/>
    <w:rsid w:val="00FE1059"/>
    <w:rsid w:val="00FE5F5A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0D12"/>
  <w15:chartTrackingRefBased/>
  <w15:docId w15:val="{E8DDCA57-42B2-4491-B664-CD324B01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FBF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08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4C19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C19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4C19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3E349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97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A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0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68835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30032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7439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6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23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0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870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0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041086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8776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4069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8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424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695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19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928311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55351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8844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85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877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57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68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Поиск информации онлайн</c:v>
                </c:pt>
                <c:pt idx="1">
                  <c:v>Посещение социальных сетей</c:v>
                </c:pt>
                <c:pt idx="2">
                  <c:v>Ознакомление с новостями онлайн</c:v>
                </c:pt>
                <c:pt idx="3">
                  <c:v>Онлайн-игры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0.57999999999999996</c:v>
                </c:pt>
                <c:pt idx="1">
                  <c:v>0.45</c:v>
                </c:pt>
                <c:pt idx="2">
                  <c:v>0.33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DA-479C-9E4A-1977B4D8E6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349464032"/>
        <c:axId val="1346084816"/>
      </c:barChart>
      <c:catAx>
        <c:axId val="1349464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46084816"/>
        <c:crosses val="autoZero"/>
        <c:auto val="1"/>
        <c:lblAlgn val="ctr"/>
        <c:lblOffset val="100"/>
        <c:noMultiLvlLbl val="0"/>
      </c:catAx>
      <c:valAx>
        <c:axId val="1346084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4946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Уже оказал влияние</c:v>
                </c:pt>
                <c:pt idx="1">
                  <c:v>Окажет значительное влияние до 2024 года</c:v>
                </c:pt>
                <c:pt idx="2">
                  <c:v>Окажет значительное влияние в течение следующих пяти лет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0.32</c:v>
                </c:pt>
                <c:pt idx="2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25-4212-B68F-C5B9FAC7BA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87748672"/>
        <c:axId val="893782288"/>
      </c:barChart>
      <c:catAx>
        <c:axId val="1187748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93782288"/>
        <c:crosses val="autoZero"/>
        <c:auto val="1"/>
        <c:lblAlgn val="ctr"/>
        <c:lblOffset val="100"/>
        <c:noMultiLvlLbl val="0"/>
      </c:catAx>
      <c:valAx>
        <c:axId val="893782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18774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Мир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Мир</c:v>
                </c:pt>
                <c:pt idx="1">
                  <c:v>Развитие страны</c:v>
                </c:pt>
                <c:pt idx="2">
                  <c:v>Развивающиеся страны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6.2</c:v>
                </c:pt>
                <c:pt idx="1">
                  <c:v>4.0999999999999996</c:v>
                </c:pt>
                <c:pt idx="2">
                  <c:v>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8D-43E8-B991-61211F32A35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Реальный ВВП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Мир</c:v>
                </c:pt>
                <c:pt idx="1">
                  <c:v>Развитие страны</c:v>
                </c:pt>
                <c:pt idx="2">
                  <c:v>Развивающиеся страны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2.7</c:v>
                </c:pt>
                <c:pt idx="1">
                  <c:v>0.8</c:v>
                </c:pt>
                <c:pt idx="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8D-43E8-B991-61211F32A35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Реальный рост располагаемого дохода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Мир</c:v>
                </c:pt>
                <c:pt idx="1">
                  <c:v>Развитие страны</c:v>
                </c:pt>
                <c:pt idx="2">
                  <c:v>Развивающиеся страны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1.2</c:v>
                </c:pt>
                <c:pt idx="1">
                  <c:v>-0.2</c:v>
                </c:pt>
                <c:pt idx="2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8D-43E8-B991-61211F32A35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33681952"/>
        <c:axId val="1416483936"/>
      </c:barChart>
      <c:catAx>
        <c:axId val="143368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16483936"/>
        <c:crosses val="autoZero"/>
        <c:auto val="1"/>
        <c:lblAlgn val="ctr"/>
        <c:lblOffset val="100"/>
        <c:noMultiLvlLbl val="0"/>
      </c:catAx>
      <c:valAx>
        <c:axId val="141648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3368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Покупка подержанных товаров</c:v>
                </c:pt>
                <c:pt idx="1">
                  <c:v>Продажа подержанных товаров</c:v>
                </c:pt>
                <c:pt idx="2">
                  <c:v>Обмен товарами/услугами</c:v>
                </c:pt>
                <c:pt idx="3">
                  <c:v>Аренда товаров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0.51</c:v>
                </c:pt>
                <c:pt idx="1">
                  <c:v>0.5</c:v>
                </c:pt>
                <c:pt idx="2">
                  <c:v>0.47</c:v>
                </c:pt>
                <c:pt idx="3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8-4ACF-993C-207B7345CD9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Покупка подержанных товаров</c:v>
                </c:pt>
                <c:pt idx="1">
                  <c:v>Продажа подержанных товаров</c:v>
                </c:pt>
                <c:pt idx="2">
                  <c:v>Обмен товарами/услугами</c:v>
                </c:pt>
                <c:pt idx="3">
                  <c:v>Аренда товаров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0.48</c:v>
                </c:pt>
                <c:pt idx="1">
                  <c:v>0.47</c:v>
                </c:pt>
                <c:pt idx="2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C8-4ACF-993C-207B7345CD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87141456"/>
        <c:axId val="1445472912"/>
      </c:barChart>
      <c:catAx>
        <c:axId val="1187141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45472912"/>
        <c:crosses val="autoZero"/>
        <c:auto val="1"/>
        <c:lblAlgn val="ctr"/>
        <c:lblOffset val="100"/>
        <c:noMultiLvlLbl val="0"/>
      </c:catAx>
      <c:valAx>
        <c:axId val="1445472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18714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2010</c:v>
                </c:pt>
                <c:pt idx="1">
                  <c:v>2015</c:v>
                </c:pt>
                <c:pt idx="2">
                  <c:v>2020</c:v>
                </c:pt>
                <c:pt idx="3">
                  <c:v>2025 (п)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 formatCode="0%">
                  <c:v>0.05</c:v>
                </c:pt>
                <c:pt idx="1">
                  <c:v>8.7999999999999995E-2</c:v>
                </c:pt>
                <c:pt idx="2">
                  <c:v>0.185</c:v>
                </c:pt>
                <c:pt idx="3" formatCode="0%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60-4FC3-8992-D66F4EBD2B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45496416"/>
        <c:axId val="1351667376"/>
      </c:barChart>
      <c:catAx>
        <c:axId val="1345496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51667376"/>
        <c:crosses val="autoZero"/>
        <c:auto val="1"/>
        <c:lblAlgn val="ctr"/>
        <c:lblOffset val="100"/>
        <c:noMultiLvlLbl val="0"/>
      </c:catAx>
      <c:valAx>
        <c:axId val="1351667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4549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Приобретение одежды и обуви</c:v>
                </c:pt>
                <c:pt idx="1">
                  <c:v>Покупка товаров для дома и мебели</c:v>
                </c:pt>
                <c:pt idx="2">
                  <c:v>Подбор косметических продуктов для макияжа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0.33</c:v>
                </c:pt>
                <c:pt idx="1">
                  <c:v>0.3</c:v>
                </c:pt>
                <c:pt idx="2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D4-414E-821A-A1B3627FFE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Приобретение одежды и обуви</c:v>
                </c:pt>
                <c:pt idx="1">
                  <c:v>Покупка товаров для дома и мебели</c:v>
                </c:pt>
                <c:pt idx="2">
                  <c:v>Подбор косметических продуктов для макияжа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0.26</c:v>
                </c:pt>
                <c:pt idx="1">
                  <c:v>0.27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D4-414E-821A-A1B3627FFE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87746272"/>
        <c:axId val="1351667872"/>
      </c:barChart>
      <c:catAx>
        <c:axId val="1187746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51667872"/>
        <c:crosses val="autoZero"/>
        <c:auto val="1"/>
        <c:lblAlgn val="ctr"/>
        <c:lblOffset val="100"/>
        <c:noMultiLvlLbl val="0"/>
      </c:catAx>
      <c:valAx>
        <c:axId val="1351667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187746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7" Type="http://schemas.openxmlformats.org/officeDocument/2006/relationships/image" Target="../media/image5.png"/><Relationship Id="rId2" Type="http://schemas.openxmlformats.org/officeDocument/2006/relationships/image" Target="../media/image2.jpg"/><Relationship Id="rId1" Type="http://schemas.openxmlformats.org/officeDocument/2006/relationships/image" Target="../media/image1.png"/><Relationship Id="rId6" Type="http://schemas.openxmlformats.org/officeDocument/2006/relationships/hyperlink" Target="https://en.wikifur.com/wiki/Tik_Tok" TargetMode="External"/><Relationship Id="rId5" Type="http://schemas.openxmlformats.org/officeDocument/2006/relationships/image" Target="../media/image4.png"/><Relationship Id="rId4" Type="http://schemas.openxmlformats.org/officeDocument/2006/relationships/hyperlink" Target="http://iconbird.com/view/30006_iconki_vkontakte_vkontakte" TargetMode="External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7" Type="http://schemas.openxmlformats.org/officeDocument/2006/relationships/image" Target="../media/image5.png"/><Relationship Id="rId2" Type="http://schemas.openxmlformats.org/officeDocument/2006/relationships/image" Target="../media/image2.jpg"/><Relationship Id="rId1" Type="http://schemas.openxmlformats.org/officeDocument/2006/relationships/image" Target="../media/image1.png"/><Relationship Id="rId6" Type="http://schemas.openxmlformats.org/officeDocument/2006/relationships/hyperlink" Target="https://en.wikifur.com/wiki/Tik_Tok" TargetMode="External"/><Relationship Id="rId5" Type="http://schemas.openxmlformats.org/officeDocument/2006/relationships/image" Target="../media/image4.png"/><Relationship Id="rId4" Type="http://schemas.openxmlformats.org/officeDocument/2006/relationships/hyperlink" Target="http://iconbird.com/view/30006_iconki_vkontakte_vkontakt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E3F028-1BAE-48F6-95FF-2D56627CBB1B}" type="doc">
      <dgm:prSet loTypeId="urn:microsoft.com/office/officeart/2005/8/layout/vList3" loCatId="picture" qsTypeId="urn:microsoft.com/office/officeart/2005/8/quickstyle/simple1" qsCatId="simple" csTypeId="urn:microsoft.com/office/officeart/2005/8/colors/accent0_1" csCatId="mainScheme" phldr="1"/>
      <dgm:spPr/>
    </dgm:pt>
    <dgm:pt modelId="{6927419D-1592-49DF-BD1D-65D56E62C280}">
      <dgm:prSet phldrT="[Текст]" custT="1"/>
      <dgm:spPr/>
      <dgm:t>
        <a:bodyPr/>
        <a:lstStyle/>
        <a:p>
          <a:pPr algn="r"/>
          <a:r>
            <a:rPr lang="kk-KZ" sz="1000">
              <a:latin typeface="Times New Roman" panose="02020603050405020304" pitchFamily="18" charset="0"/>
              <a:cs typeface="Times New Roman" panose="02020603050405020304" pitchFamily="18" charset="0"/>
            </a:rPr>
            <a:t>функционал для размещения компаниями реализуемых товаров</a:t>
          </a:r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F0F539-418C-4A5A-B321-8548E0F616E7}" type="parTrans" cxnId="{029FCBA7-00C5-469F-9526-054BFF40669C}">
      <dgm:prSet/>
      <dgm:spPr/>
      <dgm:t>
        <a:bodyPr/>
        <a:lstStyle/>
        <a:p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AC0807-D2FD-4CCC-A60A-FFF7E590ABED}" type="sibTrans" cxnId="{029FCBA7-00C5-469F-9526-054BFF40669C}">
      <dgm:prSet/>
      <dgm:spPr/>
      <dgm:t>
        <a:bodyPr/>
        <a:lstStyle/>
        <a:p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9D3F40-6C96-4FBD-B60F-A39CFEAD5A72}">
      <dgm:prSet phldrT="[Текст]" custT="1"/>
      <dgm:spPr/>
      <dgm:t>
        <a:bodyPr/>
        <a:lstStyle/>
        <a:p>
          <a:pPr algn="r"/>
          <a:r>
            <a:rPr lang="kk-KZ" sz="1000">
              <a:latin typeface="Times New Roman" panose="02020603050405020304" pitchFamily="18" charset="0"/>
              <a:cs typeface="Times New Roman" panose="02020603050405020304" pitchFamily="18" charset="0"/>
            </a:rPr>
            <a:t>запуск сервиса для создания онлайн витрин для бизнеса</a:t>
          </a:r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6BCE7A-B630-4824-B745-C99478F849B9}" type="parTrans" cxnId="{37B6EDD4-C110-48B1-A4C1-CCF1A37B3B1C}">
      <dgm:prSet/>
      <dgm:spPr/>
      <dgm:t>
        <a:bodyPr/>
        <a:lstStyle/>
        <a:p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0C1BA2-2A7C-4ACB-94D6-C14ECAAF716F}" type="sibTrans" cxnId="{37B6EDD4-C110-48B1-A4C1-CCF1A37B3B1C}">
      <dgm:prSet/>
      <dgm:spPr/>
      <dgm:t>
        <a:bodyPr/>
        <a:lstStyle/>
        <a:p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ED089F-B9F7-400C-9B29-485CE04C77FE}">
      <dgm:prSet phldrT="[Текст]" custT="1"/>
      <dgm:spPr/>
      <dgm:t>
        <a:bodyPr/>
        <a:lstStyle/>
        <a:p>
          <a:pPr algn="r"/>
          <a:r>
            <a:rPr lang="kk-KZ" sz="1000">
              <a:latin typeface="Times New Roman" panose="02020603050405020304" pitchFamily="18" charset="0"/>
              <a:cs typeface="Times New Roman" panose="02020603050405020304" pitchFamily="18" charset="0"/>
            </a:rPr>
            <a:t>создание новой платформы интернет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kk-KZ" sz="1000">
              <a:latin typeface="Times New Roman" panose="02020603050405020304" pitchFamily="18" charset="0"/>
              <a:cs typeface="Times New Roman" panose="02020603050405020304" pitchFamily="18" charset="0"/>
            </a:rPr>
            <a:t>торговли</a:t>
          </a:r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55275D-772B-421A-8FF7-718F5610A3FB}" type="parTrans" cxnId="{BEBFA1B2-7345-47E0-BE9C-758E006434F4}">
      <dgm:prSet/>
      <dgm:spPr/>
      <dgm:t>
        <a:bodyPr/>
        <a:lstStyle/>
        <a:p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AC6D7F-E456-40C3-A434-D4996D9FD521}" type="sibTrans" cxnId="{BEBFA1B2-7345-47E0-BE9C-758E006434F4}">
      <dgm:prSet/>
      <dgm:spPr/>
      <dgm:t>
        <a:bodyPr/>
        <a:lstStyle/>
        <a:p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19CA06-8F0E-4FB2-87A6-0467413D4596}">
      <dgm:prSet phldrT="[Текст]" custT="1"/>
      <dgm:spPr/>
      <dgm:t>
        <a:bodyPr/>
        <a:lstStyle/>
        <a:p>
          <a:pPr algn="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плейсмент, партнерская монетизация за просмотры</a:t>
          </a:r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208C98-A327-49A4-B18A-895E92FE606E}" type="parTrans" cxnId="{F33EF89F-2C3C-49C8-B2FF-31CA68190B1D}">
      <dgm:prSet/>
      <dgm:spPr/>
      <dgm:t>
        <a:bodyPr/>
        <a:lstStyle/>
        <a:p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56B01F-1827-48E7-8924-75D6C3178CB6}" type="sibTrans" cxnId="{F33EF89F-2C3C-49C8-B2FF-31CA68190B1D}">
      <dgm:prSet/>
      <dgm:spPr/>
      <dgm:t>
        <a:bodyPr/>
        <a:lstStyle/>
        <a:p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D4D667-A28A-4030-A232-9991B77FABD6}">
      <dgm:prSet phldrT="[Текст]" custT="1"/>
      <dgm:spPr/>
      <dgm:t>
        <a:bodyPr/>
        <a:lstStyle/>
        <a:p>
          <a:pPr algn="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плейсмент, партнерская монетизация за просмотры</a:t>
          </a:r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2788BE-BCD5-4806-B6EC-8196FA5C16C2}" type="parTrans" cxnId="{0435C0D4-F5F5-4E62-9750-F907B1EEB64A}">
      <dgm:prSet/>
      <dgm:spPr/>
      <dgm:t>
        <a:bodyPr/>
        <a:lstStyle/>
        <a:p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FE054F-9B44-452B-86D4-7D657A2515E0}" type="sibTrans" cxnId="{0435C0D4-F5F5-4E62-9750-F907B1EEB64A}">
      <dgm:prSet/>
      <dgm:spPr/>
      <dgm:t>
        <a:bodyPr/>
        <a:lstStyle/>
        <a:p>
          <a:endParaRPr lang="ru-KZ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044F15-D95A-4C5F-82E7-F8A684C336F1}" type="pres">
      <dgm:prSet presAssocID="{C6E3F028-1BAE-48F6-95FF-2D56627CBB1B}" presName="linearFlow" presStyleCnt="0">
        <dgm:presLayoutVars>
          <dgm:dir/>
          <dgm:resizeHandles val="exact"/>
        </dgm:presLayoutVars>
      </dgm:prSet>
      <dgm:spPr/>
    </dgm:pt>
    <dgm:pt modelId="{003CC04C-0938-4EA9-A975-8D0773D67224}" type="pres">
      <dgm:prSet presAssocID="{6927419D-1592-49DF-BD1D-65D56E62C280}" presName="composite" presStyleCnt="0"/>
      <dgm:spPr/>
    </dgm:pt>
    <dgm:pt modelId="{43708021-341A-4423-8CB3-87D0358225AC}" type="pres">
      <dgm:prSet presAssocID="{6927419D-1592-49DF-BD1D-65D56E62C280}" presName="imgShp" presStyleLbl="fgImgPlace1" presStyleIdx="0" presStyleCnt="5"/>
      <dgm:spPr>
        <a:blipFill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21E33FBD-81C9-420A-BA83-BEC6125734AC}" type="pres">
      <dgm:prSet presAssocID="{6927419D-1592-49DF-BD1D-65D56E62C280}" presName="txShp" presStyleLbl="node1" presStyleIdx="0" presStyleCnt="5" custScaleX="145754">
        <dgm:presLayoutVars>
          <dgm:bulletEnabled val="1"/>
        </dgm:presLayoutVars>
      </dgm:prSet>
      <dgm:spPr/>
    </dgm:pt>
    <dgm:pt modelId="{0218EE3D-5B88-492D-B4CC-958A49F76826}" type="pres">
      <dgm:prSet presAssocID="{AAAC0807-D2FD-4CCC-A60A-FFF7E590ABED}" presName="spacing" presStyleCnt="0"/>
      <dgm:spPr/>
    </dgm:pt>
    <dgm:pt modelId="{89A60934-8F39-48C4-90DF-A2929C5967BC}" type="pres">
      <dgm:prSet presAssocID="{309D3F40-6C96-4FBD-B60F-A39CFEAD5A72}" presName="composite" presStyleCnt="0"/>
      <dgm:spPr/>
    </dgm:pt>
    <dgm:pt modelId="{30A24707-65BB-4952-A417-E2DB632F817E}" type="pres">
      <dgm:prSet presAssocID="{309D3F40-6C96-4FBD-B60F-A39CFEAD5A72}" presName="imgShp" presStyleLbl="fgImgPlace1" presStyleIdx="1" presStyleCnt="5"/>
      <dgm:spPr>
        <a:blipFill>
          <a:blip xmlns:r="http://schemas.openxmlformats.org/officeDocument/2006/relationships" r:embed="rId2"/>
          <a:srcRect/>
          <a:stretch>
            <a:fillRect/>
          </a:stretch>
        </a:blipFill>
      </dgm:spPr>
    </dgm:pt>
    <dgm:pt modelId="{76E5EC3B-FE4E-4C50-A731-49406DD521AC}" type="pres">
      <dgm:prSet presAssocID="{309D3F40-6C96-4FBD-B60F-A39CFEAD5A72}" presName="txShp" presStyleLbl="node1" presStyleIdx="1" presStyleCnt="5" custScaleX="146084">
        <dgm:presLayoutVars>
          <dgm:bulletEnabled val="1"/>
        </dgm:presLayoutVars>
      </dgm:prSet>
      <dgm:spPr/>
    </dgm:pt>
    <dgm:pt modelId="{2FA4FB28-8E2B-47C4-BBF0-5E36215290AB}" type="pres">
      <dgm:prSet presAssocID="{A70C1BA2-2A7C-4ACB-94D6-C14ECAAF716F}" presName="spacing" presStyleCnt="0"/>
      <dgm:spPr/>
    </dgm:pt>
    <dgm:pt modelId="{699B1DCC-2C13-4CF2-AC98-579739EA9E56}" type="pres">
      <dgm:prSet presAssocID="{9AED089F-B9F7-400C-9B29-485CE04C77FE}" presName="composite" presStyleCnt="0"/>
      <dgm:spPr/>
    </dgm:pt>
    <dgm:pt modelId="{67D1BD6D-747A-448D-9474-552EFCB2E260}" type="pres">
      <dgm:prSet presAssocID="{9AED089F-B9F7-400C-9B29-485CE04C77FE}" presName="imgShp" presStyleLbl="fgImgPlace1" presStyleIdx="2" presStyleCnt="5" custLinFactNeighborX="4284" custLinFactNeighborY="-1428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4"/>
              </a:ext>
            </a:extLst>
          </a:blip>
          <a:srcRect/>
          <a:stretch>
            <a:fillRect/>
          </a:stretch>
        </a:blipFill>
      </dgm:spPr>
    </dgm:pt>
    <dgm:pt modelId="{82BE377D-83C4-4D4B-92AC-44F69E74A2F3}" type="pres">
      <dgm:prSet presAssocID="{9AED089F-B9F7-400C-9B29-485CE04C77FE}" presName="txShp" presStyleLbl="node1" presStyleIdx="2" presStyleCnt="5" custScaleX="146084">
        <dgm:presLayoutVars>
          <dgm:bulletEnabled val="1"/>
        </dgm:presLayoutVars>
      </dgm:prSet>
      <dgm:spPr/>
    </dgm:pt>
    <dgm:pt modelId="{4741DF38-8CB1-48D3-BBB6-78A0BB7BB3BA}" type="pres">
      <dgm:prSet presAssocID="{7EAC6D7F-E456-40C3-A434-D4996D9FD521}" presName="spacing" presStyleCnt="0"/>
      <dgm:spPr/>
    </dgm:pt>
    <dgm:pt modelId="{A893EE65-8EF2-4ECE-B13B-9214674CDF77}" type="pres">
      <dgm:prSet presAssocID="{B2D4D667-A28A-4030-A232-9991B77FABD6}" presName="composite" presStyleCnt="0"/>
      <dgm:spPr/>
    </dgm:pt>
    <dgm:pt modelId="{1948AAF2-A636-4EE8-BBC7-990C7ACB5B9E}" type="pres">
      <dgm:prSet presAssocID="{B2D4D667-A28A-4030-A232-9991B77FABD6}" presName="imgShp" presStyleLbl="fgImgPlace1" presStyleIdx="3" presStyleCnt="5"/>
      <dgm:spPr>
        <a:blipFill>
          <a:blip xmlns:r="http://schemas.openxmlformats.org/officeDocument/2006/relationships" r:embed="rId5">
            <a:extLst>
              <a:ext uri="{837473B0-CC2E-450A-ABE3-18F120FF3D39}">
                <a1611:picAttrSrcUrl xmlns:a1611="http://schemas.microsoft.com/office/drawing/2016/11/main" r:id="rId6"/>
              </a:ext>
            </a:extLst>
          </a:blip>
          <a:srcRect/>
          <a:stretch>
            <a:fillRect/>
          </a:stretch>
        </a:blipFill>
      </dgm:spPr>
    </dgm:pt>
    <dgm:pt modelId="{2B363F9B-9745-403D-BC2E-40EB09A417A9}" type="pres">
      <dgm:prSet presAssocID="{B2D4D667-A28A-4030-A232-9991B77FABD6}" presName="txShp" presStyleLbl="node1" presStyleIdx="3" presStyleCnt="5" custScaleX="146084">
        <dgm:presLayoutVars>
          <dgm:bulletEnabled val="1"/>
        </dgm:presLayoutVars>
      </dgm:prSet>
      <dgm:spPr/>
    </dgm:pt>
    <dgm:pt modelId="{7AA63E00-85C2-4425-AAF5-EF0EC86051BE}" type="pres">
      <dgm:prSet presAssocID="{F8FE054F-9B44-452B-86D4-7D657A2515E0}" presName="spacing" presStyleCnt="0"/>
      <dgm:spPr/>
    </dgm:pt>
    <dgm:pt modelId="{13CB7A02-2373-4E4F-9DCA-1C154BF030AA}" type="pres">
      <dgm:prSet presAssocID="{3F19CA06-8F0E-4FB2-87A6-0467413D4596}" presName="composite" presStyleCnt="0"/>
      <dgm:spPr/>
    </dgm:pt>
    <dgm:pt modelId="{F9359958-445B-4647-B6CE-75D21CFC1E6C}" type="pres">
      <dgm:prSet presAssocID="{3F19CA06-8F0E-4FB2-87A6-0467413D4596}" presName="imgShp" presStyleLbl="fgImgPlace1" presStyleIdx="4" presStyleCnt="5"/>
      <dgm:spPr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D2E9A4AC-3BE0-4D68-9BEE-3C4FA9FBDFDB}" type="pres">
      <dgm:prSet presAssocID="{3F19CA06-8F0E-4FB2-87A6-0467413D4596}" presName="txShp" presStyleLbl="node1" presStyleIdx="4" presStyleCnt="5" custScaleX="146084">
        <dgm:presLayoutVars>
          <dgm:bulletEnabled val="1"/>
        </dgm:presLayoutVars>
      </dgm:prSet>
      <dgm:spPr/>
    </dgm:pt>
  </dgm:ptLst>
  <dgm:cxnLst>
    <dgm:cxn modelId="{EE799822-6214-439E-94C6-1B3F2383BF2F}" type="presOf" srcId="{C6E3F028-1BAE-48F6-95FF-2D56627CBB1B}" destId="{1A044F15-D95A-4C5F-82E7-F8A684C336F1}" srcOrd="0" destOrd="0" presId="urn:microsoft.com/office/officeart/2005/8/layout/vList3"/>
    <dgm:cxn modelId="{8721D48A-5108-424A-803E-3B8613B60FA4}" type="presOf" srcId="{B2D4D667-A28A-4030-A232-9991B77FABD6}" destId="{2B363F9B-9745-403D-BC2E-40EB09A417A9}" srcOrd="0" destOrd="0" presId="urn:microsoft.com/office/officeart/2005/8/layout/vList3"/>
    <dgm:cxn modelId="{F33EF89F-2C3C-49C8-B2FF-31CA68190B1D}" srcId="{C6E3F028-1BAE-48F6-95FF-2D56627CBB1B}" destId="{3F19CA06-8F0E-4FB2-87A6-0467413D4596}" srcOrd="4" destOrd="0" parTransId="{5E208C98-A327-49A4-B18A-895E92FE606E}" sibTransId="{3D56B01F-1827-48E7-8924-75D6C3178CB6}"/>
    <dgm:cxn modelId="{52A636A4-2B5A-4C29-BD20-39672881FEF7}" type="presOf" srcId="{3F19CA06-8F0E-4FB2-87A6-0467413D4596}" destId="{D2E9A4AC-3BE0-4D68-9BEE-3C4FA9FBDFDB}" srcOrd="0" destOrd="0" presId="urn:microsoft.com/office/officeart/2005/8/layout/vList3"/>
    <dgm:cxn modelId="{029FCBA7-00C5-469F-9526-054BFF40669C}" srcId="{C6E3F028-1BAE-48F6-95FF-2D56627CBB1B}" destId="{6927419D-1592-49DF-BD1D-65D56E62C280}" srcOrd="0" destOrd="0" parTransId="{77F0F539-418C-4A5A-B321-8548E0F616E7}" sibTransId="{AAAC0807-D2FD-4CCC-A60A-FFF7E590ABED}"/>
    <dgm:cxn modelId="{FCD8B9B1-10FB-4F32-B2D3-7D4B457C59B4}" type="presOf" srcId="{6927419D-1592-49DF-BD1D-65D56E62C280}" destId="{21E33FBD-81C9-420A-BA83-BEC6125734AC}" srcOrd="0" destOrd="0" presId="urn:microsoft.com/office/officeart/2005/8/layout/vList3"/>
    <dgm:cxn modelId="{BEBFA1B2-7345-47E0-BE9C-758E006434F4}" srcId="{C6E3F028-1BAE-48F6-95FF-2D56627CBB1B}" destId="{9AED089F-B9F7-400C-9B29-485CE04C77FE}" srcOrd="2" destOrd="0" parTransId="{3555275D-772B-421A-8FF7-718F5610A3FB}" sibTransId="{7EAC6D7F-E456-40C3-A434-D4996D9FD521}"/>
    <dgm:cxn modelId="{57796DC1-5622-4453-B803-7D3468DBC0D5}" type="presOf" srcId="{9AED089F-B9F7-400C-9B29-485CE04C77FE}" destId="{82BE377D-83C4-4D4B-92AC-44F69E74A2F3}" srcOrd="0" destOrd="0" presId="urn:microsoft.com/office/officeart/2005/8/layout/vList3"/>
    <dgm:cxn modelId="{D09431D2-6A2F-42D6-8BCD-B05D66239063}" type="presOf" srcId="{309D3F40-6C96-4FBD-B60F-A39CFEAD5A72}" destId="{76E5EC3B-FE4E-4C50-A731-49406DD521AC}" srcOrd="0" destOrd="0" presId="urn:microsoft.com/office/officeart/2005/8/layout/vList3"/>
    <dgm:cxn modelId="{0435C0D4-F5F5-4E62-9750-F907B1EEB64A}" srcId="{C6E3F028-1BAE-48F6-95FF-2D56627CBB1B}" destId="{B2D4D667-A28A-4030-A232-9991B77FABD6}" srcOrd="3" destOrd="0" parTransId="{9C2788BE-BCD5-4806-B6EC-8196FA5C16C2}" sibTransId="{F8FE054F-9B44-452B-86D4-7D657A2515E0}"/>
    <dgm:cxn modelId="{37B6EDD4-C110-48B1-A4C1-CCF1A37B3B1C}" srcId="{C6E3F028-1BAE-48F6-95FF-2D56627CBB1B}" destId="{309D3F40-6C96-4FBD-B60F-A39CFEAD5A72}" srcOrd="1" destOrd="0" parTransId="{AF6BCE7A-B630-4824-B745-C99478F849B9}" sibTransId="{A70C1BA2-2A7C-4ACB-94D6-C14ECAAF716F}"/>
    <dgm:cxn modelId="{FD06901E-A133-4C77-A828-72BABFE5BDB1}" type="presParOf" srcId="{1A044F15-D95A-4C5F-82E7-F8A684C336F1}" destId="{003CC04C-0938-4EA9-A975-8D0773D67224}" srcOrd="0" destOrd="0" presId="urn:microsoft.com/office/officeart/2005/8/layout/vList3"/>
    <dgm:cxn modelId="{D8F0A52C-20CA-4773-99F5-D945CBBA8D0C}" type="presParOf" srcId="{003CC04C-0938-4EA9-A975-8D0773D67224}" destId="{43708021-341A-4423-8CB3-87D0358225AC}" srcOrd="0" destOrd="0" presId="urn:microsoft.com/office/officeart/2005/8/layout/vList3"/>
    <dgm:cxn modelId="{47A0CAE3-BED8-4830-B9D7-25E709E0C105}" type="presParOf" srcId="{003CC04C-0938-4EA9-A975-8D0773D67224}" destId="{21E33FBD-81C9-420A-BA83-BEC6125734AC}" srcOrd="1" destOrd="0" presId="urn:microsoft.com/office/officeart/2005/8/layout/vList3"/>
    <dgm:cxn modelId="{A196F87D-89C6-4196-B8F9-347C1DD733D5}" type="presParOf" srcId="{1A044F15-D95A-4C5F-82E7-F8A684C336F1}" destId="{0218EE3D-5B88-492D-B4CC-958A49F76826}" srcOrd="1" destOrd="0" presId="urn:microsoft.com/office/officeart/2005/8/layout/vList3"/>
    <dgm:cxn modelId="{EF389B1D-A4FF-49E6-AC36-5A63318536FA}" type="presParOf" srcId="{1A044F15-D95A-4C5F-82E7-F8A684C336F1}" destId="{89A60934-8F39-48C4-90DF-A2929C5967BC}" srcOrd="2" destOrd="0" presId="urn:microsoft.com/office/officeart/2005/8/layout/vList3"/>
    <dgm:cxn modelId="{44D2DED6-9870-4F80-A9E0-05B1FA48BAEF}" type="presParOf" srcId="{89A60934-8F39-48C4-90DF-A2929C5967BC}" destId="{30A24707-65BB-4952-A417-E2DB632F817E}" srcOrd="0" destOrd="0" presId="urn:microsoft.com/office/officeart/2005/8/layout/vList3"/>
    <dgm:cxn modelId="{0E61DEAE-E44D-4E6B-9F24-8FDA0778F086}" type="presParOf" srcId="{89A60934-8F39-48C4-90DF-A2929C5967BC}" destId="{76E5EC3B-FE4E-4C50-A731-49406DD521AC}" srcOrd="1" destOrd="0" presId="urn:microsoft.com/office/officeart/2005/8/layout/vList3"/>
    <dgm:cxn modelId="{70CEAAD8-7611-4A14-A518-2C990B512A4C}" type="presParOf" srcId="{1A044F15-D95A-4C5F-82E7-F8A684C336F1}" destId="{2FA4FB28-8E2B-47C4-BBF0-5E36215290AB}" srcOrd="3" destOrd="0" presId="urn:microsoft.com/office/officeart/2005/8/layout/vList3"/>
    <dgm:cxn modelId="{7723C290-7230-4886-83AD-BE82EFB859AB}" type="presParOf" srcId="{1A044F15-D95A-4C5F-82E7-F8A684C336F1}" destId="{699B1DCC-2C13-4CF2-AC98-579739EA9E56}" srcOrd="4" destOrd="0" presId="urn:microsoft.com/office/officeart/2005/8/layout/vList3"/>
    <dgm:cxn modelId="{81F52678-B6B4-4AFD-9775-22AF79DC6692}" type="presParOf" srcId="{699B1DCC-2C13-4CF2-AC98-579739EA9E56}" destId="{67D1BD6D-747A-448D-9474-552EFCB2E260}" srcOrd="0" destOrd="0" presId="urn:microsoft.com/office/officeart/2005/8/layout/vList3"/>
    <dgm:cxn modelId="{B9C99452-5C6C-4853-820E-68B024599863}" type="presParOf" srcId="{699B1DCC-2C13-4CF2-AC98-579739EA9E56}" destId="{82BE377D-83C4-4D4B-92AC-44F69E74A2F3}" srcOrd="1" destOrd="0" presId="urn:microsoft.com/office/officeart/2005/8/layout/vList3"/>
    <dgm:cxn modelId="{1D329C2A-3970-4481-968C-BB645D9EB27E}" type="presParOf" srcId="{1A044F15-D95A-4C5F-82E7-F8A684C336F1}" destId="{4741DF38-8CB1-48D3-BBB6-78A0BB7BB3BA}" srcOrd="5" destOrd="0" presId="urn:microsoft.com/office/officeart/2005/8/layout/vList3"/>
    <dgm:cxn modelId="{D5A3D21F-C33D-45D1-ACAF-CBEB5959F9FA}" type="presParOf" srcId="{1A044F15-D95A-4C5F-82E7-F8A684C336F1}" destId="{A893EE65-8EF2-4ECE-B13B-9214674CDF77}" srcOrd="6" destOrd="0" presId="urn:microsoft.com/office/officeart/2005/8/layout/vList3"/>
    <dgm:cxn modelId="{D02713C0-45F7-4E3C-B39B-5D94A3DA20F8}" type="presParOf" srcId="{A893EE65-8EF2-4ECE-B13B-9214674CDF77}" destId="{1948AAF2-A636-4EE8-BBC7-990C7ACB5B9E}" srcOrd="0" destOrd="0" presId="urn:microsoft.com/office/officeart/2005/8/layout/vList3"/>
    <dgm:cxn modelId="{45DFC8A8-CA9D-4C6E-8510-5342DF826A5E}" type="presParOf" srcId="{A893EE65-8EF2-4ECE-B13B-9214674CDF77}" destId="{2B363F9B-9745-403D-BC2E-40EB09A417A9}" srcOrd="1" destOrd="0" presId="urn:microsoft.com/office/officeart/2005/8/layout/vList3"/>
    <dgm:cxn modelId="{F51A2FF8-73F1-488E-A8DB-70C62B9F4B83}" type="presParOf" srcId="{1A044F15-D95A-4C5F-82E7-F8A684C336F1}" destId="{7AA63E00-85C2-4425-AAF5-EF0EC86051BE}" srcOrd="7" destOrd="0" presId="urn:microsoft.com/office/officeart/2005/8/layout/vList3"/>
    <dgm:cxn modelId="{619C3B84-6A97-451F-A6AD-557EE5AFD968}" type="presParOf" srcId="{1A044F15-D95A-4C5F-82E7-F8A684C336F1}" destId="{13CB7A02-2373-4E4F-9DCA-1C154BF030AA}" srcOrd="8" destOrd="0" presId="urn:microsoft.com/office/officeart/2005/8/layout/vList3"/>
    <dgm:cxn modelId="{BF3553E7-4961-4A52-8288-AA27C0D9285D}" type="presParOf" srcId="{13CB7A02-2373-4E4F-9DCA-1C154BF030AA}" destId="{F9359958-445B-4647-B6CE-75D21CFC1E6C}" srcOrd="0" destOrd="0" presId="urn:microsoft.com/office/officeart/2005/8/layout/vList3"/>
    <dgm:cxn modelId="{7705B380-54FB-47D4-BF4A-30DD15A40855}" type="presParOf" srcId="{13CB7A02-2373-4E4F-9DCA-1C154BF030AA}" destId="{D2E9A4AC-3BE0-4D68-9BEE-3C4FA9FBDFD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E33FBD-81C9-420A-BA83-BEC6125734AC}">
      <dsp:nvSpPr>
        <dsp:cNvPr id="0" name=""/>
        <dsp:cNvSpPr/>
      </dsp:nvSpPr>
      <dsp:spPr>
        <a:xfrm rot="10800000">
          <a:off x="90462" y="722"/>
          <a:ext cx="5705524" cy="246350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8634" tIns="38100" rIns="71120" bIns="3810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функционал для размещения компаниями реализуемых товаров</a:t>
          </a:r>
          <a:endParaRPr lang="ru-KZ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52049" y="722"/>
        <a:ext cx="5643937" cy="246350"/>
      </dsp:txXfrm>
    </dsp:sp>
    <dsp:sp modelId="{43708021-341A-4423-8CB3-87D0358225AC}">
      <dsp:nvSpPr>
        <dsp:cNvPr id="0" name=""/>
        <dsp:cNvSpPr/>
      </dsp:nvSpPr>
      <dsp:spPr>
        <a:xfrm>
          <a:off x="862804" y="722"/>
          <a:ext cx="246350" cy="246350"/>
        </a:xfrm>
        <a:prstGeom prst="ellipse">
          <a:avLst/>
        </a:prstGeom>
        <a:blipFill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E5EC3B-FE4E-4C50-A731-49406DD521AC}">
      <dsp:nvSpPr>
        <dsp:cNvPr id="0" name=""/>
        <dsp:cNvSpPr/>
      </dsp:nvSpPr>
      <dsp:spPr>
        <a:xfrm rot="10800000">
          <a:off x="84003" y="308661"/>
          <a:ext cx="5718442" cy="246350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8634" tIns="38100" rIns="71120" bIns="3810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запуск сервиса для создания онлайн витрин для бизнеса</a:t>
          </a:r>
          <a:endParaRPr lang="ru-KZ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45590" y="308661"/>
        <a:ext cx="5656855" cy="246350"/>
      </dsp:txXfrm>
    </dsp:sp>
    <dsp:sp modelId="{30A24707-65BB-4952-A417-E2DB632F817E}">
      <dsp:nvSpPr>
        <dsp:cNvPr id="0" name=""/>
        <dsp:cNvSpPr/>
      </dsp:nvSpPr>
      <dsp:spPr>
        <a:xfrm>
          <a:off x="862804" y="308661"/>
          <a:ext cx="246350" cy="246350"/>
        </a:xfrm>
        <a:prstGeom prst="ellipse">
          <a:avLst/>
        </a:prstGeom>
        <a:blipFill>
          <a:blip xmlns:r="http://schemas.openxmlformats.org/officeDocument/2006/relationships" r:embed="rId2"/>
          <a:srcRect/>
          <a:stretch>
            <a:fillRect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BE377D-83C4-4D4B-92AC-44F69E74A2F3}">
      <dsp:nvSpPr>
        <dsp:cNvPr id="0" name=""/>
        <dsp:cNvSpPr/>
      </dsp:nvSpPr>
      <dsp:spPr>
        <a:xfrm rot="10800000">
          <a:off x="84003" y="616599"/>
          <a:ext cx="5718442" cy="246350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8634" tIns="38100" rIns="71120" bIns="3810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новой платформы интернет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kk-KZ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торговли</a:t>
          </a:r>
          <a:endParaRPr lang="ru-KZ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45590" y="616599"/>
        <a:ext cx="5656855" cy="246350"/>
      </dsp:txXfrm>
    </dsp:sp>
    <dsp:sp modelId="{67D1BD6D-747A-448D-9474-552EFCB2E260}">
      <dsp:nvSpPr>
        <dsp:cNvPr id="0" name=""/>
        <dsp:cNvSpPr/>
      </dsp:nvSpPr>
      <dsp:spPr>
        <a:xfrm>
          <a:off x="873358" y="613081"/>
          <a:ext cx="246350" cy="246350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  <a:ext uri="{837473B0-CC2E-450A-ABE3-18F120FF3D39}">
                <a1611:picAttrSrcUrl xmlns:a1611="http://schemas.microsoft.com/office/drawing/2016/11/main" r:id="rId4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363F9B-9745-403D-BC2E-40EB09A417A9}">
      <dsp:nvSpPr>
        <dsp:cNvPr id="0" name=""/>
        <dsp:cNvSpPr/>
      </dsp:nvSpPr>
      <dsp:spPr>
        <a:xfrm rot="10800000">
          <a:off x="84003" y="924538"/>
          <a:ext cx="5718442" cy="246350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8634" tIns="38100" rIns="71120" bIns="3810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плейсмент, партнерская монетизация за просмотры</a:t>
          </a:r>
          <a:endParaRPr lang="ru-KZ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45590" y="924538"/>
        <a:ext cx="5656855" cy="246350"/>
      </dsp:txXfrm>
    </dsp:sp>
    <dsp:sp modelId="{1948AAF2-A636-4EE8-BBC7-990C7ACB5B9E}">
      <dsp:nvSpPr>
        <dsp:cNvPr id="0" name=""/>
        <dsp:cNvSpPr/>
      </dsp:nvSpPr>
      <dsp:spPr>
        <a:xfrm>
          <a:off x="862804" y="924538"/>
          <a:ext cx="246350" cy="246350"/>
        </a:xfrm>
        <a:prstGeom prst="ellipse">
          <a:avLst/>
        </a:prstGeom>
        <a:blipFill>
          <a:blip xmlns:r="http://schemas.openxmlformats.org/officeDocument/2006/relationships" r:embed="rId5">
            <a:extLst>
              <a:ext uri="{837473B0-CC2E-450A-ABE3-18F120FF3D39}">
                <a1611:picAttrSrcUrl xmlns:a1611="http://schemas.microsoft.com/office/drawing/2016/11/main" r:id="rId6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E9A4AC-3BE0-4D68-9BEE-3C4FA9FBDFDB}">
      <dsp:nvSpPr>
        <dsp:cNvPr id="0" name=""/>
        <dsp:cNvSpPr/>
      </dsp:nvSpPr>
      <dsp:spPr>
        <a:xfrm rot="10800000">
          <a:off x="84003" y="1232476"/>
          <a:ext cx="5718442" cy="246350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8634" tIns="38100" rIns="71120" bIns="3810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плейсмент, партнерская монетизация за просмотры</a:t>
          </a:r>
          <a:endParaRPr lang="ru-KZ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145590" y="1232476"/>
        <a:ext cx="5656855" cy="246350"/>
      </dsp:txXfrm>
    </dsp:sp>
    <dsp:sp modelId="{F9359958-445B-4647-B6CE-75D21CFC1E6C}">
      <dsp:nvSpPr>
        <dsp:cNvPr id="0" name=""/>
        <dsp:cNvSpPr/>
      </dsp:nvSpPr>
      <dsp:spPr>
        <a:xfrm>
          <a:off x="862804" y="1232476"/>
          <a:ext cx="246350" cy="246350"/>
        </a:xfrm>
        <a:prstGeom prst="ellipse">
          <a:avLst/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FD30-B4C7-4EBD-8144-769D2999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3416</Words>
  <Characters>19477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Kim</dc:creator>
  <cp:keywords/>
  <dc:description/>
  <cp:lastModifiedBy>Irina Kim/Other/Consultant</cp:lastModifiedBy>
  <cp:revision>6</cp:revision>
  <dcterms:created xsi:type="dcterms:W3CDTF">2023-10-29T20:08:00Z</dcterms:created>
  <dcterms:modified xsi:type="dcterms:W3CDTF">2023-10-29T22:03:00Z</dcterms:modified>
</cp:coreProperties>
</file>