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3B4" w:rsidRPr="007F43B4" w:rsidRDefault="007F43B4" w:rsidP="007F43B4">
      <w:pPr>
        <w:spacing w:after="0"/>
        <w:ind w:firstLine="709"/>
        <w:jc w:val="center"/>
        <w:rPr>
          <w:rFonts w:eastAsia="Calibri" w:cs="Times New Roman"/>
          <w:b/>
          <w:szCs w:val="28"/>
          <w:lang w:val="kk-KZ"/>
        </w:rPr>
      </w:pPr>
      <w:proofErr w:type="spellStart"/>
      <w:r w:rsidRPr="007F43B4">
        <w:rPr>
          <w:rFonts w:eastAsia="Calibri" w:cs="Times New Roman"/>
          <w:b/>
          <w:szCs w:val="28"/>
        </w:rPr>
        <w:t>Молбасынова</w:t>
      </w:r>
      <w:proofErr w:type="spellEnd"/>
      <w:r w:rsidRPr="007F43B4">
        <w:rPr>
          <w:rFonts w:eastAsia="Calibri" w:cs="Times New Roman"/>
          <w:b/>
          <w:szCs w:val="28"/>
        </w:rPr>
        <w:t xml:space="preserve"> Ж</w:t>
      </w:r>
      <w:r w:rsidRPr="007F43B4">
        <w:rPr>
          <w:rFonts w:eastAsia="Calibri" w:cs="Times New Roman"/>
          <w:b/>
          <w:szCs w:val="28"/>
          <w:lang w:val="kk-KZ"/>
        </w:rPr>
        <w:t>.М.</w:t>
      </w:r>
    </w:p>
    <w:p w:rsidR="007F43B4" w:rsidRPr="007F43B4" w:rsidRDefault="007F43B4" w:rsidP="007F43B4">
      <w:pPr>
        <w:spacing w:after="0"/>
        <w:ind w:firstLine="709"/>
        <w:jc w:val="center"/>
        <w:rPr>
          <w:rFonts w:eastAsia="Calibri" w:cs="Times New Roman"/>
          <w:b/>
          <w:szCs w:val="28"/>
          <w:lang w:val="kk-KZ"/>
        </w:rPr>
      </w:pPr>
      <w:r w:rsidRPr="007F43B4">
        <w:rPr>
          <w:rFonts w:eastAsia="Calibri" w:cs="Times New Roman"/>
          <w:b/>
          <w:szCs w:val="28"/>
          <w:lang w:val="kk-KZ"/>
        </w:rPr>
        <w:t>Байсова Л.Ж.</w:t>
      </w: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center"/>
        <w:rPr>
          <w:rFonts w:eastAsia="Calibri" w:cs="Times New Roman"/>
          <w:b/>
          <w:szCs w:val="28"/>
          <w:lang w:val="kk-KZ"/>
        </w:rPr>
      </w:pPr>
      <w:r w:rsidRPr="007F43B4">
        <w:rPr>
          <w:rFonts w:eastAsia="Calibri" w:cs="Times New Roman"/>
          <w:b/>
          <w:szCs w:val="28"/>
          <w:lang w:val="kk-KZ"/>
        </w:rPr>
        <w:t>БІЛІМ МАЗМҰНЫН ЖАҢАРТУ ЖАҒДАЙЫНДА ОҚУШЫЛАРДЫҢ МЕТАПӘНДІК ҚҰЗЫРЕТТІЛІКТЕРІН ҚАЛЫПТАСТЫРУ</w:t>
      </w: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Оқу-әдістемелік құралы</w:t>
      </w: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Талдықорған, 2018</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lastRenderedPageBreak/>
        <w:t>Баспаға І.Жансүгіров атындағы Жетісу мемлекеттік университетінің ғылыми кеңесі және редакциялық-баспа кеңесі ұсынған</w:t>
      </w: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Пікір жазғандар:</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Педагогика ғылымдарының кандидаты, доцент Оспанова Г.Б.</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en-US"/>
        </w:rPr>
        <w:t>P</w:t>
      </w:r>
      <w:r w:rsidRPr="007F43B4">
        <w:rPr>
          <w:rFonts w:eastAsia="Calibri" w:cs="Times New Roman"/>
          <w:szCs w:val="28"/>
          <w:lang w:val="kk-KZ"/>
        </w:rPr>
        <w:t>һ</w:t>
      </w:r>
      <w:r w:rsidRPr="007F43B4">
        <w:rPr>
          <w:rFonts w:eastAsia="Calibri" w:cs="Times New Roman"/>
          <w:szCs w:val="28"/>
          <w:lang w:val="en-US"/>
        </w:rPr>
        <w:t>D</w:t>
      </w:r>
      <w:r w:rsidRPr="007F43B4">
        <w:rPr>
          <w:rFonts w:eastAsia="Calibri" w:cs="Times New Roman"/>
          <w:szCs w:val="28"/>
          <w:lang w:val="kk-KZ"/>
        </w:rPr>
        <w:t xml:space="preserve"> философия докторы, қауымдастырылған профессор м.а.  Майлыбаева Г.С.</w:t>
      </w: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b/>
          <w:szCs w:val="28"/>
          <w:lang w:val="kk-KZ"/>
        </w:rPr>
      </w:pPr>
      <w:proofErr w:type="spellStart"/>
      <w:r w:rsidRPr="007F43B4">
        <w:rPr>
          <w:rFonts w:eastAsia="Calibri" w:cs="Times New Roman"/>
          <w:b/>
          <w:szCs w:val="28"/>
        </w:rPr>
        <w:t>Молбасынова</w:t>
      </w:r>
      <w:proofErr w:type="spellEnd"/>
      <w:r w:rsidRPr="007F43B4">
        <w:rPr>
          <w:rFonts w:eastAsia="Calibri" w:cs="Times New Roman"/>
          <w:b/>
          <w:szCs w:val="28"/>
        </w:rPr>
        <w:t xml:space="preserve"> Ж</w:t>
      </w:r>
      <w:r w:rsidRPr="007F43B4">
        <w:rPr>
          <w:rFonts w:eastAsia="Calibri" w:cs="Times New Roman"/>
          <w:b/>
          <w:szCs w:val="28"/>
          <w:lang w:val="kk-KZ"/>
        </w:rPr>
        <w:t>.М., Байсова Л.Ж.</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Білім мазмұнын жаңарту жағдайында оқушылардың метапәндік құзыреттіліктерін қалыптастыру. Оқу-әдістемелік құрал. – Талдықорған, 2018-</w:t>
      </w: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8"/>
        <w:jc w:val="both"/>
        <w:rPr>
          <w:rFonts w:eastAsia="Calibri" w:cs="Times New Roman"/>
          <w:szCs w:val="28"/>
          <w:lang w:val="kk-KZ"/>
        </w:rPr>
      </w:pPr>
      <w:r w:rsidRPr="007F43B4">
        <w:rPr>
          <w:rFonts w:eastAsia="Calibri" w:cs="Times New Roman"/>
          <w:szCs w:val="28"/>
          <w:lang w:val="kk-KZ"/>
        </w:rPr>
        <w:t>Оқу-әдістемелік құрал жалпы білім беретін мектептің барлық сатысындағы мұғалімдеріне, сондай-ақ 5В010300 «Педагогика және психология» мамандығы студенттері мен магистранттарына арналған.  Онда білім мазмұнын жаңарту жағдайында оқушылардың метапәндік құзыреттіліктерін қалыптастыруда Әмбебап оқу әрекетінің негізгі түрлерінің сипаттамасы, қазіргі заманғы метапәндік сабаққа қойылатын талаптар және оны дайындау технологиясы берілген. Әдістемелік ұсынымда метапәндік құзыреттілік нәтижелеріне қол жеткізуге көмектесетін, қазіргі заман мұғаліміне арналған материалдар ұсынылған. Тәжірибелі мұғалімдердің қысқа мерзімді сабақ жоспарлары  берілді.</w:t>
      </w:r>
    </w:p>
    <w:p w:rsidR="007F43B4" w:rsidRPr="007F43B4" w:rsidRDefault="007F43B4" w:rsidP="007F43B4">
      <w:pPr>
        <w:spacing w:after="0"/>
        <w:ind w:firstLine="708"/>
        <w:jc w:val="both"/>
        <w:rPr>
          <w:rFonts w:eastAsia="Calibri" w:cs="Times New Roman"/>
          <w:szCs w:val="28"/>
          <w:lang w:val="kk-KZ"/>
        </w:rPr>
      </w:pPr>
      <w:r w:rsidRPr="007F43B4">
        <w:rPr>
          <w:rFonts w:eastAsia="Calibri" w:cs="Times New Roman"/>
          <w:szCs w:val="28"/>
          <w:lang w:val="kk-KZ"/>
        </w:rPr>
        <w:t xml:space="preserve"> </w:t>
      </w: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pacing w:after="0"/>
        <w:ind w:firstLine="709"/>
        <w:jc w:val="center"/>
        <w:rPr>
          <w:rFonts w:eastAsia="Calibri" w:cs="Times New Roman"/>
          <w:b/>
          <w:szCs w:val="28"/>
          <w:lang w:val="kk-KZ"/>
        </w:rPr>
      </w:pPr>
      <w:r w:rsidRPr="007F43B4">
        <w:rPr>
          <w:rFonts w:eastAsia="Calibri" w:cs="Times New Roman"/>
          <w:b/>
          <w:szCs w:val="28"/>
          <w:lang w:val="kk-KZ"/>
        </w:rPr>
        <w:lastRenderedPageBreak/>
        <w:t>Алғы сөз</w:t>
      </w:r>
    </w:p>
    <w:p w:rsidR="007F43B4" w:rsidRPr="007F43B4" w:rsidRDefault="007F43B4" w:rsidP="007F43B4">
      <w:pPr>
        <w:spacing w:after="0"/>
        <w:ind w:firstLine="709"/>
        <w:jc w:val="center"/>
        <w:rPr>
          <w:rFonts w:eastAsia="Calibri" w:cs="Times New Roman"/>
          <w:b/>
          <w:szCs w:val="28"/>
          <w:lang w:val="kk-KZ"/>
        </w:rPr>
      </w:pPr>
      <w:r w:rsidRPr="007F43B4">
        <w:rPr>
          <w:rFonts w:eastAsia="Calibri" w:cs="Times New Roman"/>
          <w:b/>
          <w:szCs w:val="28"/>
          <w:lang w:val="kk-KZ"/>
        </w:rPr>
        <w:t>Құрметті оқырман!</w:t>
      </w:r>
    </w:p>
    <w:p w:rsidR="007F43B4" w:rsidRPr="007F43B4" w:rsidRDefault="007F43B4" w:rsidP="007F43B4">
      <w:pPr>
        <w:spacing w:after="0"/>
        <w:ind w:firstLine="709"/>
        <w:jc w:val="both"/>
        <w:rPr>
          <w:rFonts w:eastAsia="Calibri" w:cs="Times New Roman"/>
          <w:b/>
          <w:szCs w:val="28"/>
          <w:lang w:val="kk-KZ"/>
        </w:rPr>
      </w:pPr>
    </w:p>
    <w:p w:rsidR="007F43B4" w:rsidRPr="007F43B4" w:rsidRDefault="007F43B4" w:rsidP="007F43B4">
      <w:pPr>
        <w:shd w:val="clear" w:color="auto" w:fill="FFFFFF"/>
        <w:spacing w:after="0"/>
        <w:ind w:firstLine="709"/>
        <w:jc w:val="right"/>
        <w:rPr>
          <w:rFonts w:eastAsia="Times New Roman" w:cs="Times New Roman"/>
          <w:szCs w:val="28"/>
          <w:lang w:val="kk-KZ" w:eastAsia="ru-RU"/>
        </w:rPr>
      </w:pPr>
      <w:r w:rsidRPr="007F43B4">
        <w:rPr>
          <w:rFonts w:eastAsia="Times New Roman" w:cs="Times New Roman"/>
          <w:i/>
          <w:iCs/>
          <w:szCs w:val="28"/>
          <w:lang w:val="kk-KZ" w:eastAsia="ru-RU"/>
        </w:rPr>
        <w:t>«Еліміздің ертеңі бүгінгі жас ұрпақтың қолында,</w:t>
      </w:r>
      <w:r w:rsidRPr="007F43B4">
        <w:rPr>
          <w:rFonts w:eastAsia="Times New Roman" w:cs="Times New Roman"/>
          <w:i/>
          <w:iCs/>
          <w:szCs w:val="28"/>
          <w:lang w:val="kk-KZ" w:eastAsia="ru-RU"/>
        </w:rPr>
        <w:br/>
        <w:t>ал жас ұрпақтың тағдыры ұстаздардың қолында»</w:t>
      </w:r>
    </w:p>
    <w:p w:rsidR="007F43B4" w:rsidRPr="007F43B4" w:rsidRDefault="007F43B4" w:rsidP="007F43B4">
      <w:pPr>
        <w:shd w:val="clear" w:color="auto" w:fill="FFFFFF"/>
        <w:spacing w:after="0"/>
        <w:ind w:firstLine="709"/>
        <w:jc w:val="right"/>
        <w:rPr>
          <w:rFonts w:eastAsia="Times New Roman" w:cs="Times New Roman"/>
          <w:i/>
          <w:iCs/>
          <w:szCs w:val="28"/>
          <w:lang w:val="kk-KZ" w:eastAsia="ru-RU"/>
        </w:rPr>
      </w:pPr>
      <w:r w:rsidRPr="007F43B4">
        <w:rPr>
          <w:rFonts w:eastAsia="Times New Roman" w:cs="Times New Roman"/>
          <w:i/>
          <w:iCs/>
          <w:szCs w:val="28"/>
          <w:lang w:val="kk-KZ" w:eastAsia="ru-RU"/>
        </w:rPr>
        <w:t>Н.Ә.Назарбаев</w:t>
      </w:r>
    </w:p>
    <w:p w:rsidR="007F43B4" w:rsidRPr="007F43B4" w:rsidRDefault="007F43B4" w:rsidP="007F43B4">
      <w:pPr>
        <w:shd w:val="clear" w:color="auto" w:fill="FFFFFF"/>
        <w:spacing w:after="0"/>
        <w:ind w:firstLine="709"/>
        <w:jc w:val="both"/>
        <w:rPr>
          <w:rFonts w:eastAsia="Times New Roman" w:cs="Times New Roman"/>
          <w:szCs w:val="28"/>
          <w:lang w:val="kk-KZ" w:eastAsia="ru-RU"/>
        </w:rPr>
      </w:pPr>
    </w:p>
    <w:p w:rsidR="007F43B4" w:rsidRPr="007F43B4" w:rsidRDefault="007F43B4" w:rsidP="007F43B4">
      <w:pPr>
        <w:shd w:val="clear" w:color="auto" w:fill="FFFFFF"/>
        <w:spacing w:after="0"/>
        <w:ind w:firstLine="709"/>
        <w:jc w:val="both"/>
        <w:rPr>
          <w:rFonts w:eastAsia="Times New Roman" w:cs="Times New Roman"/>
          <w:color w:val="000000"/>
          <w:szCs w:val="28"/>
          <w:lang w:val="kk-KZ" w:eastAsia="ru-RU"/>
        </w:rPr>
      </w:pPr>
    </w:p>
    <w:p w:rsidR="007F43B4" w:rsidRPr="007F43B4" w:rsidRDefault="007F43B4" w:rsidP="007F43B4">
      <w:pPr>
        <w:shd w:val="clear" w:color="auto" w:fill="FFFFFF"/>
        <w:spacing w:after="0"/>
        <w:ind w:firstLine="709"/>
        <w:jc w:val="both"/>
        <w:rPr>
          <w:rFonts w:eastAsia="Times New Roman" w:cs="Times New Roman"/>
          <w:color w:val="000000"/>
          <w:szCs w:val="28"/>
          <w:lang w:val="kk-KZ" w:eastAsia="ru-RU"/>
        </w:rPr>
      </w:pPr>
      <w:r w:rsidRPr="007F43B4">
        <w:rPr>
          <w:rFonts w:eastAsia="Times New Roman" w:cs="Times New Roman"/>
          <w:color w:val="000000"/>
          <w:szCs w:val="28"/>
          <w:shd w:val="clear" w:color="auto" w:fill="FFFFFF"/>
          <w:lang w:val="kk-KZ" w:eastAsia="ru-RU"/>
        </w:rPr>
        <w:t>Бүгінгі күн - білім беру мазмұнына, оқушы мен педагог тұлғасына және қызметіне деген көзқарастардың түбегейлі өзгеріске бет бұрып отырған кезең. Бұл жөнінде Қазақстан Республикасының Президенті Н.Назарбаев өз сөзінде: «Біз қазір «білім-ғылым-инновация» атты үштік үстемдік құратын постиндустриялық әлемге қарай бағыт алып барамыз» - деген еді. Қазақстанның әлемдік үрдістерге кіруі, дамыған елдердің стандарттарына деген ұмтылысы білім беру жүйесінің жаңа сапалық деңгейге өту қажеттілігін арттыруда.  </w:t>
      </w:r>
      <w:r w:rsidRPr="007F43B4">
        <w:rPr>
          <w:rFonts w:eastAsia="Times New Roman" w:cs="Times New Roman"/>
          <w:color w:val="000000"/>
          <w:szCs w:val="28"/>
          <w:lang w:val="kk-KZ" w:eastAsia="ru-RU"/>
        </w:rPr>
        <w:t>Әрбір күні өзгеріске толы бүгінгі жауапты кезеңде замана көшінен қалып қоймай, уақыт талабына сай ертеңгі болашақ жас ұрпақты білімді етіп тәрбиелеу ұстаздарға зор жауапкершілікті жүктейді. Ол мұғалімнен үздіксіз ізденуді, өз білімін үнемі жетілдіріп отыруды талап етеді. Өйткені, еліміздің ертеңі  - бүгінгі жас ұрпақтың қолында.</w:t>
      </w:r>
    </w:p>
    <w:p w:rsidR="007F43B4" w:rsidRPr="007F43B4" w:rsidRDefault="007F43B4" w:rsidP="007F43B4">
      <w:pPr>
        <w:shd w:val="clear" w:color="auto" w:fill="FFFFFF"/>
        <w:spacing w:after="0"/>
        <w:ind w:firstLine="709"/>
        <w:jc w:val="both"/>
        <w:rPr>
          <w:rFonts w:eastAsia="Times New Roman" w:cs="Times New Roman"/>
          <w:color w:val="000000"/>
          <w:szCs w:val="28"/>
          <w:lang w:val="kk-KZ" w:eastAsia="ru-RU"/>
        </w:rPr>
      </w:pPr>
      <w:r w:rsidRPr="007F43B4">
        <w:rPr>
          <w:rFonts w:eastAsia="Times New Roman" w:cs="Times New Roman"/>
          <w:color w:val="000000"/>
          <w:szCs w:val="28"/>
          <w:lang w:val="kk-KZ" w:eastAsia="ru-RU"/>
        </w:rPr>
        <w:t>Елімізде білім берудің жаңа жүйесі жасалып, оның мазмұнының түбегейлі өзгеруі, әлемдік білім кеңістігіне енуі бүкіл оқу-әдістемелік жүйеде, мектеп мұғалімдері мен оқытушылар алдына жаңа талаптар мен міндеттер қойып отыр.</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Бастауыш, негізгі және жалпы орта білім берудің мемлекеттік жалпыға міндетті білім беру стандартында жаңа әдіснамалық тәсілдер, оқыту нәтижелеріне қойылатын жаңа талаптар қарастырылған. Алайда, күнделікті педагогикалық практикада осы талаптарды сапалы іске асыру қиындық тудыруы мүмкін. Қазіргі мектеп қабілетті, шебер мұғалімдерге мұқтаж. Ол үшін педагог өзі үнемі оқып, кәсіби шеберлік деңгейін күнделікті арттыруы тиіс. Өйткені, білімнің базалық мақсаттары мен құндылықтарын жүзеге асырушы - мұғалім. Кәсіби құзыреттілігі жоғары мұғалім – оқушы бойындағы талант көзін ашатын тәлімгер. Сондықтан, оқушылардың бойында түйінді құзыреттіліктерді қалыптастыру және олардың қалыптасу деңгейін бағалауға даярлығы сол құзыреттіліктердің педагогтың өз бойында қалыптасу деңгейімен байланысты. Оқу үрдісін ұйымдастыру кезінде мұғалімнің қызметі өзгереді; олар жаңа оқу бағдарламасын құрастырып қана қоймай, өзіндік танымдық әрекетті ұйымдастырушы және оқушылардың шығармашылық белсенділік рөлін көтермелеуші болады. Мұғалімдердің алдындағы мақсат – рухани дүниесі бай, жан-жақты жарасымды дамыған жеке тұлғаны қалыптастыру. </w:t>
      </w:r>
    </w:p>
    <w:p w:rsidR="007F43B4" w:rsidRPr="007F43B4" w:rsidRDefault="007F43B4" w:rsidP="007F43B4">
      <w:pPr>
        <w:spacing w:after="0"/>
        <w:ind w:firstLine="709"/>
        <w:jc w:val="both"/>
        <w:rPr>
          <w:rFonts w:eastAsia="Times New Roman" w:cs="Times New Roman"/>
          <w:color w:val="000000"/>
          <w:szCs w:val="28"/>
          <w:shd w:val="clear" w:color="auto" w:fill="FFFFFF"/>
          <w:lang w:val="kk-KZ" w:eastAsia="ru-RU"/>
        </w:rPr>
      </w:pPr>
      <w:r w:rsidRPr="007F43B4">
        <w:rPr>
          <w:rFonts w:eastAsia="Times New Roman" w:cs="Times New Roman"/>
          <w:color w:val="000000"/>
          <w:szCs w:val="28"/>
          <w:shd w:val="clear" w:color="auto" w:fill="FFFFFF"/>
          <w:lang w:val="kk-KZ" w:eastAsia="ru-RU"/>
        </w:rPr>
        <w:t xml:space="preserve">Қазақстан мектептерінің оқушылары өзгермелі өмірдің жаңа тұжырымдамалары мен үрдістерін қабылдауға дайын болуы, саналы таңдау жасауға, сондай-ақ өмір бойы өзгермелі жағдайларға икемді болуға және өз білімін көтеруге дайындығы негізгі алғышарт болып табылады. Қазіргі кездегі </w:t>
      </w:r>
      <w:r w:rsidRPr="007F43B4">
        <w:rPr>
          <w:rFonts w:eastAsia="Times New Roman" w:cs="Times New Roman"/>
          <w:color w:val="000000"/>
          <w:szCs w:val="28"/>
          <w:shd w:val="clear" w:color="auto" w:fill="FFFFFF"/>
          <w:lang w:val="kk-KZ" w:eastAsia="ru-RU"/>
        </w:rPr>
        <w:lastRenderedPageBreak/>
        <w:t xml:space="preserve">білім беру сапасы оқушылардың түрлі қызметтер саласындағы проблемаларды өз бетінше шешу мүмкіндігін қамтамасыз ететін қалыптасқан түйінді құзыреттілік түріндегі білім беру нәтижелерінің жетістіктерімен түсіндіріледі. </w:t>
      </w:r>
    </w:p>
    <w:p w:rsidR="007F43B4" w:rsidRPr="007F43B4" w:rsidRDefault="007F43B4" w:rsidP="007F43B4">
      <w:pPr>
        <w:spacing w:after="0"/>
        <w:ind w:firstLine="709"/>
        <w:jc w:val="both"/>
        <w:rPr>
          <w:rFonts w:eastAsia="Times New Roman" w:cs="Times New Roman"/>
          <w:color w:val="000000"/>
          <w:szCs w:val="28"/>
          <w:shd w:val="clear" w:color="auto" w:fill="FFFFFF"/>
          <w:lang w:val="kk-KZ" w:eastAsia="ru-RU"/>
        </w:rPr>
      </w:pPr>
      <w:r w:rsidRPr="007F43B4">
        <w:rPr>
          <w:rFonts w:eastAsia="Times New Roman" w:cs="Times New Roman"/>
          <w:color w:val="000000"/>
          <w:szCs w:val="28"/>
          <w:shd w:val="clear" w:color="auto" w:fill="FFFFFF"/>
          <w:lang w:val="kk-KZ" w:eastAsia="ru-RU"/>
        </w:rPr>
        <w:t xml:space="preserve">Білім беру процесінде түйінді құзыреттіліктерді қалыптастыру ретінде оқушылардың жобалау, зерттеу іс-әрекеттері ұйымдастырылады. Оқу жылы бойында оқушылар жеке немесе топ құрамында пәнаралық және метапәндік (пәнүстілік) мазмұн базасында тұлғалық маңызды жобаны әзірлеп, іске асырады. Жобалау, зерттеу іс- әрекетінде бағалау нысаны- арнайы әзірленген талаптар мен көрсеткіштер негізінде түйінді құзыреттіліктер қалыптасады. Ал, осы айтып жатқан құзыреттілік дегеніміз не?  </w:t>
      </w:r>
    </w:p>
    <w:p w:rsidR="007F43B4" w:rsidRPr="007F43B4" w:rsidRDefault="007F43B4" w:rsidP="007F43B4">
      <w:pPr>
        <w:spacing w:after="0"/>
        <w:ind w:firstLine="709"/>
        <w:jc w:val="both"/>
        <w:rPr>
          <w:rFonts w:eastAsia="Times New Roman" w:cs="Times New Roman"/>
          <w:color w:val="000000"/>
          <w:szCs w:val="28"/>
          <w:shd w:val="clear" w:color="auto" w:fill="FFFFFF"/>
          <w:lang w:val="kk-KZ" w:eastAsia="ru-RU"/>
        </w:rPr>
      </w:pPr>
      <w:r w:rsidRPr="007F43B4">
        <w:rPr>
          <w:rFonts w:eastAsia="Times New Roman" w:cs="Times New Roman"/>
          <w:color w:val="000000"/>
          <w:szCs w:val="28"/>
          <w:shd w:val="clear" w:color="auto" w:fill="FFFFFF"/>
          <w:lang w:val="kk-KZ" w:eastAsia="ru-RU"/>
        </w:rPr>
        <w:t>Құзыр - әмір, билік дегенді білдірсе (қазақ түсіндірме сөздігі), Құзырет – қойылған мақсаттарға жету үшін ішкі және сыртқы ресурстарды тиімді іске асыруға дайындық; жеке және қоғамдық қажеттіліктерді қанағаттандыру мақсатында табысты іс-әрекетке дайындық  (қазақ түсіндірме сөздігі), яғни біздің пайымдауымызша , білім беру жүйесіне әлеуметтік тапсырысты құрайды. Ал, құзыреттілік дегеніміз- оқушылардың іс-әрекеттің әмбебап тәсілдерін меңгеруінен көрінетін білім нәтижесі. Оқушылардың тұлғалық сапаларының кешенін дамытуға, білім беруден күтілетін нәтижелер.</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Көп жылдар бойы Қазақстан PISA білім беру сапасын халықаралық өлшеуге қатысады. Онда қандай да бір ел алатын орын ғана емес, ұлттық білімнің күшті және әлсіз жақтары көрініс табады. Өкінішке орай, Қазақстан PISA рейтингісінде орташадан төмен орында тұр. Қазақстандық оқушылардың төмен нәтижелілігі ұсынылған тапсырмалардың ерекшелігіне, оған оқушыларымыдың әзірше бейімсіздігімен түсіндіріледі. Зерттеуге қатысушыларға  бір міндетті шешу ғана емес, ақпараттың үлкен көлемін зерделеу, сұрақтарға жауап беру үшін қажетті мәліметтерді өз бетінше табу, әртүрлі көзқарастарды белгілеу және салыстыру, дұрыс шешім жолын таңдау ұсынылады. PISA оқу сауаттылығын өлшеуді, яғни мәтінді оқу, оның мазмұнын түсіну және іс жүзінде қолдану білігін болжайтындықтан, балаларға өздерінің математикалық, тілдік және басқа да дағдыларын пайдалануға дайын екендігін көрсету қажет. Жаңартылған білім беру мазмұны пәндік, жеке тұлғалық және  метапәндік нәтижелер бойынша ерекше талаптар қояды.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Сондықтан да, қазақстандық мектеп оқушыларына метапәндік құзыреттілік деп аталатын іскерліктер жетіспейді.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А. В. Хуторскийдің пікірінше, метапәндік-бұл іргелі білім беру объектілері. Бұл құралда метапәнділік деп біліктер мен әмбебап оқу іс – әрекеттері түсініледі.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Метапән біліктерінің бірнеше тобын анықтауға болады. Ең алдымен, бұл өз қызметін жоспарлай білу. Оқушы тапсырма мен шарттарды өз бетінше талдап, тапсырманың мазмұнын өз білімдерімен және шеберліктерімен салыстыра білуі, өз іс-әрекеттерін бағалай білуі және қажет болған жағдайда оларды түзете білуі тиіс.</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Екінші, метапән нәтижесі – топта тиімді әрекет ету қабілеті, яғни өз іс-әрекеттерін басқалардың іс-әрекеттерімен сәйкестендіру, ұжымда түрлі функцияларды орындау және нәтижеге жету үшін тиімді өзара іс-қимылды </w:t>
      </w:r>
      <w:r w:rsidRPr="007F43B4">
        <w:rPr>
          <w:rFonts w:eastAsia="Calibri" w:cs="Times New Roman"/>
          <w:szCs w:val="28"/>
          <w:lang w:val="kk-KZ"/>
        </w:rPr>
        <w:lastRenderedPageBreak/>
        <w:t>орнату. Оқыту процесі, ойлау, түсіну процестері сияқты ұжымдық, яғни өзара іс-қимылдың мәні. Кез-келген іс-әрекет алдымен қарым-қатынаста пайда болады, ал оқу процесінде бұл іс-әрекет «әр балаға» беріледі. Осылайша, топта бірлескен жұмыс жүзеге асады, бұл - ұжымдық қызметпен байланысты ерекше оқу жағдайы, бірақ кездейсоқ жиналыс және әдеттегі бірлескен уақыт өткізу емес.</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Әмбебап оқу әрекеттерінің тағы бір тобы оқушылардың компьютерлік сауаттылығымен және олардың әр түрлі міндеттерді шешу үшін интернет желісінен деректерді пайдалану қабілеттілігімен байланысты.</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Балалар техникада барлық жаңалықтарды қызығушылықпен меңгеретіні құпия емес. Алайда, мұғалімдер оқушылардың компьютерді ересектерден жақсы меңгергенін мақтанышпен айтқан уақыт өтті. Компьютер оқыту процесіне көптеген артықшылықтар береді, соның ішінде: көрнекі кесте жасау және шын мәнінде ақаусыз ақпарат қоймаларына қол жеткізу. Қазіргі мұғалімнің ақпараттық технологияларды елемеуге құқығы жоқ, әйтпесе, мектеп білімді балалар үшін мүлдем тартымсыз болады. Осыған байланысты жаңа білім беру стандарты шеңберінде мектептерді компьютерлік жарақтандыруға және онда интернетке еркін қолжетімділіктің болуына айтарлықтай маңызды талаптар қойылады. Интернет желісінің компьютерлік құралдары мен ресурстарын қолдану және пайдалану сабаққа дайындалу кезінде ғана емес, сонымен қатар сабақтың өзінде де қажет болады.</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Сондай-ақ, оқушыларды ақпарат көздерімен жұмыс істеуге үйрету қажет. Егер балалардың компьютердегі жұмысын сараптайтын болсақ, олардың көбі интернетті тек қана әлеуметтік желілерде өз құрдастарымен қарым-қатынас жасау үшін пайдаланатынын байқауға болады; ақпараттық ресурстар ретінде оқушылар көбінесе ең қарапайым және қол жетімді әлеуметтік желілерді ғана пайдаланады. Сондықтан, білім беру процесінде қойылған міндеттерді шешу мақсатында ақпаратты іздеу тәсілдеріне балаларды үйрету мұғалім үшін маңызды болуы тиіс.</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Ал, мұғалімнің жеке нәтижелерін қалыптастыру ерекше іскерлігін талап етеді. Баланың жауапкершілігін, шешім қабылдау қабілетін, басқа адамның көзқарасын түсіну және құрметтеу қабілетін қалыптастыру және дамыту – тәрбиелеуге байланысты барлық оқыту процесінің аса маңызды нәтижелері. Бұдан басқа, әрине, оқушылардың эстетикалық қажеттіліктерін, салауатты өмір салтын, жоғары құндылықтарды және т.б. дамыту көзделеді.</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Педагогикалық жоғары оқу орындары бүгінде жаңа стандарттар бойынша жұмыс істейді және жаңа білім беру бағдарламаларына, жаңа мектеп стандарттарына байланысты мазмұнды енгізуде. Жас мұғалім білім берудің нәтижелілігіне қол жеткізуге дайын болып келуі тиіс. Сондықтан педагогикалық жоғары оқу орындарының білім беру мазмұнында, бір жағынан, отандық және шетелдік ойдың үздік үлгілері ұсынылуы тиіс. Екінші жағынан-оқыту барысында студенттер прогрессивті білім беру тәжірибелерімен танысып, мемлекеттік жалпыға міндетті білім беру стандарты ең жақсы түрде іске асырылатын мектептерге бару мүмкіндігіне ие болуы тиіс.</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lastRenderedPageBreak/>
        <w:t>Жұмысты неден бастау керек? Ең алдымен-оқыту мақсатын қайта пайымдаудан. Адам неге оқиды? Ол бірдеңе жасауды үйрену үшін оқиды, ал ол үшін қалай істеу керектігін білу керек. Яғни, мектептегі оқытудың мақсатын жалпы түрде былай тұжырымдауға болады: балаға әрекет ете білуді уйрету керек, бұл ретте, білім іс-қимылға үйретудің құралы болуы тиіс. Оқу процесіндегі әрекетке деген  көзқарас үйреншікті БІД-ға деген қарым-қатынасты қайта қарауды талап етті.</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Педагогикада дәстүрлі түрде екі міндет болды: оқушыға білім беру және оларды қолдануға үйрету. Бұл міндеттер бірізді шешілді, екіншісі: ақпаратты ақпараттандырамыз – қолданамыз.  Іс-әрекет тұрғысынан бұл екі емес, бір міндет. Білім мен іскерлік - бұл білім алушының іс-әрекеті. Осылайша, білім, білік пен дағдылар енді бір-біріне қарсы емес, бірлікте қарастырылады.</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Іс-әрекет тәсілінің парадигмасында құрылған заманауи сабақ «үш китте» тұр: оқу міндетін қою, оны оқушылармен бірлесіп шешу және табылған іс-әрекет тәсілін бағалауды ұйымдастыру.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Оқытудың жаңа тәсілінің мәні инновациялық технологияны таңдауда ғана емес, оның тәсілдерінің алгоритмін қатаң ұстануда, яғни мұғалімдер мен оқушылардың шығармашылық ізденуінде болып тұр. Егер «Мен және менің оқушыларым қалыптастырған сабақтың мақсатына қол жеткіздіңіздер ме?» деген сұраққа жауап берсеңіз, бұл технология аясында педагогикадағы классикалық тәсілді ұстанғанына немесе оқушылармен бірге шығармашылық ізденісте болғанына қарамастан, оқыту тиімді болғаны.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Метапән тәсілін іске асыру үшін оқу процесіне қосымша бірдеңе енгізудің қажеті жоқ. Тек оқу пәндерінің мазмұнын қайта құрылымдау және оқушылардың қызметін сауатты ұйымдастыру қажет. Алдағы жылдары метапән компоненті бар сапалы және ғылыми негізделген оқулықтарды күтуге тура келмейтіндіктен, мұғалімдер өз бетінше немесе әдістемелік қызметтердің басшылығымен өз тәжірибесін ауыстыруы қажет.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Оқу үдерісін ұйымдастыру жолдары оқушылардың алдында туындайтын міндеттерді шешу тәсілін дербес іздеуге бағытталған. Бұл негізгі оқу құралы танымдық мәселені шешу тәсілін көрсетуді тоқтатады. Мұғалім көрсеткен қажетті әдіс бойынша, оқушыларға «мен сияқты жаса» атты нұсқауларын орындау қалады. Егер, оқу қызметі көрсету, түсіндіру және сыртқы (мұғалімдік) бақылау секілді оқытуды ұйымдастырудың басым тәсілі болудан қалса, онда педагог оны қалай ұйымдастыра алады? Бұл жай мәселе емес, өйткені жаңартылған білім беру мазмұны оқыту нәтижелерін егжей-тегжейлі сипаттай отырып, нақты мектеп пәндері бойынша сабақтарда осы нәтижелерді қалай қамтамасыз етуге қатысты ешқандай ұсыныстар бермейді. Осы сұраққа жауап беру  ұсынылып отырған әдістемелік нұсқаулықтың негізгі мазмұнын құрайды.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Әдістемелік оқу құралы жалпы білім беретін мектеп мұғалімдеріне, 5В010300 «Педагогика және психология» мамандығы студенттеріне, магистранттарға  арналған. Онда әмбебап оқу іс-әрекетінің негізгі түрлерінің сипаттамасы, қазіргі заманғы метапәндік сабаққа қойылатын талаптар және оны дайындау технологиясы берілген. Сондай-ақ, әдістемелік ұсынымда </w:t>
      </w:r>
      <w:r w:rsidRPr="007F43B4">
        <w:rPr>
          <w:rFonts w:eastAsia="Calibri" w:cs="Times New Roman"/>
          <w:szCs w:val="28"/>
          <w:lang w:val="kk-KZ"/>
        </w:rPr>
        <w:lastRenderedPageBreak/>
        <w:t xml:space="preserve">қазіргі заманғы мұғалімге метапәндік білім беру нәтижелеріне қол жеткізуге көмектесетін материалдар ұсынылған. Аталған тәсілдер мен технологиялардың мысалдары ретінде кітапқа озық тәжірибелі мұғалімдердің қысқа мерзімді сабақ жоспарлары енгізілді.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Осы «әдістемелік ұсынымдармен» жұмыс нәтижесінде педагог: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Білім беру мақсатын анықтап, тұжырымдай алады.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*Оқушылардың өзіндік іс-әрекетін ынталандыру мақсатында сабақта проблемалық жағдай туғызады.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Метапән сабағын жобалайды, тиімді пәнаралық байланыс орнатады.</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Оқу нәтижелерін болжайды.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Пәндік материалда метапәндік мүмкіндіктерді анықтайды.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Білім алушыларда гипотезалар ұсыну және сұрақтар қалыптастыру іскерліктерін қалыптастырады.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Оқушыларда мақсат қою мен өзін-өзі бағалауды реттеушілік БІД қалыптастырады.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Бақылау және эксперимент сияқты оқушылардың өзіндік ізденіс іс-әрекетінің түрлерін ұйымдастырады.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 Білім алушылардың бойында мәтіндегі негізгі ақпаратты анықтай алу дағдысын қалыптастырады. </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Сабақта топтық жұмысты ұйымдастырады.</w:t>
      </w:r>
    </w:p>
    <w:p w:rsidR="007F43B4" w:rsidRPr="007F43B4" w:rsidRDefault="007F43B4" w:rsidP="007F43B4">
      <w:pPr>
        <w:spacing w:after="0"/>
        <w:ind w:firstLine="709"/>
        <w:jc w:val="both"/>
        <w:rPr>
          <w:rFonts w:eastAsia="Calibri" w:cs="Times New Roman"/>
          <w:szCs w:val="28"/>
          <w:lang w:val="kk-KZ"/>
        </w:rPr>
      </w:pPr>
      <w:r w:rsidRPr="007F43B4">
        <w:rPr>
          <w:rFonts w:eastAsia="Calibri" w:cs="Times New Roman"/>
          <w:szCs w:val="28"/>
          <w:lang w:val="kk-KZ"/>
        </w:rPr>
        <w:t xml:space="preserve">*Өзінің педагогикалық қызметінде қателерді анықтайды, түзетеді, болдырмаудың жолын табады. </w:t>
      </w: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7F43B4" w:rsidRPr="007F43B4" w:rsidRDefault="007F43B4" w:rsidP="007F43B4">
      <w:pPr>
        <w:spacing w:after="0"/>
        <w:ind w:firstLine="709"/>
        <w:jc w:val="both"/>
        <w:rPr>
          <w:rFonts w:eastAsia="Calibri" w:cs="Times New Roman"/>
          <w:szCs w:val="28"/>
          <w:lang w:val="kk-KZ"/>
        </w:rPr>
      </w:pPr>
    </w:p>
    <w:p w:rsidR="00F12C76" w:rsidRPr="007F43B4" w:rsidRDefault="00F12C76" w:rsidP="006C0B77">
      <w:pPr>
        <w:spacing w:after="0"/>
        <w:ind w:firstLine="709"/>
        <w:jc w:val="both"/>
        <w:rPr>
          <w:lang w:val="kk-KZ"/>
        </w:rPr>
      </w:pPr>
      <w:bookmarkStart w:id="0" w:name="_GoBack"/>
      <w:bookmarkEnd w:id="0"/>
    </w:p>
    <w:sectPr w:rsidR="00F12C76" w:rsidRPr="007F43B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C5"/>
    <w:rsid w:val="005E54C5"/>
    <w:rsid w:val="006C0B77"/>
    <w:rsid w:val="007F43B4"/>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838C6-61CA-4C34-B361-EB8EF4AE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2090</Words>
  <Characters>11915</Characters>
  <Application>Microsoft Office Word</Application>
  <DocSecurity>0</DocSecurity>
  <Lines>99</Lines>
  <Paragraphs>27</Paragraphs>
  <ScaleCrop>false</ScaleCrop>
  <Company>SPecialiST RePack</Company>
  <LinksUpToDate>false</LinksUpToDate>
  <CharactersWithSpaces>13978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2023-05-18T15:32:00Z</dcterms:created>
  <dcterms:modified xsi:type="dcterms:W3CDTF">2023-05-18T15:32:00Z</dcterms:modified>
</cp:coreProperties>
</file>