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AF" w:rsidRPr="007852AF" w:rsidRDefault="007852AF" w:rsidP="007852AF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lang w:val="kk-KZ"/>
        </w:rPr>
      </w:pPr>
      <w:r w:rsidRPr="007852AF">
        <w:rPr>
          <w:rFonts w:ascii="Times New Roman" w:hAnsi="Times New Roman" w:cs="Times New Roman"/>
          <w:sz w:val="24"/>
          <w:szCs w:val="24"/>
          <w:lang w:val="kk-KZ"/>
        </w:rPr>
        <w:t>‘F</w:t>
      </w:r>
      <w:bookmarkStart w:id="0" w:name="_GoBack"/>
      <w:bookmarkEnd w:id="0"/>
      <w:r w:rsidRPr="007852AF">
        <w:rPr>
          <w:rFonts w:ascii="Times New Roman" w:hAnsi="Times New Roman" w:cs="Times New Roman"/>
          <w:sz w:val="24"/>
          <w:szCs w:val="24"/>
          <w:lang w:val="kk-KZ"/>
        </w:rPr>
        <w:t xml:space="preserve">eatures of the formation of a multilingual personality by means of a foreign language’ Koitasova G.A. </w:t>
      </w:r>
      <w:r w:rsidRPr="007852AF">
        <w:rPr>
          <w:rFonts w:ascii="Times New Roman" w:hAnsi="Times New Roman" w:cs="Times New Roman"/>
          <w:lang w:val="kk-KZ"/>
        </w:rPr>
        <w:t>Международная научно-практическая онлайн конференция: Research Reviews, Prague, Czech Republic, 20-21 Апрель, 2023г., Прага, Чехия. P</w:t>
      </w:r>
      <w:r w:rsidRPr="007852AF">
        <w:rPr>
          <w:rFonts w:ascii="Times New Roman" w:hAnsi="Times New Roman" w:cs="Times New Roman"/>
          <w:lang w:val="en-US"/>
        </w:rPr>
        <w:t>ages. 141-144</w:t>
      </w:r>
      <w:r w:rsidRPr="007852AF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 xml:space="preserve"> </w:t>
      </w:r>
      <w:r w:rsidRPr="007852AF">
        <w:rPr>
          <w:rFonts w:ascii="Times New Roman" w:hAnsi="Times New Roman" w:cs="Times New Roman"/>
          <w:lang w:val="kk-KZ"/>
        </w:rPr>
        <w:t xml:space="preserve">Issue  </w:t>
      </w:r>
      <w:hyperlink r:id="rId5" w:history="1">
        <w:r w:rsidRPr="007852AF">
          <w:rPr>
            <w:rFonts w:ascii="Times New Roman" w:hAnsi="Times New Roman" w:cs="Times New Roman"/>
            <w:color w:val="0000FF"/>
            <w:u w:val="single"/>
            <w:lang w:val="kk-KZ"/>
          </w:rPr>
          <w:t>No. 2 (2023): Research Reviews</w:t>
        </w:r>
      </w:hyperlink>
      <w:r w:rsidRPr="007852AF">
        <w:rPr>
          <w:rFonts w:ascii="Times New Roman" w:hAnsi="Times New Roman" w:cs="Times New Roman"/>
          <w:lang w:val="kk-KZ"/>
        </w:rPr>
        <w:t xml:space="preserve">, Section, Philological Sciences </w:t>
      </w:r>
      <w:hyperlink r:id="rId6" w:history="1">
        <w:r w:rsidRPr="007852AF">
          <w:rPr>
            <w:rFonts w:ascii="Times New Roman" w:hAnsi="Times New Roman" w:cs="Times New Roman"/>
            <w:color w:val="0000FF"/>
            <w:u w:val="single"/>
            <w:lang w:val="kk-KZ"/>
          </w:rPr>
          <w:t>https://ojs.publisher.agency/index.php/RR/issue/view/27/91</w:t>
        </w:r>
      </w:hyperlink>
    </w:p>
    <w:p w:rsidR="00282B35" w:rsidRPr="007852AF" w:rsidRDefault="00282B35">
      <w:pPr>
        <w:rPr>
          <w:lang w:val="kk-KZ"/>
        </w:rPr>
      </w:pPr>
    </w:p>
    <w:sectPr w:rsidR="00282B35" w:rsidRPr="0078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C24"/>
    <w:multiLevelType w:val="hybridMultilevel"/>
    <w:tmpl w:val="CB448B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AF"/>
    <w:rsid w:val="00282B35"/>
    <w:rsid w:val="007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3E602-253A-4F81-90F5-F494D087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js.publisher.agency/index.php/RR/issue/view/27/91" TargetMode="External"/><Relationship Id="rId5" Type="http://schemas.openxmlformats.org/officeDocument/2006/relationships/hyperlink" Target="https://ojs.publisher.agency/index.php/RR/issue/view/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2023-04-30T13:37:00Z</dcterms:created>
  <dcterms:modified xsi:type="dcterms:W3CDTF">2023-04-30T13:39:00Z</dcterms:modified>
</cp:coreProperties>
</file>