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F4" w:rsidRDefault="00A133FA">
      <w:hyperlink r:id="rId4" w:history="1">
        <w:r w:rsidRPr="006508F3">
          <w:rPr>
            <w:rStyle w:val="a3"/>
          </w:rPr>
          <w:t>https://ibima.org/accepted-paper/islamic-financing-the-way-of-innovation-development-and-driver-of-the-financial-system/</w:t>
        </w:r>
      </w:hyperlink>
    </w:p>
    <w:p w:rsidR="00A133FA" w:rsidRDefault="00A133FA">
      <w:r>
        <w:rPr>
          <w:noProof/>
          <w:lang w:eastAsia="ru-RU"/>
        </w:rPr>
        <w:drawing>
          <wp:inline distT="0" distB="0" distL="0" distR="0" wp14:anchorId="25A1242D" wp14:editId="3CAE2645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FA"/>
    <w:rsid w:val="009068BE"/>
    <w:rsid w:val="00A133FA"/>
    <w:rsid w:val="00B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E2E7D-E765-42ED-8141-0F725EE2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bima.org/accepted-paper/islamic-financing-the-way-of-innovation-development-and-driver-of-the-financial-syst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Ермекова Жанна</dc:creator>
  <cp:keywords/>
  <dc:description/>
  <cp:lastModifiedBy>Ермекова Жанна</cp:lastModifiedBy>
  <cp:revision>1</cp:revision>
  <dcterms:created xsi:type="dcterms:W3CDTF">2020-11-11T04:33:00Z</dcterms:created>
  <dcterms:modified xsi:type="dcterms:W3CDTF">2020-11-11T04:34:00Z</dcterms:modified>
</cp:coreProperties>
</file>