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ABF" w:rsidRDefault="004A7ABF" w:rsidP="004A7ABF">
      <w:pPr>
        <w:spacing w:after="0" w:line="240" w:lineRule="auto"/>
        <w:ind w:firstLine="709"/>
        <w:jc w:val="center"/>
        <w:rPr>
          <w:rFonts w:ascii="Times New Roman" w:hAnsi="Times New Roman"/>
          <w:b/>
          <w:sz w:val="28"/>
          <w:szCs w:val="28"/>
          <w:lang w:val="kk-KZ"/>
        </w:rPr>
      </w:pPr>
      <w:r>
        <w:rPr>
          <w:rFonts w:ascii="Times New Roman" w:hAnsi="Times New Roman"/>
          <w:b/>
          <w:sz w:val="28"/>
          <w:szCs w:val="28"/>
          <w:lang w:val="kk-KZ"/>
        </w:rPr>
        <w:t>ӘЛ-ФАРАБИ АТЫНДАҒЫ ҚАЗАҚ ҰЛТТЫҚ УНИВЕРСИТЕТІ</w:t>
      </w:r>
    </w:p>
    <w:p w:rsidR="004A7ABF" w:rsidRDefault="004A7ABF" w:rsidP="004A7ABF">
      <w:pPr>
        <w:spacing w:after="0" w:line="240" w:lineRule="auto"/>
        <w:ind w:firstLine="709"/>
        <w:jc w:val="center"/>
        <w:rPr>
          <w:rFonts w:ascii="Times New Roman" w:hAnsi="Times New Roman"/>
          <w:b/>
          <w:sz w:val="28"/>
          <w:szCs w:val="28"/>
          <w:lang w:val="kk-KZ"/>
        </w:rPr>
      </w:pPr>
    </w:p>
    <w:p w:rsidR="004A7ABF" w:rsidRDefault="004A7ABF" w:rsidP="004A7ABF">
      <w:pPr>
        <w:spacing w:after="0" w:line="240" w:lineRule="auto"/>
        <w:ind w:firstLine="709"/>
        <w:jc w:val="center"/>
        <w:rPr>
          <w:rFonts w:ascii="Times New Roman" w:hAnsi="Times New Roman"/>
          <w:b/>
          <w:sz w:val="28"/>
          <w:szCs w:val="28"/>
          <w:lang w:val="kk-KZ"/>
        </w:rPr>
      </w:pPr>
    </w:p>
    <w:p w:rsidR="004A7ABF" w:rsidRDefault="004A7ABF" w:rsidP="004A7ABF">
      <w:pPr>
        <w:spacing w:after="0" w:line="240" w:lineRule="auto"/>
        <w:ind w:firstLine="709"/>
        <w:jc w:val="center"/>
        <w:rPr>
          <w:rFonts w:ascii="Times New Roman" w:hAnsi="Times New Roman"/>
          <w:b/>
          <w:sz w:val="28"/>
          <w:szCs w:val="28"/>
          <w:lang w:val="kk-KZ"/>
        </w:rPr>
      </w:pPr>
    </w:p>
    <w:p w:rsidR="004A7ABF" w:rsidRDefault="004A7ABF" w:rsidP="004A7ABF">
      <w:pPr>
        <w:spacing w:after="0" w:line="240" w:lineRule="auto"/>
        <w:ind w:firstLine="709"/>
        <w:jc w:val="center"/>
        <w:rPr>
          <w:rFonts w:ascii="Times New Roman" w:hAnsi="Times New Roman"/>
          <w:b/>
          <w:sz w:val="28"/>
          <w:szCs w:val="28"/>
          <w:lang w:val="kk-KZ"/>
        </w:rPr>
      </w:pPr>
    </w:p>
    <w:p w:rsidR="004A7ABF" w:rsidRDefault="004A7ABF" w:rsidP="004A7ABF">
      <w:pPr>
        <w:spacing w:after="0" w:line="240" w:lineRule="auto"/>
        <w:ind w:firstLine="709"/>
        <w:jc w:val="center"/>
        <w:rPr>
          <w:rFonts w:ascii="Times New Roman" w:hAnsi="Times New Roman"/>
          <w:b/>
          <w:sz w:val="28"/>
          <w:szCs w:val="28"/>
          <w:lang w:val="kk-KZ"/>
        </w:rPr>
      </w:pPr>
    </w:p>
    <w:p w:rsidR="004A7ABF" w:rsidRDefault="004A7ABF" w:rsidP="004A7ABF">
      <w:pPr>
        <w:spacing w:after="0" w:line="240" w:lineRule="auto"/>
        <w:ind w:firstLine="709"/>
        <w:jc w:val="center"/>
        <w:rPr>
          <w:rFonts w:ascii="Times New Roman" w:hAnsi="Times New Roman"/>
          <w:b/>
          <w:sz w:val="28"/>
          <w:szCs w:val="28"/>
          <w:lang w:val="kk-KZ"/>
        </w:rPr>
      </w:pPr>
    </w:p>
    <w:p w:rsidR="004A7ABF" w:rsidRDefault="004A7ABF" w:rsidP="004A7ABF">
      <w:pPr>
        <w:spacing w:after="0" w:line="240" w:lineRule="auto"/>
        <w:ind w:firstLine="709"/>
        <w:jc w:val="center"/>
        <w:rPr>
          <w:rFonts w:ascii="Times New Roman" w:hAnsi="Times New Roman"/>
          <w:b/>
          <w:sz w:val="28"/>
          <w:szCs w:val="28"/>
          <w:lang w:val="kk-KZ"/>
        </w:rPr>
      </w:pPr>
    </w:p>
    <w:p w:rsidR="004A7ABF" w:rsidRDefault="004A7ABF" w:rsidP="004A7ABF">
      <w:pPr>
        <w:spacing w:after="0" w:line="240" w:lineRule="auto"/>
        <w:ind w:firstLine="709"/>
        <w:jc w:val="center"/>
        <w:rPr>
          <w:rFonts w:ascii="Times New Roman" w:hAnsi="Times New Roman"/>
          <w:b/>
          <w:sz w:val="28"/>
          <w:szCs w:val="28"/>
          <w:lang w:val="kk-KZ"/>
        </w:rPr>
      </w:pPr>
    </w:p>
    <w:p w:rsidR="004A7ABF" w:rsidRDefault="004A7ABF" w:rsidP="004A7ABF">
      <w:pPr>
        <w:spacing w:after="0" w:line="240" w:lineRule="auto"/>
        <w:ind w:firstLine="709"/>
        <w:jc w:val="center"/>
        <w:rPr>
          <w:rFonts w:ascii="Times New Roman" w:hAnsi="Times New Roman"/>
          <w:b/>
          <w:sz w:val="28"/>
          <w:szCs w:val="28"/>
          <w:lang w:val="kk-KZ"/>
        </w:rPr>
      </w:pPr>
    </w:p>
    <w:p w:rsidR="004A7ABF" w:rsidRDefault="004A7ABF" w:rsidP="004A7ABF">
      <w:pPr>
        <w:spacing w:after="0" w:line="240" w:lineRule="auto"/>
        <w:ind w:firstLine="709"/>
        <w:jc w:val="center"/>
        <w:rPr>
          <w:rFonts w:ascii="Times New Roman" w:hAnsi="Times New Roman"/>
          <w:b/>
          <w:sz w:val="28"/>
          <w:szCs w:val="28"/>
          <w:lang w:val="kk-KZ"/>
        </w:rPr>
      </w:pPr>
      <w:r>
        <w:rPr>
          <w:rFonts w:ascii="Times New Roman" w:hAnsi="Times New Roman"/>
          <w:b/>
          <w:sz w:val="28"/>
          <w:szCs w:val="28"/>
          <w:lang w:val="kk-KZ"/>
        </w:rPr>
        <w:t>Калиева А.Е., Салибекова П.К.</w:t>
      </w:r>
    </w:p>
    <w:p w:rsidR="004A7ABF" w:rsidRDefault="004A7ABF" w:rsidP="004A7ABF">
      <w:pPr>
        <w:spacing w:after="0" w:line="240" w:lineRule="auto"/>
        <w:ind w:firstLine="709"/>
        <w:jc w:val="center"/>
        <w:rPr>
          <w:rFonts w:ascii="Times New Roman" w:hAnsi="Times New Roman"/>
          <w:b/>
          <w:sz w:val="28"/>
          <w:szCs w:val="28"/>
          <w:lang w:val="kk-KZ"/>
        </w:rPr>
      </w:pPr>
    </w:p>
    <w:p w:rsidR="004A7ABF" w:rsidRDefault="004A7ABF" w:rsidP="004A7ABF">
      <w:pPr>
        <w:spacing w:after="0" w:line="240" w:lineRule="auto"/>
        <w:ind w:firstLine="709"/>
        <w:jc w:val="center"/>
        <w:rPr>
          <w:rFonts w:ascii="Times New Roman" w:hAnsi="Times New Roman"/>
          <w:b/>
          <w:sz w:val="28"/>
          <w:szCs w:val="28"/>
          <w:lang w:val="kk-KZ"/>
        </w:rPr>
      </w:pPr>
    </w:p>
    <w:p w:rsidR="004A7ABF" w:rsidRPr="00E2109C" w:rsidRDefault="004A7ABF" w:rsidP="004A7ABF">
      <w:pPr>
        <w:spacing w:after="0" w:line="240" w:lineRule="auto"/>
        <w:ind w:firstLine="709"/>
        <w:jc w:val="center"/>
        <w:rPr>
          <w:rFonts w:ascii="Times New Roman" w:hAnsi="Times New Roman"/>
          <w:b/>
          <w:sz w:val="36"/>
          <w:szCs w:val="36"/>
          <w:lang w:val="kk-KZ"/>
        </w:rPr>
      </w:pPr>
      <w:r>
        <w:rPr>
          <w:rFonts w:ascii="Times New Roman" w:hAnsi="Times New Roman"/>
          <w:b/>
          <w:sz w:val="36"/>
          <w:szCs w:val="36"/>
          <w:lang w:val="kk-KZ"/>
        </w:rPr>
        <w:t>ИННОВАЦИЯЛЫҚ КӘСІПКЕРЛІК</w:t>
      </w:r>
    </w:p>
    <w:p w:rsidR="004A7ABF" w:rsidRDefault="004A7ABF" w:rsidP="004A7ABF">
      <w:pPr>
        <w:spacing w:after="0" w:line="240" w:lineRule="auto"/>
        <w:ind w:firstLine="709"/>
        <w:jc w:val="center"/>
        <w:rPr>
          <w:rFonts w:ascii="Times New Roman" w:hAnsi="Times New Roman"/>
          <w:b/>
          <w:sz w:val="28"/>
          <w:szCs w:val="28"/>
          <w:lang w:val="kk-KZ"/>
        </w:rPr>
      </w:pPr>
    </w:p>
    <w:p w:rsidR="004A7ABF" w:rsidRDefault="004A7ABF" w:rsidP="004A7ABF">
      <w:pPr>
        <w:spacing w:after="0" w:line="240" w:lineRule="auto"/>
        <w:ind w:firstLine="709"/>
        <w:jc w:val="center"/>
        <w:rPr>
          <w:rFonts w:ascii="Times New Roman" w:hAnsi="Times New Roman"/>
          <w:b/>
          <w:sz w:val="28"/>
          <w:szCs w:val="28"/>
          <w:lang w:val="kk-KZ"/>
        </w:rPr>
      </w:pPr>
    </w:p>
    <w:p w:rsidR="004A7ABF" w:rsidRDefault="004A7ABF" w:rsidP="004A7ABF">
      <w:pPr>
        <w:spacing w:after="0" w:line="240" w:lineRule="auto"/>
        <w:ind w:firstLine="709"/>
        <w:jc w:val="center"/>
        <w:rPr>
          <w:rFonts w:ascii="Times New Roman" w:hAnsi="Times New Roman"/>
          <w:b/>
          <w:sz w:val="28"/>
          <w:szCs w:val="28"/>
          <w:lang w:val="kk-KZ"/>
        </w:rPr>
      </w:pPr>
    </w:p>
    <w:p w:rsidR="004A7ABF" w:rsidRPr="009D767B" w:rsidRDefault="004A7ABF" w:rsidP="004A7ABF">
      <w:pPr>
        <w:spacing w:after="0" w:line="240" w:lineRule="auto"/>
        <w:ind w:firstLine="709"/>
        <w:jc w:val="center"/>
        <w:rPr>
          <w:rFonts w:ascii="Times New Roman" w:hAnsi="Times New Roman"/>
          <w:i/>
          <w:sz w:val="28"/>
          <w:szCs w:val="28"/>
          <w:lang w:val="kk-KZ"/>
        </w:rPr>
      </w:pPr>
      <w:r w:rsidRPr="009D767B">
        <w:rPr>
          <w:rFonts w:ascii="Times New Roman" w:hAnsi="Times New Roman"/>
          <w:i/>
          <w:sz w:val="28"/>
          <w:szCs w:val="28"/>
          <w:lang w:val="kk-KZ"/>
        </w:rPr>
        <w:t>Оқу құралы</w:t>
      </w:r>
    </w:p>
    <w:p w:rsidR="004A7ABF" w:rsidRDefault="004A7ABF" w:rsidP="004A7ABF">
      <w:pPr>
        <w:spacing w:after="0" w:line="240" w:lineRule="auto"/>
        <w:ind w:firstLine="709"/>
        <w:jc w:val="center"/>
        <w:rPr>
          <w:rFonts w:ascii="Times New Roman" w:hAnsi="Times New Roman"/>
          <w:b/>
          <w:sz w:val="28"/>
          <w:szCs w:val="28"/>
          <w:lang w:val="kk-KZ"/>
        </w:rPr>
      </w:pPr>
    </w:p>
    <w:p w:rsidR="004A7ABF" w:rsidRDefault="004A7ABF" w:rsidP="004A7ABF">
      <w:pPr>
        <w:spacing w:after="0" w:line="240" w:lineRule="auto"/>
        <w:ind w:firstLine="709"/>
        <w:jc w:val="center"/>
        <w:rPr>
          <w:rFonts w:ascii="Times New Roman" w:hAnsi="Times New Roman"/>
          <w:b/>
          <w:sz w:val="28"/>
          <w:szCs w:val="28"/>
          <w:lang w:val="kk-KZ"/>
        </w:rPr>
      </w:pPr>
    </w:p>
    <w:p w:rsidR="004A7ABF" w:rsidRDefault="004A7ABF" w:rsidP="004A7ABF">
      <w:pPr>
        <w:spacing w:after="0" w:line="240" w:lineRule="auto"/>
        <w:ind w:firstLine="709"/>
        <w:jc w:val="center"/>
        <w:rPr>
          <w:rFonts w:ascii="Times New Roman" w:hAnsi="Times New Roman"/>
          <w:b/>
          <w:sz w:val="28"/>
          <w:szCs w:val="28"/>
          <w:lang w:val="kk-KZ"/>
        </w:rPr>
      </w:pPr>
    </w:p>
    <w:p w:rsidR="004A7ABF" w:rsidRDefault="004A7ABF" w:rsidP="004A7ABF">
      <w:pPr>
        <w:spacing w:after="0" w:line="240" w:lineRule="auto"/>
        <w:ind w:firstLine="709"/>
        <w:jc w:val="center"/>
        <w:rPr>
          <w:rFonts w:ascii="Times New Roman" w:hAnsi="Times New Roman"/>
          <w:b/>
          <w:sz w:val="28"/>
          <w:szCs w:val="28"/>
          <w:lang w:val="kk-KZ"/>
        </w:rPr>
      </w:pPr>
    </w:p>
    <w:p w:rsidR="004A7ABF" w:rsidRDefault="004A7ABF" w:rsidP="004A7ABF">
      <w:pPr>
        <w:spacing w:after="0" w:line="240" w:lineRule="auto"/>
        <w:ind w:firstLine="709"/>
        <w:jc w:val="center"/>
        <w:rPr>
          <w:rFonts w:ascii="Times New Roman" w:hAnsi="Times New Roman"/>
          <w:b/>
          <w:sz w:val="28"/>
          <w:szCs w:val="28"/>
          <w:lang w:val="kk-KZ"/>
        </w:rPr>
      </w:pPr>
    </w:p>
    <w:p w:rsidR="004A7ABF" w:rsidRDefault="004A7ABF" w:rsidP="004A7ABF">
      <w:pPr>
        <w:spacing w:after="0" w:line="240" w:lineRule="auto"/>
        <w:ind w:firstLine="709"/>
        <w:jc w:val="center"/>
        <w:rPr>
          <w:rFonts w:ascii="Times New Roman" w:hAnsi="Times New Roman"/>
          <w:b/>
          <w:sz w:val="28"/>
          <w:szCs w:val="28"/>
          <w:lang w:val="kk-KZ"/>
        </w:rPr>
      </w:pPr>
    </w:p>
    <w:p w:rsidR="004A7ABF" w:rsidRDefault="004A7ABF" w:rsidP="004A7ABF">
      <w:pPr>
        <w:spacing w:after="0" w:line="240" w:lineRule="auto"/>
        <w:ind w:firstLine="709"/>
        <w:jc w:val="center"/>
        <w:rPr>
          <w:rFonts w:ascii="Times New Roman" w:hAnsi="Times New Roman"/>
          <w:b/>
          <w:sz w:val="28"/>
          <w:szCs w:val="28"/>
          <w:lang w:val="kk-KZ"/>
        </w:rPr>
      </w:pPr>
    </w:p>
    <w:p w:rsidR="004A7ABF" w:rsidRDefault="004A7ABF" w:rsidP="004A7ABF">
      <w:pPr>
        <w:spacing w:after="0" w:line="240" w:lineRule="auto"/>
        <w:ind w:firstLine="709"/>
        <w:jc w:val="center"/>
        <w:rPr>
          <w:rFonts w:ascii="Times New Roman" w:hAnsi="Times New Roman"/>
          <w:b/>
          <w:sz w:val="28"/>
          <w:szCs w:val="28"/>
          <w:lang w:val="kk-KZ"/>
        </w:rPr>
      </w:pPr>
    </w:p>
    <w:p w:rsidR="004A7ABF" w:rsidRDefault="004A7ABF" w:rsidP="004A7ABF">
      <w:pPr>
        <w:spacing w:after="0" w:line="240" w:lineRule="auto"/>
        <w:ind w:firstLine="709"/>
        <w:jc w:val="center"/>
        <w:rPr>
          <w:rFonts w:ascii="Times New Roman" w:hAnsi="Times New Roman"/>
          <w:b/>
          <w:sz w:val="28"/>
          <w:szCs w:val="28"/>
          <w:lang w:val="kk-KZ"/>
        </w:rPr>
      </w:pPr>
    </w:p>
    <w:p w:rsidR="004A7ABF" w:rsidRDefault="004A7ABF" w:rsidP="004A7ABF">
      <w:pPr>
        <w:spacing w:after="0" w:line="240" w:lineRule="auto"/>
        <w:ind w:firstLine="709"/>
        <w:jc w:val="center"/>
        <w:rPr>
          <w:rFonts w:ascii="Times New Roman" w:hAnsi="Times New Roman"/>
          <w:b/>
          <w:sz w:val="28"/>
          <w:szCs w:val="28"/>
          <w:lang w:val="kk-KZ"/>
        </w:rPr>
      </w:pPr>
    </w:p>
    <w:p w:rsidR="004A7ABF" w:rsidRDefault="004A7ABF" w:rsidP="004A7ABF">
      <w:pPr>
        <w:spacing w:after="0" w:line="240" w:lineRule="auto"/>
        <w:ind w:firstLine="709"/>
        <w:jc w:val="center"/>
        <w:rPr>
          <w:rFonts w:ascii="Times New Roman" w:hAnsi="Times New Roman"/>
          <w:b/>
          <w:sz w:val="28"/>
          <w:szCs w:val="28"/>
          <w:lang w:val="kk-KZ"/>
        </w:rPr>
      </w:pPr>
    </w:p>
    <w:p w:rsidR="004A7ABF" w:rsidRDefault="004A7ABF" w:rsidP="004A7ABF">
      <w:pPr>
        <w:spacing w:after="0" w:line="240" w:lineRule="auto"/>
        <w:ind w:firstLine="709"/>
        <w:jc w:val="center"/>
        <w:rPr>
          <w:rFonts w:ascii="Times New Roman" w:hAnsi="Times New Roman"/>
          <w:b/>
          <w:sz w:val="28"/>
          <w:szCs w:val="28"/>
          <w:lang w:val="kk-KZ"/>
        </w:rPr>
      </w:pPr>
    </w:p>
    <w:p w:rsidR="004A7ABF" w:rsidRDefault="004A7ABF" w:rsidP="004A7ABF">
      <w:pPr>
        <w:spacing w:after="0" w:line="240" w:lineRule="auto"/>
        <w:ind w:firstLine="709"/>
        <w:jc w:val="center"/>
        <w:rPr>
          <w:rFonts w:ascii="Times New Roman" w:hAnsi="Times New Roman"/>
          <w:b/>
          <w:sz w:val="28"/>
          <w:szCs w:val="28"/>
          <w:lang w:val="kk-KZ"/>
        </w:rPr>
      </w:pPr>
    </w:p>
    <w:p w:rsidR="004A7ABF" w:rsidRDefault="004A7ABF" w:rsidP="004A7ABF">
      <w:pPr>
        <w:spacing w:after="0" w:line="240" w:lineRule="auto"/>
        <w:ind w:firstLine="709"/>
        <w:jc w:val="center"/>
        <w:rPr>
          <w:rFonts w:ascii="Times New Roman" w:hAnsi="Times New Roman"/>
          <w:b/>
          <w:sz w:val="28"/>
          <w:szCs w:val="28"/>
          <w:lang w:val="kk-KZ"/>
        </w:rPr>
      </w:pPr>
    </w:p>
    <w:p w:rsidR="004A7ABF" w:rsidRDefault="004A7ABF" w:rsidP="004A7ABF">
      <w:pPr>
        <w:spacing w:after="0" w:line="240" w:lineRule="auto"/>
        <w:ind w:firstLine="709"/>
        <w:jc w:val="center"/>
        <w:rPr>
          <w:rFonts w:ascii="Times New Roman" w:hAnsi="Times New Roman"/>
          <w:b/>
          <w:sz w:val="28"/>
          <w:szCs w:val="28"/>
          <w:lang w:val="kk-KZ"/>
        </w:rPr>
      </w:pPr>
    </w:p>
    <w:p w:rsidR="004A7ABF" w:rsidRDefault="004A7ABF" w:rsidP="004A7ABF">
      <w:pPr>
        <w:spacing w:after="0" w:line="240" w:lineRule="auto"/>
        <w:ind w:firstLine="709"/>
        <w:jc w:val="center"/>
        <w:rPr>
          <w:rFonts w:ascii="Times New Roman" w:hAnsi="Times New Roman"/>
          <w:b/>
          <w:sz w:val="28"/>
          <w:szCs w:val="28"/>
          <w:lang w:val="kk-KZ"/>
        </w:rPr>
      </w:pPr>
    </w:p>
    <w:p w:rsidR="004A7ABF" w:rsidRDefault="004A7ABF" w:rsidP="004A7ABF">
      <w:pPr>
        <w:spacing w:after="0" w:line="240" w:lineRule="auto"/>
        <w:ind w:firstLine="709"/>
        <w:jc w:val="center"/>
        <w:rPr>
          <w:rFonts w:ascii="Times New Roman" w:hAnsi="Times New Roman"/>
          <w:b/>
          <w:sz w:val="28"/>
          <w:szCs w:val="28"/>
          <w:lang w:val="kk-KZ"/>
        </w:rPr>
      </w:pPr>
    </w:p>
    <w:p w:rsidR="004A7ABF" w:rsidRDefault="004A7ABF" w:rsidP="004A7ABF">
      <w:pPr>
        <w:spacing w:after="0" w:line="240" w:lineRule="auto"/>
        <w:ind w:firstLine="709"/>
        <w:jc w:val="center"/>
        <w:rPr>
          <w:rFonts w:ascii="Times New Roman" w:hAnsi="Times New Roman"/>
          <w:b/>
          <w:sz w:val="28"/>
          <w:szCs w:val="28"/>
          <w:lang w:val="kk-KZ"/>
        </w:rPr>
      </w:pPr>
    </w:p>
    <w:p w:rsidR="004A7ABF" w:rsidRDefault="004A7ABF" w:rsidP="004A7ABF">
      <w:pPr>
        <w:spacing w:after="0" w:line="240" w:lineRule="auto"/>
        <w:ind w:firstLine="709"/>
        <w:jc w:val="center"/>
        <w:rPr>
          <w:rFonts w:ascii="Times New Roman" w:hAnsi="Times New Roman"/>
          <w:b/>
          <w:sz w:val="28"/>
          <w:szCs w:val="28"/>
          <w:lang w:val="kk-KZ"/>
        </w:rPr>
      </w:pPr>
    </w:p>
    <w:p w:rsidR="004A7ABF" w:rsidRDefault="004A7ABF" w:rsidP="004A7ABF">
      <w:pPr>
        <w:spacing w:after="0" w:line="240" w:lineRule="auto"/>
        <w:ind w:firstLine="709"/>
        <w:jc w:val="center"/>
        <w:rPr>
          <w:rFonts w:ascii="Times New Roman" w:hAnsi="Times New Roman"/>
          <w:b/>
          <w:sz w:val="28"/>
          <w:szCs w:val="28"/>
          <w:lang w:val="kk-KZ"/>
        </w:rPr>
      </w:pPr>
    </w:p>
    <w:p w:rsidR="004A7ABF" w:rsidRDefault="004A7ABF" w:rsidP="004A7ABF">
      <w:pPr>
        <w:spacing w:after="0" w:line="240" w:lineRule="auto"/>
        <w:ind w:firstLine="709"/>
        <w:jc w:val="center"/>
        <w:rPr>
          <w:rFonts w:ascii="Times New Roman" w:hAnsi="Times New Roman"/>
          <w:b/>
          <w:sz w:val="28"/>
          <w:szCs w:val="28"/>
          <w:lang w:val="kk-KZ"/>
        </w:rPr>
      </w:pPr>
    </w:p>
    <w:p w:rsidR="004A7ABF" w:rsidRDefault="004A7ABF" w:rsidP="004A7ABF">
      <w:pPr>
        <w:spacing w:after="0" w:line="240" w:lineRule="auto"/>
        <w:ind w:firstLine="709"/>
        <w:jc w:val="center"/>
        <w:rPr>
          <w:rFonts w:ascii="Times New Roman" w:hAnsi="Times New Roman"/>
          <w:b/>
          <w:sz w:val="28"/>
          <w:szCs w:val="28"/>
          <w:lang w:val="kk-KZ"/>
        </w:rPr>
      </w:pPr>
    </w:p>
    <w:p w:rsidR="004A7ABF" w:rsidRDefault="004A7ABF" w:rsidP="004A7ABF">
      <w:pPr>
        <w:spacing w:after="0" w:line="240" w:lineRule="auto"/>
        <w:ind w:firstLine="709"/>
        <w:jc w:val="center"/>
        <w:rPr>
          <w:rFonts w:ascii="Times New Roman" w:hAnsi="Times New Roman"/>
          <w:b/>
          <w:sz w:val="28"/>
          <w:szCs w:val="28"/>
          <w:lang w:val="kk-KZ"/>
        </w:rPr>
      </w:pPr>
    </w:p>
    <w:p w:rsidR="004A7ABF" w:rsidRDefault="004A7ABF" w:rsidP="004A7ABF">
      <w:pPr>
        <w:spacing w:after="0" w:line="240" w:lineRule="auto"/>
        <w:ind w:firstLine="709"/>
        <w:jc w:val="center"/>
        <w:rPr>
          <w:rFonts w:ascii="Times New Roman" w:hAnsi="Times New Roman"/>
          <w:b/>
          <w:sz w:val="28"/>
          <w:szCs w:val="28"/>
          <w:lang w:val="kk-KZ"/>
        </w:rPr>
      </w:pPr>
    </w:p>
    <w:p w:rsidR="004A7ABF" w:rsidRDefault="004A7ABF" w:rsidP="004A7ABF">
      <w:pPr>
        <w:spacing w:after="0" w:line="240" w:lineRule="auto"/>
        <w:ind w:firstLine="709"/>
        <w:jc w:val="center"/>
        <w:rPr>
          <w:rFonts w:ascii="Times New Roman" w:hAnsi="Times New Roman"/>
          <w:b/>
          <w:sz w:val="28"/>
          <w:szCs w:val="28"/>
          <w:lang w:val="kk-KZ"/>
        </w:rPr>
      </w:pPr>
      <w:r>
        <w:rPr>
          <w:rFonts w:ascii="Times New Roman" w:hAnsi="Times New Roman"/>
          <w:b/>
          <w:sz w:val="28"/>
          <w:szCs w:val="28"/>
          <w:lang w:val="kk-KZ"/>
        </w:rPr>
        <w:t>Алматы, 2019</w:t>
      </w:r>
    </w:p>
    <w:p w:rsidR="004A7ABF" w:rsidRDefault="004A7ABF" w:rsidP="004A7ABF">
      <w:pPr>
        <w:rPr>
          <w:rFonts w:ascii="Times New Roman" w:hAnsi="Times New Roman"/>
          <w:b/>
          <w:sz w:val="28"/>
          <w:szCs w:val="28"/>
          <w:lang w:val="kk-KZ"/>
        </w:rPr>
      </w:pPr>
      <w:r>
        <w:rPr>
          <w:rFonts w:ascii="Times New Roman" w:hAnsi="Times New Roman"/>
          <w:b/>
          <w:sz w:val="28"/>
          <w:szCs w:val="28"/>
          <w:lang w:val="kk-KZ"/>
        </w:rPr>
        <w:br w:type="page"/>
      </w:r>
    </w:p>
    <w:p w:rsidR="004A7ABF" w:rsidRDefault="004A7ABF" w:rsidP="004A7ABF">
      <w:pPr>
        <w:spacing w:after="0" w:line="240" w:lineRule="auto"/>
        <w:ind w:firstLine="567"/>
        <w:jc w:val="center"/>
        <w:rPr>
          <w:rFonts w:ascii="Times New Roman" w:hAnsi="Times New Roman"/>
          <w:i/>
          <w:sz w:val="28"/>
          <w:szCs w:val="28"/>
          <w:lang w:val="kk-KZ"/>
        </w:rPr>
      </w:pPr>
      <w:r w:rsidRPr="009A7A53">
        <w:rPr>
          <w:rFonts w:ascii="Times New Roman" w:hAnsi="Times New Roman"/>
          <w:i/>
          <w:sz w:val="28"/>
          <w:szCs w:val="28"/>
          <w:lang w:val="kk-KZ"/>
        </w:rPr>
        <w:lastRenderedPageBreak/>
        <w:t xml:space="preserve">Баспаға әл-Фараби атындағы Қазақ Ұлттық Университеті </w:t>
      </w:r>
    </w:p>
    <w:p w:rsidR="004A7ABF" w:rsidRDefault="004A7ABF" w:rsidP="004A7ABF">
      <w:pPr>
        <w:spacing w:after="0" w:line="240" w:lineRule="auto"/>
        <w:ind w:firstLine="567"/>
        <w:jc w:val="center"/>
        <w:rPr>
          <w:rFonts w:ascii="Times New Roman" w:hAnsi="Times New Roman"/>
          <w:i/>
          <w:sz w:val="28"/>
          <w:szCs w:val="28"/>
          <w:lang w:val="kk-KZ"/>
        </w:rPr>
      </w:pPr>
      <w:r w:rsidRPr="009A7A53">
        <w:rPr>
          <w:rFonts w:ascii="Times New Roman" w:hAnsi="Times New Roman"/>
          <w:i/>
          <w:sz w:val="28"/>
          <w:szCs w:val="28"/>
          <w:lang w:val="kk-KZ"/>
        </w:rPr>
        <w:t>Экономика және бизнес Жоғары мектебінңі Ғылыми кеңесі және Редакциялық-баспа кеңесі шешімімен ұсынылған</w:t>
      </w:r>
    </w:p>
    <w:p w:rsidR="004A7ABF" w:rsidRDefault="004A7ABF" w:rsidP="004A7ABF">
      <w:pPr>
        <w:spacing w:after="0" w:line="240" w:lineRule="auto"/>
        <w:ind w:firstLine="567"/>
        <w:jc w:val="center"/>
        <w:rPr>
          <w:rFonts w:ascii="Times New Roman" w:hAnsi="Times New Roman"/>
          <w:i/>
          <w:sz w:val="28"/>
          <w:szCs w:val="28"/>
          <w:lang w:val="kk-KZ"/>
        </w:rPr>
      </w:pPr>
    </w:p>
    <w:p w:rsidR="004A7ABF" w:rsidRDefault="004A7ABF" w:rsidP="004A7ABF">
      <w:pPr>
        <w:spacing w:after="0" w:line="240" w:lineRule="auto"/>
        <w:ind w:firstLine="567"/>
        <w:jc w:val="both"/>
        <w:rPr>
          <w:rFonts w:ascii="Times New Roman" w:hAnsi="Times New Roman"/>
          <w:sz w:val="28"/>
          <w:szCs w:val="28"/>
          <w:lang w:val="kk-KZ"/>
        </w:rPr>
      </w:pPr>
    </w:p>
    <w:p w:rsidR="004A7ABF" w:rsidRDefault="004A7ABF" w:rsidP="004A7ABF">
      <w:pPr>
        <w:spacing w:after="0" w:line="240" w:lineRule="auto"/>
        <w:ind w:firstLine="567"/>
        <w:jc w:val="both"/>
        <w:rPr>
          <w:rFonts w:ascii="Times New Roman" w:hAnsi="Times New Roman"/>
          <w:sz w:val="28"/>
          <w:szCs w:val="28"/>
          <w:lang w:val="kk-KZ"/>
        </w:rPr>
      </w:pPr>
    </w:p>
    <w:p w:rsidR="004A7ABF" w:rsidRDefault="004A7ABF" w:rsidP="004A7ABF">
      <w:pPr>
        <w:spacing w:after="0" w:line="240" w:lineRule="auto"/>
        <w:ind w:firstLine="567"/>
        <w:jc w:val="both"/>
        <w:rPr>
          <w:rFonts w:ascii="Times New Roman" w:hAnsi="Times New Roman"/>
          <w:sz w:val="28"/>
          <w:szCs w:val="28"/>
          <w:lang w:val="kk-KZ"/>
        </w:rPr>
      </w:pPr>
    </w:p>
    <w:p w:rsidR="004A7ABF" w:rsidRDefault="004A7ABF" w:rsidP="004A7ABF">
      <w:pPr>
        <w:spacing w:after="0" w:line="240" w:lineRule="auto"/>
        <w:ind w:firstLine="567"/>
        <w:jc w:val="both"/>
        <w:rPr>
          <w:rFonts w:ascii="Times New Roman" w:hAnsi="Times New Roman"/>
          <w:sz w:val="28"/>
          <w:szCs w:val="28"/>
          <w:lang w:val="kk-KZ"/>
        </w:rPr>
      </w:pPr>
    </w:p>
    <w:p w:rsidR="004A7ABF" w:rsidRDefault="004A7ABF" w:rsidP="004A7ABF">
      <w:pPr>
        <w:spacing w:after="0" w:line="240" w:lineRule="auto"/>
        <w:ind w:firstLine="567"/>
        <w:jc w:val="both"/>
        <w:rPr>
          <w:rFonts w:ascii="Times New Roman" w:hAnsi="Times New Roman"/>
          <w:sz w:val="28"/>
          <w:szCs w:val="28"/>
          <w:lang w:val="kk-KZ"/>
        </w:rPr>
      </w:pPr>
    </w:p>
    <w:p w:rsidR="004A7ABF" w:rsidRDefault="004A7ABF" w:rsidP="004A7ABF">
      <w:pPr>
        <w:spacing w:after="0" w:line="240" w:lineRule="auto"/>
        <w:ind w:firstLine="567"/>
        <w:jc w:val="both"/>
        <w:rPr>
          <w:rFonts w:ascii="Times New Roman" w:hAnsi="Times New Roman"/>
          <w:sz w:val="28"/>
          <w:szCs w:val="28"/>
          <w:lang w:val="kk-KZ"/>
        </w:rPr>
      </w:pPr>
    </w:p>
    <w:p w:rsidR="004A7ABF" w:rsidRDefault="004A7ABF" w:rsidP="004A7ABF">
      <w:pPr>
        <w:spacing w:after="0" w:line="240" w:lineRule="auto"/>
        <w:ind w:firstLine="567"/>
        <w:jc w:val="both"/>
        <w:rPr>
          <w:rFonts w:ascii="Times New Roman" w:hAnsi="Times New Roman"/>
          <w:sz w:val="28"/>
          <w:szCs w:val="28"/>
          <w:lang w:val="kk-KZ"/>
        </w:rPr>
      </w:pPr>
    </w:p>
    <w:p w:rsidR="004A7ABF" w:rsidRPr="009A7A53" w:rsidRDefault="004A7ABF" w:rsidP="004A7ABF">
      <w:pPr>
        <w:spacing w:after="0" w:line="240" w:lineRule="auto"/>
        <w:ind w:firstLine="567"/>
        <w:jc w:val="center"/>
        <w:rPr>
          <w:rFonts w:ascii="Times New Roman" w:hAnsi="Times New Roman"/>
          <w:b/>
          <w:sz w:val="28"/>
          <w:szCs w:val="28"/>
          <w:lang w:val="kk-KZ"/>
        </w:rPr>
      </w:pPr>
      <w:r w:rsidRPr="009A7A53">
        <w:rPr>
          <w:rFonts w:ascii="Times New Roman" w:hAnsi="Times New Roman"/>
          <w:b/>
          <w:sz w:val="28"/>
          <w:szCs w:val="28"/>
          <w:lang w:val="kk-KZ"/>
        </w:rPr>
        <w:t>Пікір жазғандар:</w:t>
      </w:r>
    </w:p>
    <w:p w:rsidR="004A7ABF" w:rsidRDefault="004A7ABF" w:rsidP="004A7ABF">
      <w:pPr>
        <w:spacing w:after="0" w:line="240" w:lineRule="auto"/>
        <w:ind w:firstLine="567"/>
        <w:jc w:val="center"/>
        <w:rPr>
          <w:rFonts w:ascii="Times New Roman" w:hAnsi="Times New Roman"/>
          <w:sz w:val="28"/>
          <w:szCs w:val="28"/>
          <w:lang w:val="kk-KZ"/>
        </w:rPr>
      </w:pPr>
      <w:r>
        <w:rPr>
          <w:rFonts w:ascii="Times New Roman" w:hAnsi="Times New Roman"/>
          <w:sz w:val="28"/>
          <w:szCs w:val="28"/>
          <w:lang w:val="kk-KZ"/>
        </w:rPr>
        <w:t>Экономика ғылымдарының докторы, Ускеленова А.Т.</w:t>
      </w:r>
    </w:p>
    <w:p w:rsidR="004A7ABF" w:rsidRDefault="004A7ABF" w:rsidP="004A7ABF">
      <w:pPr>
        <w:spacing w:after="0" w:line="240" w:lineRule="auto"/>
        <w:ind w:firstLine="567"/>
        <w:jc w:val="center"/>
        <w:rPr>
          <w:rFonts w:ascii="Times New Roman" w:hAnsi="Times New Roman"/>
          <w:sz w:val="28"/>
          <w:szCs w:val="28"/>
          <w:lang w:val="kk-KZ"/>
        </w:rPr>
      </w:pPr>
      <w:r w:rsidRPr="009A7A53">
        <w:rPr>
          <w:rFonts w:ascii="Times New Roman" w:hAnsi="Times New Roman"/>
          <w:sz w:val="28"/>
          <w:szCs w:val="28"/>
          <w:lang w:val="kk-KZ"/>
        </w:rPr>
        <w:t>PhD</w:t>
      </w:r>
      <w:r>
        <w:rPr>
          <w:rFonts w:ascii="Times New Roman" w:hAnsi="Times New Roman"/>
          <w:sz w:val="28"/>
          <w:szCs w:val="28"/>
          <w:lang w:val="kk-KZ"/>
        </w:rPr>
        <w:t>, аға оқытушы Кондыбаева С.К.</w:t>
      </w:r>
    </w:p>
    <w:p w:rsidR="004A7ABF" w:rsidRDefault="004A7ABF" w:rsidP="004A7ABF">
      <w:pPr>
        <w:spacing w:after="0" w:line="240" w:lineRule="auto"/>
        <w:ind w:firstLine="567"/>
        <w:jc w:val="center"/>
        <w:rPr>
          <w:rFonts w:ascii="Times New Roman" w:hAnsi="Times New Roman"/>
          <w:sz w:val="28"/>
          <w:szCs w:val="28"/>
          <w:lang w:val="kk-KZ"/>
        </w:rPr>
      </w:pPr>
    </w:p>
    <w:p w:rsidR="004A7ABF" w:rsidRDefault="004A7ABF" w:rsidP="004A7ABF">
      <w:pPr>
        <w:spacing w:after="0" w:line="240" w:lineRule="auto"/>
        <w:ind w:firstLine="567"/>
        <w:jc w:val="both"/>
        <w:rPr>
          <w:rFonts w:ascii="Times New Roman" w:hAnsi="Times New Roman"/>
          <w:sz w:val="28"/>
          <w:szCs w:val="28"/>
          <w:lang w:val="kk-KZ"/>
        </w:rPr>
      </w:pPr>
    </w:p>
    <w:p w:rsidR="004A7ABF" w:rsidRDefault="004A7ABF" w:rsidP="004A7ABF">
      <w:pPr>
        <w:spacing w:after="0" w:line="240" w:lineRule="auto"/>
        <w:ind w:firstLine="567"/>
        <w:jc w:val="both"/>
        <w:rPr>
          <w:rFonts w:ascii="Times New Roman" w:hAnsi="Times New Roman"/>
          <w:sz w:val="28"/>
          <w:szCs w:val="28"/>
          <w:lang w:val="kk-KZ"/>
        </w:rPr>
      </w:pPr>
    </w:p>
    <w:p w:rsidR="004A7ABF" w:rsidRDefault="004A7ABF" w:rsidP="004A7ABF">
      <w:pPr>
        <w:spacing w:after="0" w:line="240" w:lineRule="auto"/>
        <w:ind w:firstLine="567"/>
        <w:jc w:val="both"/>
        <w:rPr>
          <w:rFonts w:ascii="Times New Roman" w:hAnsi="Times New Roman"/>
          <w:sz w:val="28"/>
          <w:szCs w:val="28"/>
          <w:lang w:val="kk-KZ"/>
        </w:rPr>
      </w:pPr>
    </w:p>
    <w:p w:rsidR="004A7ABF" w:rsidRDefault="004A7ABF" w:rsidP="004A7ABF">
      <w:pPr>
        <w:spacing w:after="0" w:line="240" w:lineRule="auto"/>
        <w:ind w:firstLine="567"/>
        <w:jc w:val="both"/>
        <w:rPr>
          <w:rFonts w:ascii="Times New Roman" w:hAnsi="Times New Roman"/>
          <w:sz w:val="28"/>
          <w:szCs w:val="28"/>
          <w:lang w:val="kk-KZ"/>
        </w:rPr>
      </w:pPr>
    </w:p>
    <w:p w:rsidR="004A7ABF" w:rsidRDefault="004A7ABF" w:rsidP="004A7ABF">
      <w:pPr>
        <w:spacing w:after="0" w:line="240" w:lineRule="auto"/>
        <w:ind w:firstLine="567"/>
        <w:jc w:val="both"/>
        <w:rPr>
          <w:rFonts w:ascii="Times New Roman" w:hAnsi="Times New Roman"/>
          <w:sz w:val="28"/>
          <w:szCs w:val="28"/>
          <w:lang w:val="kk-KZ"/>
        </w:rPr>
      </w:pPr>
    </w:p>
    <w:p w:rsidR="004A7ABF" w:rsidRDefault="004A7ABF" w:rsidP="004A7ABF">
      <w:pPr>
        <w:spacing w:after="0" w:line="240" w:lineRule="auto"/>
        <w:ind w:firstLine="567"/>
        <w:jc w:val="both"/>
        <w:rPr>
          <w:rFonts w:ascii="Times New Roman" w:hAnsi="Times New Roman"/>
          <w:sz w:val="28"/>
          <w:szCs w:val="28"/>
          <w:lang w:val="kk-KZ"/>
        </w:rPr>
      </w:pPr>
    </w:p>
    <w:p w:rsidR="004A7ABF" w:rsidRDefault="004A7ABF" w:rsidP="004A7ABF">
      <w:pPr>
        <w:spacing w:after="0" w:line="240" w:lineRule="auto"/>
        <w:ind w:firstLine="567"/>
        <w:jc w:val="both"/>
        <w:rPr>
          <w:rFonts w:ascii="Times New Roman" w:hAnsi="Times New Roman"/>
          <w:sz w:val="28"/>
          <w:szCs w:val="28"/>
          <w:lang w:val="kk-KZ"/>
        </w:rPr>
      </w:pPr>
    </w:p>
    <w:p w:rsidR="004A7ABF" w:rsidRDefault="004A7ABF" w:rsidP="004A7ABF">
      <w:pPr>
        <w:spacing w:after="0" w:line="240" w:lineRule="auto"/>
        <w:ind w:firstLine="567"/>
        <w:jc w:val="both"/>
        <w:rPr>
          <w:rFonts w:ascii="Times New Roman" w:hAnsi="Times New Roman"/>
          <w:sz w:val="28"/>
          <w:szCs w:val="28"/>
          <w:lang w:val="kk-KZ"/>
        </w:rPr>
      </w:pPr>
    </w:p>
    <w:p w:rsidR="004A7ABF" w:rsidRDefault="004A7ABF" w:rsidP="004A7ABF">
      <w:pPr>
        <w:spacing w:after="0" w:line="240" w:lineRule="auto"/>
        <w:ind w:firstLine="567"/>
        <w:jc w:val="both"/>
        <w:rPr>
          <w:rFonts w:ascii="Times New Roman" w:hAnsi="Times New Roman"/>
          <w:sz w:val="28"/>
          <w:szCs w:val="28"/>
          <w:lang w:val="kk-KZ"/>
        </w:rPr>
      </w:pPr>
    </w:p>
    <w:p w:rsidR="004A7ABF" w:rsidRDefault="004A7ABF" w:rsidP="004A7ABF">
      <w:pPr>
        <w:spacing w:after="0" w:line="240" w:lineRule="auto"/>
        <w:ind w:firstLine="567"/>
        <w:jc w:val="both"/>
        <w:rPr>
          <w:rFonts w:ascii="Times New Roman" w:hAnsi="Times New Roman"/>
          <w:sz w:val="28"/>
          <w:szCs w:val="28"/>
          <w:lang w:val="kk-KZ"/>
        </w:rPr>
      </w:pPr>
    </w:p>
    <w:p w:rsidR="004A7ABF" w:rsidRDefault="004A7ABF" w:rsidP="004A7ABF">
      <w:pPr>
        <w:spacing w:after="0" w:line="240" w:lineRule="auto"/>
        <w:ind w:firstLine="567"/>
        <w:jc w:val="both"/>
        <w:rPr>
          <w:rFonts w:ascii="Times New Roman" w:hAnsi="Times New Roman"/>
          <w:sz w:val="28"/>
          <w:szCs w:val="28"/>
          <w:lang w:val="kk-KZ"/>
        </w:rPr>
      </w:pPr>
    </w:p>
    <w:p w:rsidR="004A7ABF" w:rsidRDefault="004A7ABF" w:rsidP="004A7ABF">
      <w:pPr>
        <w:spacing w:after="0" w:line="240" w:lineRule="auto"/>
        <w:ind w:firstLine="567"/>
        <w:jc w:val="both"/>
        <w:rPr>
          <w:rFonts w:ascii="Times New Roman" w:hAnsi="Times New Roman"/>
          <w:sz w:val="28"/>
          <w:szCs w:val="28"/>
          <w:lang w:val="kk-KZ"/>
        </w:rPr>
      </w:pPr>
    </w:p>
    <w:p w:rsidR="004A7ABF" w:rsidRDefault="004A7ABF" w:rsidP="004A7ABF">
      <w:pPr>
        <w:spacing w:after="0" w:line="240" w:lineRule="auto"/>
        <w:ind w:firstLine="567"/>
        <w:jc w:val="both"/>
        <w:rPr>
          <w:rFonts w:ascii="Times New Roman" w:hAnsi="Times New Roman"/>
          <w:sz w:val="28"/>
          <w:szCs w:val="28"/>
          <w:lang w:val="kk-KZ"/>
        </w:rPr>
      </w:pPr>
    </w:p>
    <w:p w:rsidR="004A7ABF" w:rsidRPr="00AC352B" w:rsidRDefault="004A7ABF" w:rsidP="004A7ABF">
      <w:pPr>
        <w:spacing w:after="0" w:line="240" w:lineRule="auto"/>
        <w:ind w:firstLine="567"/>
        <w:jc w:val="both"/>
        <w:rPr>
          <w:rFonts w:ascii="Times New Roman" w:hAnsi="Times New Roman"/>
          <w:sz w:val="28"/>
          <w:szCs w:val="28"/>
          <w:lang w:val="kk-KZ" w:eastAsia="zh-CN"/>
        </w:rPr>
      </w:pPr>
      <w:r>
        <w:rPr>
          <w:rFonts w:ascii="Times New Roman" w:hAnsi="Times New Roman"/>
          <w:sz w:val="28"/>
          <w:szCs w:val="28"/>
          <w:lang w:val="kk-KZ" w:eastAsia="zh-CN"/>
        </w:rPr>
        <w:t>О</w:t>
      </w:r>
      <w:r>
        <w:rPr>
          <w:rFonts w:ascii="Times New Roman" w:hAnsi="Times New Roman"/>
          <w:sz w:val="28"/>
          <w:szCs w:val="28"/>
          <w:lang w:val="kk-KZ"/>
        </w:rPr>
        <w:t>қу құралында инновациялық кәсіпкерліктің жалпы сипаттамасы, кәсіпкерлік қызметтің негізгі түрлері</w:t>
      </w:r>
      <w:r>
        <w:rPr>
          <w:rFonts w:ascii="Times New Roman" w:hAnsi="Times New Roman" w:hint="eastAsia"/>
          <w:sz w:val="28"/>
          <w:szCs w:val="28"/>
          <w:lang w:val="kk-KZ" w:eastAsia="zh-CN"/>
        </w:rPr>
        <w:t xml:space="preserve"> </w:t>
      </w:r>
      <w:r>
        <w:rPr>
          <w:rFonts w:ascii="Times New Roman" w:hAnsi="Times New Roman"/>
          <w:sz w:val="28"/>
          <w:szCs w:val="28"/>
          <w:lang w:val="kk-KZ" w:eastAsia="zh-CN"/>
        </w:rPr>
        <w:t xml:space="preserve">қарастырылған, инновациялық процесстің мәні мен кезеңдері, инновациялық жүйе және оның құрамдас бөліктері талданған, инновациялық қызметті қаржыландыру және бизнес-жоспарлау сипатталған, кәсіпкерлік қызметті жүзеге асыру барысында кездесетін тәуекелдер мен жауапкершілік түрлері келтірілген. Әр тараудың соңында студенттерге арналған өзін-өзі бақылау сұраұтары келтірілген. </w:t>
      </w:r>
    </w:p>
    <w:p w:rsidR="004A7ABF" w:rsidRDefault="004A7ABF" w:rsidP="004A7ABF">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Оқу құралы инновациялық кәсіпкерлік мәселелерін зерттеуші экономикалық және экономикалық емес мамандықтар студенттеріне арналған.</w:t>
      </w:r>
    </w:p>
    <w:p w:rsidR="004A7ABF" w:rsidRDefault="004A7ABF">
      <w:pPr>
        <w:rPr>
          <w:rFonts w:ascii="Times New Roman" w:hAnsi="Times New Roman"/>
          <w:b/>
          <w:sz w:val="28"/>
          <w:szCs w:val="28"/>
          <w:lang w:val="kk-KZ"/>
        </w:rPr>
      </w:pPr>
      <w:r>
        <w:rPr>
          <w:rFonts w:ascii="Times New Roman" w:hAnsi="Times New Roman"/>
          <w:b/>
          <w:sz w:val="28"/>
          <w:szCs w:val="28"/>
          <w:lang w:val="kk-KZ"/>
        </w:rPr>
        <w:br w:type="page"/>
      </w:r>
    </w:p>
    <w:tbl>
      <w:tblPr>
        <w:tblW w:w="0" w:type="auto"/>
        <w:tblLook w:val="04A0"/>
      </w:tblPr>
      <w:tblGrid>
        <w:gridCol w:w="8049"/>
        <w:gridCol w:w="768"/>
        <w:gridCol w:w="754"/>
      </w:tblGrid>
      <w:tr w:rsidR="004A7ABF" w:rsidRPr="00EE75DE" w:rsidTr="001E6424">
        <w:trPr>
          <w:trHeight w:val="454"/>
        </w:trPr>
        <w:tc>
          <w:tcPr>
            <w:tcW w:w="8049" w:type="dxa"/>
            <w:shd w:val="clear" w:color="auto" w:fill="auto"/>
          </w:tcPr>
          <w:p w:rsidR="004A7ABF" w:rsidRPr="00956EE5" w:rsidRDefault="004A7ABF" w:rsidP="001E6424">
            <w:pPr>
              <w:tabs>
                <w:tab w:val="left" w:pos="142"/>
                <w:tab w:val="center" w:pos="4677"/>
                <w:tab w:val="right" w:pos="9355"/>
                <w:tab w:val="right" w:pos="9639"/>
              </w:tabs>
              <w:spacing w:after="0" w:line="240" w:lineRule="auto"/>
              <w:jc w:val="center"/>
              <w:rPr>
                <w:rFonts w:ascii="Times New Roman" w:eastAsia="Times New Roman" w:hAnsi="Times New Roman"/>
                <w:b/>
                <w:sz w:val="28"/>
                <w:szCs w:val="28"/>
                <w:lang w:val="kk-KZ" w:eastAsia="ru-RU"/>
              </w:rPr>
            </w:pPr>
            <w:r w:rsidRPr="00956EE5">
              <w:rPr>
                <w:rFonts w:ascii="Times New Roman" w:eastAsia="Times New Roman" w:hAnsi="Times New Roman"/>
                <w:b/>
                <w:sz w:val="28"/>
                <w:szCs w:val="28"/>
                <w:lang w:val="kk-KZ" w:eastAsia="ru-RU"/>
              </w:rPr>
              <w:lastRenderedPageBreak/>
              <w:t>МАЗМҰНЫ</w:t>
            </w:r>
          </w:p>
          <w:p w:rsidR="004A7ABF" w:rsidRPr="00956EE5"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b/>
                <w:sz w:val="28"/>
                <w:szCs w:val="28"/>
                <w:lang w:val="kk-KZ" w:eastAsia="ru-RU"/>
              </w:rPr>
            </w:pPr>
          </w:p>
          <w:p w:rsidR="004A7ABF" w:rsidRPr="00956EE5"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b/>
                <w:sz w:val="28"/>
                <w:szCs w:val="28"/>
                <w:lang w:val="kk-KZ" w:eastAsia="ru-RU"/>
              </w:rPr>
            </w:pPr>
            <w:r w:rsidRPr="00956EE5">
              <w:rPr>
                <w:rFonts w:ascii="Times New Roman" w:eastAsia="Times New Roman" w:hAnsi="Times New Roman"/>
                <w:b/>
                <w:sz w:val="28"/>
                <w:szCs w:val="28"/>
                <w:lang w:val="kk-KZ" w:eastAsia="ru-RU"/>
              </w:rPr>
              <w:t>КІРІСПЕ</w:t>
            </w:r>
          </w:p>
        </w:tc>
        <w:tc>
          <w:tcPr>
            <w:tcW w:w="768"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54"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r w:rsidRPr="00EE75DE">
              <w:rPr>
                <w:rFonts w:ascii="Times New Roman" w:eastAsia="Times New Roman" w:hAnsi="Times New Roman"/>
                <w:sz w:val="28"/>
                <w:szCs w:val="28"/>
                <w:lang w:val="kk-KZ" w:eastAsia="ru-RU"/>
              </w:rPr>
              <w:t>3</w:t>
            </w:r>
          </w:p>
        </w:tc>
      </w:tr>
      <w:tr w:rsidR="004A7ABF" w:rsidRPr="00EE75DE" w:rsidTr="001E6424">
        <w:trPr>
          <w:trHeight w:val="454"/>
        </w:trPr>
        <w:tc>
          <w:tcPr>
            <w:tcW w:w="8049" w:type="dxa"/>
            <w:shd w:val="clear" w:color="auto" w:fill="auto"/>
          </w:tcPr>
          <w:p w:rsidR="004A7ABF" w:rsidRPr="00956EE5"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b/>
                <w:sz w:val="28"/>
                <w:szCs w:val="28"/>
                <w:lang w:val="kk-KZ" w:eastAsia="ru-RU"/>
              </w:rPr>
            </w:pPr>
            <w:r w:rsidRPr="00956EE5">
              <w:rPr>
                <w:rFonts w:ascii="Times New Roman" w:eastAsia="Times New Roman" w:hAnsi="Times New Roman"/>
                <w:b/>
                <w:sz w:val="28"/>
                <w:szCs w:val="28"/>
                <w:lang w:val="kk-KZ" w:eastAsia="ru-RU"/>
              </w:rPr>
              <w:t>1 тақырып: Кәсіпкерлік теориясы, кәсіпкерліктің мәні, қызметі және кәсіпкерлік қызметтің қалыптасуына әсер ететін факторалар</w:t>
            </w:r>
          </w:p>
        </w:tc>
        <w:tc>
          <w:tcPr>
            <w:tcW w:w="768"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54"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r w:rsidRPr="00EE75DE">
              <w:rPr>
                <w:rFonts w:ascii="Times New Roman" w:eastAsia="Times New Roman" w:hAnsi="Times New Roman"/>
                <w:sz w:val="28"/>
                <w:szCs w:val="28"/>
                <w:lang w:val="kk-KZ" w:eastAsia="ru-RU"/>
              </w:rPr>
              <w:t>5</w:t>
            </w:r>
          </w:p>
        </w:tc>
      </w:tr>
      <w:tr w:rsidR="004A7ABF" w:rsidRPr="00EE75DE" w:rsidTr="001E6424">
        <w:trPr>
          <w:trHeight w:val="454"/>
        </w:trPr>
        <w:tc>
          <w:tcPr>
            <w:tcW w:w="8049"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1.1 </w:t>
            </w:r>
            <w:r w:rsidRPr="00C75F96">
              <w:rPr>
                <w:rFonts w:ascii="Times New Roman" w:hAnsi="Times New Roman"/>
                <w:sz w:val="28"/>
                <w:szCs w:val="28"/>
                <w:lang w:val="kk-KZ"/>
              </w:rPr>
              <w:t>Кәсіпкерлік түсінігінің эволюциясы</w:t>
            </w:r>
          </w:p>
        </w:tc>
        <w:tc>
          <w:tcPr>
            <w:tcW w:w="768"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54"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5</w:t>
            </w:r>
          </w:p>
        </w:tc>
      </w:tr>
      <w:tr w:rsidR="004A7ABF" w:rsidRPr="00EE75DE" w:rsidTr="001E6424">
        <w:trPr>
          <w:trHeight w:val="454"/>
        </w:trPr>
        <w:tc>
          <w:tcPr>
            <w:tcW w:w="8049" w:type="dxa"/>
            <w:shd w:val="clear" w:color="auto" w:fill="auto"/>
          </w:tcPr>
          <w:p w:rsidR="004A7ABF" w:rsidRDefault="004A7ABF" w:rsidP="001E6424">
            <w:pPr>
              <w:spacing w:after="0" w:line="240" w:lineRule="auto"/>
              <w:contextualSpacing/>
              <w:jc w:val="both"/>
              <w:rPr>
                <w:rFonts w:ascii="Times New Roman" w:eastAsia="Times New Roman" w:hAnsi="Times New Roman"/>
                <w:sz w:val="28"/>
                <w:szCs w:val="28"/>
                <w:lang w:val="kk-KZ" w:eastAsia="ru-RU"/>
              </w:rPr>
            </w:pPr>
            <w:r w:rsidRPr="00C75F96">
              <w:rPr>
                <w:rFonts w:ascii="Times New Roman" w:hAnsi="Times New Roman"/>
                <w:iCs/>
                <w:sz w:val="28"/>
                <w:szCs w:val="28"/>
                <w:lang w:val="kk-KZ"/>
              </w:rPr>
              <w:t>1.2 Кәсіпкерлік</w:t>
            </w:r>
            <w:r>
              <w:rPr>
                <w:rFonts w:ascii="Times New Roman" w:hAnsi="Times New Roman"/>
                <w:iCs/>
                <w:sz w:val="28"/>
                <w:szCs w:val="28"/>
                <w:lang w:val="kk-KZ"/>
              </w:rPr>
              <w:t>тің функциялары мен принциптері</w:t>
            </w:r>
          </w:p>
        </w:tc>
        <w:tc>
          <w:tcPr>
            <w:tcW w:w="768"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54" w:type="dxa"/>
            <w:shd w:val="clear" w:color="auto" w:fill="auto"/>
          </w:tcPr>
          <w:p w:rsidR="004A7ABF"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12</w:t>
            </w:r>
          </w:p>
        </w:tc>
      </w:tr>
      <w:tr w:rsidR="004A7ABF" w:rsidRPr="00EE75DE" w:rsidTr="001E6424">
        <w:trPr>
          <w:trHeight w:val="454"/>
        </w:trPr>
        <w:tc>
          <w:tcPr>
            <w:tcW w:w="8049" w:type="dxa"/>
            <w:shd w:val="clear" w:color="auto" w:fill="auto"/>
          </w:tcPr>
          <w:p w:rsidR="004A7ABF" w:rsidRPr="00E6172F" w:rsidRDefault="004A7ABF" w:rsidP="001E6424">
            <w:pPr>
              <w:spacing w:after="0" w:line="240" w:lineRule="auto"/>
              <w:contextualSpacing/>
              <w:jc w:val="both"/>
              <w:rPr>
                <w:rFonts w:ascii="Times New Roman" w:hAnsi="Times New Roman"/>
                <w:sz w:val="28"/>
                <w:szCs w:val="28"/>
                <w:lang w:val="kk-KZ"/>
              </w:rPr>
            </w:pPr>
            <w:r w:rsidRPr="00C75F96">
              <w:rPr>
                <w:rFonts w:ascii="Times New Roman" w:hAnsi="Times New Roman"/>
                <w:sz w:val="28"/>
                <w:szCs w:val="28"/>
                <w:lang w:val="kk-KZ"/>
              </w:rPr>
              <w:t xml:space="preserve">1.3 Кәсіпкерліктің даму шарттары мен  факторлары </w:t>
            </w:r>
          </w:p>
        </w:tc>
        <w:tc>
          <w:tcPr>
            <w:tcW w:w="768"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54" w:type="dxa"/>
            <w:shd w:val="clear" w:color="auto" w:fill="auto"/>
          </w:tcPr>
          <w:p w:rsidR="004A7ABF"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r>
      <w:tr w:rsidR="004A7ABF" w:rsidRPr="00EE75DE" w:rsidTr="001E6424">
        <w:trPr>
          <w:trHeight w:val="454"/>
        </w:trPr>
        <w:tc>
          <w:tcPr>
            <w:tcW w:w="8049" w:type="dxa"/>
            <w:shd w:val="clear" w:color="auto" w:fill="auto"/>
          </w:tcPr>
          <w:p w:rsidR="004A7ABF" w:rsidRPr="00C75F96" w:rsidRDefault="004A7ABF" w:rsidP="001E6424">
            <w:pPr>
              <w:spacing w:after="0" w:line="240" w:lineRule="auto"/>
              <w:contextualSpacing/>
              <w:jc w:val="both"/>
              <w:rPr>
                <w:rFonts w:ascii="Times New Roman" w:hAnsi="Times New Roman"/>
                <w:sz w:val="28"/>
                <w:szCs w:val="28"/>
                <w:lang w:val="kk-KZ"/>
              </w:rPr>
            </w:pPr>
          </w:p>
        </w:tc>
        <w:tc>
          <w:tcPr>
            <w:tcW w:w="768"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54" w:type="dxa"/>
            <w:shd w:val="clear" w:color="auto" w:fill="auto"/>
          </w:tcPr>
          <w:p w:rsidR="004A7ABF"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r>
      <w:tr w:rsidR="004A7ABF" w:rsidRPr="00EE75DE" w:rsidTr="001E6424">
        <w:trPr>
          <w:trHeight w:val="454"/>
        </w:trPr>
        <w:tc>
          <w:tcPr>
            <w:tcW w:w="8049" w:type="dxa"/>
            <w:shd w:val="clear" w:color="auto" w:fill="auto"/>
          </w:tcPr>
          <w:p w:rsidR="004A7ABF" w:rsidRPr="00956EE5" w:rsidRDefault="004A7ABF" w:rsidP="001E6424">
            <w:pPr>
              <w:spacing w:after="0" w:line="240" w:lineRule="auto"/>
              <w:jc w:val="both"/>
              <w:rPr>
                <w:rFonts w:ascii="Times New Roman" w:eastAsia="Times New Roman" w:hAnsi="Times New Roman"/>
                <w:b/>
                <w:sz w:val="28"/>
                <w:szCs w:val="28"/>
                <w:lang w:val="kk-KZ" w:eastAsia="ru-RU"/>
              </w:rPr>
            </w:pPr>
            <w:r w:rsidRPr="00956EE5">
              <w:rPr>
                <w:rFonts w:ascii="Times New Roman" w:hAnsi="Times New Roman"/>
                <w:b/>
                <w:sz w:val="28"/>
                <w:szCs w:val="28"/>
                <w:lang w:val="kk-KZ"/>
              </w:rPr>
              <w:t>2 тақырып: К</w:t>
            </w:r>
            <w:r w:rsidRPr="00956EE5">
              <w:rPr>
                <w:rFonts w:ascii="Times New Roman" w:hAnsi="Times New Roman"/>
                <w:b/>
                <w:noProof/>
                <w:sz w:val="28"/>
                <w:szCs w:val="28"/>
                <w:lang w:val="kk-KZ" w:eastAsia="ru-RU"/>
              </w:rPr>
              <w:t>әсіпкерлік қызметтің түрлері және ұйымдастырушылық-экономикалық формалары</w:t>
            </w:r>
          </w:p>
        </w:tc>
        <w:tc>
          <w:tcPr>
            <w:tcW w:w="768"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54"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r w:rsidRPr="00EE75DE">
              <w:rPr>
                <w:rFonts w:ascii="Times New Roman" w:eastAsia="Times New Roman" w:hAnsi="Times New Roman"/>
                <w:sz w:val="28"/>
                <w:szCs w:val="28"/>
                <w:lang w:val="kk-KZ" w:eastAsia="ru-RU"/>
              </w:rPr>
              <w:t>20</w:t>
            </w:r>
          </w:p>
        </w:tc>
      </w:tr>
      <w:tr w:rsidR="004A7ABF" w:rsidRPr="00EE75DE" w:rsidTr="001E6424">
        <w:trPr>
          <w:trHeight w:val="454"/>
        </w:trPr>
        <w:tc>
          <w:tcPr>
            <w:tcW w:w="8049" w:type="dxa"/>
            <w:shd w:val="clear" w:color="auto" w:fill="auto"/>
          </w:tcPr>
          <w:p w:rsidR="004A7ABF" w:rsidRPr="00EE75DE" w:rsidRDefault="004A7ABF" w:rsidP="001E6424">
            <w:pPr>
              <w:spacing w:after="0" w:line="240" w:lineRule="auto"/>
              <w:rPr>
                <w:rFonts w:ascii="Times New Roman" w:hAnsi="Times New Roman"/>
                <w:sz w:val="28"/>
                <w:szCs w:val="28"/>
                <w:lang w:val="kk-KZ"/>
              </w:rPr>
            </w:pPr>
            <w:r w:rsidRPr="00230F0F">
              <w:rPr>
                <w:rFonts w:ascii="Times New Roman" w:hAnsi="Times New Roman"/>
                <w:sz w:val="28"/>
                <w:lang w:val="kk-KZ"/>
              </w:rPr>
              <w:t>2.1 Кәсіпкерлік қызметтің негізгі түрлеріне сипаттама</w:t>
            </w:r>
          </w:p>
        </w:tc>
        <w:tc>
          <w:tcPr>
            <w:tcW w:w="768"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54"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20</w:t>
            </w:r>
          </w:p>
        </w:tc>
      </w:tr>
      <w:tr w:rsidR="004A7ABF" w:rsidRPr="00EE75DE" w:rsidTr="001E6424">
        <w:trPr>
          <w:trHeight w:val="454"/>
        </w:trPr>
        <w:tc>
          <w:tcPr>
            <w:tcW w:w="8049" w:type="dxa"/>
            <w:shd w:val="clear" w:color="auto" w:fill="auto"/>
          </w:tcPr>
          <w:p w:rsidR="004A7ABF" w:rsidRPr="00230F0F" w:rsidRDefault="004A7ABF" w:rsidP="001E6424">
            <w:pPr>
              <w:spacing w:after="0" w:line="240" w:lineRule="auto"/>
              <w:rPr>
                <w:rFonts w:ascii="Times New Roman" w:hAnsi="Times New Roman"/>
                <w:sz w:val="28"/>
                <w:lang w:val="kk-KZ"/>
              </w:rPr>
            </w:pPr>
            <w:r>
              <w:rPr>
                <w:rFonts w:ascii="Times New Roman" w:hAnsi="Times New Roman"/>
                <w:sz w:val="28"/>
                <w:lang w:val="kk-KZ"/>
              </w:rPr>
              <w:t>2</w:t>
            </w:r>
            <w:r w:rsidRPr="00230F0F">
              <w:rPr>
                <w:rFonts w:ascii="Times New Roman" w:hAnsi="Times New Roman"/>
                <w:sz w:val="28"/>
                <w:lang w:val="kk-KZ"/>
              </w:rPr>
              <w:t>.2 Экономикасы дамыған елдердегі коммерциялық кәсіпорындардың негізгі нысандары</w:t>
            </w:r>
          </w:p>
        </w:tc>
        <w:tc>
          <w:tcPr>
            <w:tcW w:w="768"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54"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29</w:t>
            </w:r>
          </w:p>
        </w:tc>
      </w:tr>
      <w:tr w:rsidR="004A7ABF" w:rsidRPr="00EE75DE" w:rsidTr="001E6424">
        <w:trPr>
          <w:trHeight w:val="454"/>
        </w:trPr>
        <w:tc>
          <w:tcPr>
            <w:tcW w:w="8049" w:type="dxa"/>
            <w:shd w:val="clear" w:color="auto" w:fill="auto"/>
          </w:tcPr>
          <w:p w:rsidR="004A7ABF" w:rsidRPr="00230F0F" w:rsidRDefault="004A7ABF" w:rsidP="001E6424">
            <w:pPr>
              <w:spacing w:after="0" w:line="240" w:lineRule="auto"/>
              <w:jc w:val="both"/>
              <w:rPr>
                <w:rFonts w:ascii="Times New Roman" w:hAnsi="Times New Roman"/>
                <w:sz w:val="28"/>
                <w:lang w:val="kk-KZ"/>
              </w:rPr>
            </w:pPr>
          </w:p>
        </w:tc>
        <w:tc>
          <w:tcPr>
            <w:tcW w:w="768"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54"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r>
      <w:tr w:rsidR="004A7ABF" w:rsidRPr="00EE75DE" w:rsidTr="001E6424">
        <w:trPr>
          <w:trHeight w:val="454"/>
        </w:trPr>
        <w:tc>
          <w:tcPr>
            <w:tcW w:w="8049" w:type="dxa"/>
            <w:shd w:val="clear" w:color="auto" w:fill="auto"/>
          </w:tcPr>
          <w:p w:rsidR="004A7ABF" w:rsidRPr="00956EE5"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b/>
                <w:sz w:val="28"/>
                <w:szCs w:val="28"/>
                <w:lang w:val="kk-KZ" w:eastAsia="ru-RU"/>
              </w:rPr>
            </w:pPr>
            <w:r w:rsidRPr="00956EE5">
              <w:rPr>
                <w:rFonts w:ascii="Times New Roman" w:eastAsia="Times New Roman" w:hAnsi="Times New Roman"/>
                <w:b/>
                <w:sz w:val="28"/>
                <w:szCs w:val="28"/>
                <w:lang w:val="kk-KZ" w:eastAsia="ru-RU"/>
              </w:rPr>
              <w:t>3 тақырып: Инновациялық кәсіпкерліктің мәні және ерекшеліктері</w:t>
            </w:r>
          </w:p>
        </w:tc>
        <w:tc>
          <w:tcPr>
            <w:tcW w:w="768"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54"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r w:rsidRPr="00EE75DE">
              <w:rPr>
                <w:rFonts w:ascii="Times New Roman" w:eastAsia="Times New Roman" w:hAnsi="Times New Roman"/>
                <w:sz w:val="28"/>
                <w:szCs w:val="28"/>
                <w:lang w:val="kk-KZ" w:eastAsia="ru-RU"/>
              </w:rPr>
              <w:t>33</w:t>
            </w:r>
          </w:p>
        </w:tc>
      </w:tr>
      <w:tr w:rsidR="004A7ABF" w:rsidRPr="00EE75DE" w:rsidTr="001E6424">
        <w:trPr>
          <w:trHeight w:val="454"/>
        </w:trPr>
        <w:tc>
          <w:tcPr>
            <w:tcW w:w="8049" w:type="dxa"/>
            <w:shd w:val="clear" w:color="auto" w:fill="auto"/>
          </w:tcPr>
          <w:p w:rsidR="004A7ABF" w:rsidRPr="00EE75DE" w:rsidRDefault="004A7ABF" w:rsidP="001E6424">
            <w:pPr>
              <w:tabs>
                <w:tab w:val="left" w:pos="142"/>
                <w:tab w:val="center" w:pos="4677"/>
                <w:tab w:val="right" w:pos="9355"/>
                <w:tab w:val="right" w:pos="9639"/>
              </w:tabs>
              <w:spacing w:after="0" w:line="240" w:lineRule="auto"/>
              <w:rPr>
                <w:rFonts w:ascii="Times New Roman" w:eastAsia="Times New Roman" w:hAnsi="Times New Roman"/>
                <w:sz w:val="28"/>
                <w:szCs w:val="28"/>
                <w:lang w:val="kk-KZ" w:eastAsia="ru-RU"/>
              </w:rPr>
            </w:pPr>
            <w:r w:rsidRPr="00413C17">
              <w:rPr>
                <w:rFonts w:ascii="Times New Roman" w:hAnsi="Times New Roman"/>
                <w:sz w:val="28"/>
                <w:szCs w:val="28"/>
                <w:lang w:val="kk-KZ"/>
              </w:rPr>
              <w:t>3.1 Инновациялық кәсіпкерлік мәні және факторлары</w:t>
            </w:r>
          </w:p>
        </w:tc>
        <w:tc>
          <w:tcPr>
            <w:tcW w:w="768"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54"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33</w:t>
            </w:r>
          </w:p>
        </w:tc>
      </w:tr>
      <w:tr w:rsidR="004A7ABF" w:rsidRPr="00EE75DE" w:rsidTr="001E6424">
        <w:trPr>
          <w:trHeight w:val="454"/>
        </w:trPr>
        <w:tc>
          <w:tcPr>
            <w:tcW w:w="8049" w:type="dxa"/>
            <w:shd w:val="clear" w:color="auto" w:fill="auto"/>
          </w:tcPr>
          <w:p w:rsidR="004A7ABF" w:rsidRPr="00413C17" w:rsidRDefault="004A7ABF" w:rsidP="001E6424">
            <w:pPr>
              <w:tabs>
                <w:tab w:val="left" w:pos="142"/>
                <w:tab w:val="center" w:pos="4677"/>
                <w:tab w:val="right" w:pos="9355"/>
                <w:tab w:val="right" w:pos="9639"/>
              </w:tabs>
              <w:spacing w:after="0" w:line="240" w:lineRule="auto"/>
              <w:rPr>
                <w:rFonts w:ascii="Times New Roman" w:hAnsi="Times New Roman"/>
                <w:sz w:val="28"/>
                <w:szCs w:val="28"/>
                <w:lang w:val="kk-KZ"/>
              </w:rPr>
            </w:pPr>
            <w:r w:rsidRPr="00413C17">
              <w:rPr>
                <w:rFonts w:ascii="Times New Roman" w:hAnsi="Times New Roman"/>
                <w:sz w:val="28"/>
                <w:szCs w:val="28"/>
                <w:lang w:val="kk-KZ"/>
              </w:rPr>
              <w:t>3.2 Замануи экономикадағы инновациялық кәсіпкерліктің орны</w:t>
            </w:r>
          </w:p>
        </w:tc>
        <w:tc>
          <w:tcPr>
            <w:tcW w:w="768"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54" w:type="dxa"/>
            <w:shd w:val="clear" w:color="auto" w:fill="auto"/>
          </w:tcPr>
          <w:p w:rsidR="004A7ABF"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37</w:t>
            </w:r>
          </w:p>
        </w:tc>
      </w:tr>
      <w:tr w:rsidR="004A7ABF" w:rsidRPr="00EE75DE" w:rsidTr="001E6424">
        <w:trPr>
          <w:trHeight w:val="454"/>
        </w:trPr>
        <w:tc>
          <w:tcPr>
            <w:tcW w:w="8049" w:type="dxa"/>
            <w:shd w:val="clear" w:color="auto" w:fill="auto"/>
          </w:tcPr>
          <w:p w:rsidR="004A7ABF" w:rsidRPr="00413C17" w:rsidRDefault="004A7ABF" w:rsidP="001E6424">
            <w:pPr>
              <w:tabs>
                <w:tab w:val="left" w:pos="142"/>
                <w:tab w:val="center" w:pos="4677"/>
                <w:tab w:val="right" w:pos="9355"/>
                <w:tab w:val="right" w:pos="9639"/>
              </w:tabs>
              <w:spacing w:after="0" w:line="240" w:lineRule="auto"/>
              <w:rPr>
                <w:rFonts w:ascii="Times New Roman" w:hAnsi="Times New Roman"/>
                <w:sz w:val="28"/>
                <w:szCs w:val="28"/>
                <w:lang w:val="kk-KZ"/>
              </w:rPr>
            </w:pPr>
          </w:p>
        </w:tc>
        <w:tc>
          <w:tcPr>
            <w:tcW w:w="768"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54" w:type="dxa"/>
            <w:shd w:val="clear" w:color="auto" w:fill="auto"/>
          </w:tcPr>
          <w:p w:rsidR="004A7ABF"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r>
      <w:tr w:rsidR="004A7ABF" w:rsidRPr="00EE75DE" w:rsidTr="001E6424">
        <w:trPr>
          <w:trHeight w:val="454"/>
        </w:trPr>
        <w:tc>
          <w:tcPr>
            <w:tcW w:w="8049" w:type="dxa"/>
            <w:shd w:val="clear" w:color="auto" w:fill="auto"/>
          </w:tcPr>
          <w:p w:rsidR="004A7ABF" w:rsidRPr="00956EE5"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b/>
                <w:sz w:val="28"/>
                <w:szCs w:val="28"/>
                <w:lang w:val="kk-KZ" w:eastAsia="ru-RU"/>
              </w:rPr>
            </w:pPr>
            <w:r w:rsidRPr="00956EE5">
              <w:rPr>
                <w:rFonts w:ascii="Times New Roman" w:eastAsia="Times New Roman" w:hAnsi="Times New Roman"/>
                <w:b/>
                <w:sz w:val="28"/>
                <w:szCs w:val="28"/>
                <w:lang w:val="kk-KZ" w:eastAsia="ru-RU"/>
              </w:rPr>
              <w:t>4 тақырып: Инновациялық процесс және оның кезеңдері</w:t>
            </w:r>
          </w:p>
        </w:tc>
        <w:tc>
          <w:tcPr>
            <w:tcW w:w="768"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54"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49</w:t>
            </w:r>
          </w:p>
        </w:tc>
      </w:tr>
      <w:tr w:rsidR="004A7ABF" w:rsidRPr="00EE75DE" w:rsidTr="001E6424">
        <w:trPr>
          <w:trHeight w:val="454"/>
        </w:trPr>
        <w:tc>
          <w:tcPr>
            <w:tcW w:w="8049" w:type="dxa"/>
            <w:shd w:val="clear" w:color="auto" w:fill="auto"/>
          </w:tcPr>
          <w:p w:rsidR="004A7ABF" w:rsidRPr="00956EE5"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r w:rsidRPr="00956EE5">
              <w:rPr>
                <w:rFonts w:ascii="Times New Roman" w:eastAsia="Times New Roman" w:hAnsi="Times New Roman"/>
                <w:sz w:val="28"/>
                <w:szCs w:val="28"/>
                <w:lang w:val="kk-KZ" w:eastAsia="ru-RU"/>
              </w:rPr>
              <w:t>4.1 Инновациялық процесс мәні, белгілері және факторлары</w:t>
            </w:r>
          </w:p>
        </w:tc>
        <w:tc>
          <w:tcPr>
            <w:tcW w:w="768" w:type="dxa"/>
            <w:shd w:val="clear" w:color="auto" w:fill="auto"/>
          </w:tcPr>
          <w:p w:rsidR="004A7ABF" w:rsidRPr="00956EE5"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54" w:type="dxa"/>
            <w:shd w:val="clear" w:color="auto" w:fill="auto"/>
          </w:tcPr>
          <w:p w:rsidR="004A7ABF" w:rsidRPr="00956EE5"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49</w:t>
            </w:r>
          </w:p>
        </w:tc>
      </w:tr>
      <w:tr w:rsidR="004A7ABF" w:rsidRPr="00EE75DE" w:rsidTr="001E6424">
        <w:trPr>
          <w:trHeight w:val="454"/>
        </w:trPr>
        <w:tc>
          <w:tcPr>
            <w:tcW w:w="8049" w:type="dxa"/>
            <w:shd w:val="clear" w:color="auto" w:fill="auto"/>
          </w:tcPr>
          <w:p w:rsidR="004A7ABF" w:rsidRPr="00956EE5" w:rsidRDefault="004A7ABF" w:rsidP="001E6424">
            <w:pPr>
              <w:pStyle w:val="a3"/>
              <w:shd w:val="clear" w:color="auto" w:fill="FFFFFF"/>
              <w:spacing w:before="0" w:beforeAutospacing="0" w:after="0" w:afterAutospacing="0"/>
              <w:jc w:val="both"/>
              <w:rPr>
                <w:sz w:val="28"/>
                <w:szCs w:val="28"/>
                <w:lang w:val="kk-KZ"/>
              </w:rPr>
            </w:pPr>
            <w:r w:rsidRPr="00E6172F">
              <w:rPr>
                <w:sz w:val="28"/>
                <w:szCs w:val="28"/>
                <w:lang w:val="kk-KZ"/>
              </w:rPr>
              <w:t xml:space="preserve">4.2 Инновациялық циклдің өмірлік сатылары, функциялары </w:t>
            </w:r>
          </w:p>
        </w:tc>
        <w:tc>
          <w:tcPr>
            <w:tcW w:w="768" w:type="dxa"/>
            <w:shd w:val="clear" w:color="auto" w:fill="auto"/>
          </w:tcPr>
          <w:p w:rsidR="004A7ABF" w:rsidRPr="00956EE5"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54" w:type="dxa"/>
            <w:shd w:val="clear" w:color="auto" w:fill="auto"/>
          </w:tcPr>
          <w:p w:rsidR="004A7ABF"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51</w:t>
            </w:r>
          </w:p>
        </w:tc>
      </w:tr>
      <w:tr w:rsidR="004A7ABF" w:rsidRPr="00EE75DE" w:rsidTr="001E6424">
        <w:trPr>
          <w:trHeight w:val="454"/>
        </w:trPr>
        <w:tc>
          <w:tcPr>
            <w:tcW w:w="8049" w:type="dxa"/>
            <w:shd w:val="clear" w:color="auto" w:fill="auto"/>
          </w:tcPr>
          <w:p w:rsidR="004A7ABF" w:rsidRPr="00E6172F" w:rsidRDefault="004A7ABF" w:rsidP="001E6424">
            <w:pPr>
              <w:pStyle w:val="a3"/>
              <w:shd w:val="clear" w:color="auto" w:fill="FFFFFF"/>
              <w:spacing w:before="0" w:beforeAutospacing="0" w:after="0" w:afterAutospacing="0"/>
              <w:jc w:val="both"/>
              <w:rPr>
                <w:sz w:val="28"/>
                <w:szCs w:val="28"/>
                <w:lang w:val="kk-KZ"/>
              </w:rPr>
            </w:pPr>
          </w:p>
        </w:tc>
        <w:tc>
          <w:tcPr>
            <w:tcW w:w="768" w:type="dxa"/>
            <w:shd w:val="clear" w:color="auto" w:fill="auto"/>
          </w:tcPr>
          <w:p w:rsidR="004A7ABF" w:rsidRPr="00956EE5"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54" w:type="dxa"/>
            <w:shd w:val="clear" w:color="auto" w:fill="auto"/>
          </w:tcPr>
          <w:p w:rsidR="004A7ABF"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r>
      <w:tr w:rsidR="004A7ABF" w:rsidRPr="00EE75DE" w:rsidTr="001E6424">
        <w:trPr>
          <w:trHeight w:val="454"/>
        </w:trPr>
        <w:tc>
          <w:tcPr>
            <w:tcW w:w="8049" w:type="dxa"/>
            <w:shd w:val="clear" w:color="auto" w:fill="auto"/>
          </w:tcPr>
          <w:p w:rsidR="004A7ABF" w:rsidRPr="000B478D"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b/>
                <w:sz w:val="28"/>
                <w:szCs w:val="28"/>
                <w:lang w:val="kk-KZ" w:eastAsia="ru-RU"/>
              </w:rPr>
            </w:pPr>
            <w:r w:rsidRPr="000B478D">
              <w:rPr>
                <w:rFonts w:ascii="Times New Roman" w:eastAsia="Times New Roman" w:hAnsi="Times New Roman"/>
                <w:b/>
                <w:sz w:val="28"/>
                <w:szCs w:val="28"/>
                <w:lang w:val="kk-KZ" w:eastAsia="ru-RU"/>
              </w:rPr>
              <w:t>5 тақырып: Компаниялардың инновациялық іс-әрекеті  және олардың жіктелуі</w:t>
            </w:r>
          </w:p>
        </w:tc>
        <w:tc>
          <w:tcPr>
            <w:tcW w:w="768"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54"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59</w:t>
            </w:r>
          </w:p>
        </w:tc>
      </w:tr>
      <w:tr w:rsidR="004A7ABF" w:rsidRPr="00EE75DE" w:rsidTr="001E6424">
        <w:trPr>
          <w:trHeight w:val="454"/>
        </w:trPr>
        <w:tc>
          <w:tcPr>
            <w:tcW w:w="8049" w:type="dxa"/>
            <w:shd w:val="clear" w:color="auto" w:fill="auto"/>
          </w:tcPr>
          <w:p w:rsidR="004A7ABF" w:rsidRPr="00EE75DE" w:rsidRDefault="004A7ABF" w:rsidP="001E6424">
            <w:pPr>
              <w:spacing w:after="0" w:line="240" w:lineRule="auto"/>
              <w:jc w:val="both"/>
              <w:rPr>
                <w:rFonts w:ascii="Times New Roman" w:eastAsia="Times New Roman" w:hAnsi="Times New Roman"/>
                <w:sz w:val="28"/>
                <w:szCs w:val="28"/>
                <w:lang w:val="kk-KZ" w:eastAsia="ru-RU"/>
              </w:rPr>
            </w:pPr>
            <w:r w:rsidRPr="000B478D">
              <w:rPr>
                <w:rFonts w:ascii="Times New Roman" w:hAnsi="Times New Roman"/>
                <w:sz w:val="28"/>
                <w:szCs w:val="28"/>
                <w:bdr w:val="none" w:sz="0" w:space="0" w:color="auto" w:frame="1"/>
                <w:lang w:val="kk-KZ"/>
              </w:rPr>
              <w:t>5.1 Инновациялық стратегия түрлері, сипаттамасы</w:t>
            </w:r>
          </w:p>
        </w:tc>
        <w:tc>
          <w:tcPr>
            <w:tcW w:w="768"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54" w:type="dxa"/>
            <w:shd w:val="clear" w:color="auto" w:fill="auto"/>
          </w:tcPr>
          <w:p w:rsidR="004A7ABF"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59</w:t>
            </w:r>
          </w:p>
        </w:tc>
      </w:tr>
      <w:tr w:rsidR="004A7ABF" w:rsidRPr="00EE75DE" w:rsidTr="001E6424">
        <w:trPr>
          <w:trHeight w:val="454"/>
        </w:trPr>
        <w:tc>
          <w:tcPr>
            <w:tcW w:w="8049" w:type="dxa"/>
            <w:shd w:val="clear" w:color="auto" w:fill="auto"/>
          </w:tcPr>
          <w:p w:rsidR="004A7ABF" w:rsidRPr="000B478D" w:rsidRDefault="004A7ABF" w:rsidP="001E6424">
            <w:pPr>
              <w:pStyle w:val="a3"/>
              <w:shd w:val="clear" w:color="auto" w:fill="FFFFFF"/>
              <w:spacing w:before="0" w:beforeAutospacing="0" w:after="0" w:afterAutospacing="0"/>
              <w:jc w:val="both"/>
              <w:rPr>
                <w:sz w:val="28"/>
                <w:szCs w:val="28"/>
                <w:bdr w:val="none" w:sz="0" w:space="0" w:color="auto" w:frame="1"/>
                <w:lang w:val="kk-KZ"/>
              </w:rPr>
            </w:pPr>
            <w:r w:rsidRPr="000B478D">
              <w:rPr>
                <w:sz w:val="28"/>
                <w:szCs w:val="28"/>
                <w:bdr w:val="none" w:sz="0" w:space="0" w:color="auto" w:frame="1"/>
                <w:lang w:val="kk-KZ"/>
              </w:rPr>
              <w:t>5.2 Компанияның инновациялық мінез-құлқының түрлері</w:t>
            </w:r>
          </w:p>
        </w:tc>
        <w:tc>
          <w:tcPr>
            <w:tcW w:w="768"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54" w:type="dxa"/>
            <w:shd w:val="clear" w:color="auto" w:fill="auto"/>
          </w:tcPr>
          <w:p w:rsidR="004A7ABF"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64</w:t>
            </w:r>
          </w:p>
        </w:tc>
      </w:tr>
      <w:tr w:rsidR="004A7ABF" w:rsidRPr="00EE75DE" w:rsidTr="001E6424">
        <w:trPr>
          <w:trHeight w:val="454"/>
        </w:trPr>
        <w:tc>
          <w:tcPr>
            <w:tcW w:w="8049"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68"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54" w:type="dxa"/>
            <w:shd w:val="clear" w:color="auto" w:fill="auto"/>
          </w:tcPr>
          <w:p w:rsidR="004A7ABF"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r>
      <w:tr w:rsidR="004A7ABF" w:rsidRPr="00EE75DE" w:rsidTr="001E6424">
        <w:trPr>
          <w:trHeight w:val="454"/>
        </w:trPr>
        <w:tc>
          <w:tcPr>
            <w:tcW w:w="8049" w:type="dxa"/>
            <w:shd w:val="clear" w:color="auto" w:fill="auto"/>
          </w:tcPr>
          <w:p w:rsidR="004A7ABF" w:rsidRPr="00B86721"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b/>
                <w:sz w:val="28"/>
                <w:szCs w:val="28"/>
                <w:lang w:val="kk-KZ" w:eastAsia="ru-RU"/>
              </w:rPr>
            </w:pPr>
            <w:r w:rsidRPr="00B86721">
              <w:rPr>
                <w:rFonts w:ascii="Times New Roman" w:eastAsia="Times New Roman" w:hAnsi="Times New Roman"/>
                <w:b/>
                <w:sz w:val="28"/>
                <w:szCs w:val="28"/>
                <w:lang w:val="kk-KZ" w:eastAsia="ru-RU"/>
              </w:rPr>
              <w:t>6 тақырып: Инновациялық жүйе. Инновациялық қызметке қатысушылар және олардың өзара әрекеттесу формалары</w:t>
            </w:r>
          </w:p>
        </w:tc>
        <w:tc>
          <w:tcPr>
            <w:tcW w:w="768"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54"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73</w:t>
            </w:r>
          </w:p>
        </w:tc>
      </w:tr>
      <w:tr w:rsidR="004A7ABF" w:rsidRPr="00EE75DE" w:rsidTr="001E6424">
        <w:trPr>
          <w:trHeight w:val="454"/>
        </w:trPr>
        <w:tc>
          <w:tcPr>
            <w:tcW w:w="8049" w:type="dxa"/>
            <w:shd w:val="clear" w:color="auto" w:fill="auto"/>
          </w:tcPr>
          <w:p w:rsidR="004A7ABF" w:rsidRPr="00EE2F08" w:rsidRDefault="004A7ABF" w:rsidP="001E6424">
            <w:pPr>
              <w:spacing w:after="0" w:line="240" w:lineRule="auto"/>
              <w:contextualSpacing/>
              <w:rPr>
                <w:rFonts w:ascii="Times New Roman" w:hAnsi="Times New Roman"/>
                <w:sz w:val="28"/>
                <w:szCs w:val="28"/>
                <w:lang w:val="kk-KZ"/>
              </w:rPr>
            </w:pPr>
            <w:r w:rsidRPr="00EE2F08">
              <w:rPr>
                <w:rFonts w:ascii="Times New Roman" w:hAnsi="Times New Roman"/>
                <w:sz w:val="28"/>
                <w:szCs w:val="28"/>
                <w:lang w:val="kk-KZ"/>
              </w:rPr>
              <w:t>6.2 Инновациялық инфрақұрылым элементтері және олардың сипаттамалары</w:t>
            </w:r>
          </w:p>
        </w:tc>
        <w:tc>
          <w:tcPr>
            <w:tcW w:w="768"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54" w:type="dxa"/>
            <w:shd w:val="clear" w:color="auto" w:fill="auto"/>
          </w:tcPr>
          <w:p w:rsidR="004A7ABF"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75</w:t>
            </w:r>
          </w:p>
        </w:tc>
      </w:tr>
      <w:tr w:rsidR="004A7ABF" w:rsidRPr="00EE75DE" w:rsidTr="001E6424">
        <w:trPr>
          <w:trHeight w:val="454"/>
        </w:trPr>
        <w:tc>
          <w:tcPr>
            <w:tcW w:w="8049"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68"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54" w:type="dxa"/>
            <w:shd w:val="clear" w:color="auto" w:fill="auto"/>
          </w:tcPr>
          <w:p w:rsidR="004A7ABF"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r>
      <w:tr w:rsidR="004A7ABF" w:rsidRPr="00EE75DE" w:rsidTr="001E6424">
        <w:trPr>
          <w:trHeight w:val="557"/>
        </w:trPr>
        <w:tc>
          <w:tcPr>
            <w:tcW w:w="8049" w:type="dxa"/>
            <w:shd w:val="clear" w:color="auto" w:fill="auto"/>
          </w:tcPr>
          <w:p w:rsidR="004A7ABF" w:rsidRPr="00EE75DE" w:rsidRDefault="004A7ABF" w:rsidP="001E6424">
            <w:pPr>
              <w:tabs>
                <w:tab w:val="left" w:pos="142"/>
                <w:tab w:val="right" w:pos="9639"/>
              </w:tabs>
              <w:spacing w:after="0" w:line="240" w:lineRule="auto"/>
              <w:rPr>
                <w:rFonts w:ascii="Times New Roman" w:eastAsia="Times New Roman" w:hAnsi="Times New Roman"/>
                <w:b/>
                <w:sz w:val="28"/>
                <w:szCs w:val="28"/>
                <w:lang w:val="kk-KZ" w:eastAsia="ru-RU"/>
              </w:rPr>
            </w:pPr>
            <w:r w:rsidRPr="00EE2F08">
              <w:rPr>
                <w:rFonts w:ascii="Times New Roman" w:eastAsia="Times New Roman" w:hAnsi="Times New Roman"/>
                <w:b/>
                <w:sz w:val="28"/>
                <w:szCs w:val="28"/>
                <w:lang w:val="kk-KZ" w:eastAsia="ru-RU"/>
              </w:rPr>
              <w:t>7 тақырып: Инновациялық қызметті қаржыландыру</w:t>
            </w:r>
          </w:p>
        </w:tc>
        <w:tc>
          <w:tcPr>
            <w:tcW w:w="768"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54"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r w:rsidRPr="00EE75DE">
              <w:rPr>
                <w:rFonts w:ascii="Times New Roman" w:eastAsia="Times New Roman" w:hAnsi="Times New Roman"/>
                <w:sz w:val="28"/>
                <w:szCs w:val="28"/>
                <w:lang w:val="kk-KZ" w:eastAsia="ru-RU"/>
              </w:rPr>
              <w:t>85</w:t>
            </w:r>
          </w:p>
        </w:tc>
      </w:tr>
      <w:tr w:rsidR="004A7ABF" w:rsidRPr="00EE75DE" w:rsidTr="001E6424">
        <w:trPr>
          <w:trHeight w:val="557"/>
        </w:trPr>
        <w:tc>
          <w:tcPr>
            <w:tcW w:w="8049" w:type="dxa"/>
            <w:shd w:val="clear" w:color="auto" w:fill="auto"/>
          </w:tcPr>
          <w:p w:rsidR="004A7ABF" w:rsidRPr="00B75FC6" w:rsidRDefault="004A7ABF" w:rsidP="001E6424">
            <w:pPr>
              <w:tabs>
                <w:tab w:val="left" w:pos="142"/>
                <w:tab w:val="right" w:pos="9639"/>
              </w:tabs>
              <w:spacing w:after="0" w:line="240" w:lineRule="auto"/>
              <w:rPr>
                <w:rFonts w:ascii="Times New Roman" w:eastAsia="Times New Roman" w:hAnsi="Times New Roman"/>
                <w:sz w:val="28"/>
                <w:szCs w:val="28"/>
                <w:lang w:val="kk-KZ" w:eastAsia="ru-RU"/>
              </w:rPr>
            </w:pPr>
            <w:r w:rsidRPr="00B75FC6">
              <w:rPr>
                <w:rFonts w:ascii="Times New Roman" w:eastAsia="Times New Roman" w:hAnsi="Times New Roman"/>
                <w:sz w:val="28"/>
                <w:szCs w:val="28"/>
                <w:lang w:val="kk-KZ" w:eastAsia="ru-RU"/>
              </w:rPr>
              <w:lastRenderedPageBreak/>
              <w:t>7.1 Инновациялық қызметті қаржыландыру мәні, түрлері</w:t>
            </w:r>
          </w:p>
        </w:tc>
        <w:tc>
          <w:tcPr>
            <w:tcW w:w="768"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54"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85</w:t>
            </w:r>
          </w:p>
        </w:tc>
      </w:tr>
      <w:tr w:rsidR="004A7ABF" w:rsidRPr="00EE75DE" w:rsidTr="001E6424">
        <w:trPr>
          <w:trHeight w:val="557"/>
        </w:trPr>
        <w:tc>
          <w:tcPr>
            <w:tcW w:w="8049" w:type="dxa"/>
            <w:shd w:val="clear" w:color="auto" w:fill="auto"/>
          </w:tcPr>
          <w:p w:rsidR="004A7ABF" w:rsidRPr="00B75FC6" w:rsidRDefault="004A7ABF" w:rsidP="001E6424">
            <w:pPr>
              <w:tabs>
                <w:tab w:val="left" w:pos="142"/>
                <w:tab w:val="right" w:pos="9639"/>
              </w:tabs>
              <w:spacing w:after="0" w:line="240" w:lineRule="auto"/>
              <w:rPr>
                <w:rFonts w:ascii="Times New Roman" w:eastAsia="Times New Roman" w:hAnsi="Times New Roman"/>
                <w:b/>
                <w:sz w:val="28"/>
                <w:szCs w:val="28"/>
                <w:lang w:val="kk-KZ" w:eastAsia="ru-RU"/>
              </w:rPr>
            </w:pPr>
            <w:r w:rsidRPr="00B75FC6">
              <w:rPr>
                <w:rFonts w:ascii="Times New Roman" w:eastAsia="Times New Roman" w:hAnsi="Times New Roman"/>
                <w:sz w:val="28"/>
                <w:szCs w:val="28"/>
                <w:lang w:val="kk-KZ" w:eastAsia="ru-RU"/>
              </w:rPr>
              <w:t>7.2 Инновациялық жобаларды тікелей қаржыландыру көздері</w:t>
            </w:r>
          </w:p>
        </w:tc>
        <w:tc>
          <w:tcPr>
            <w:tcW w:w="768"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54" w:type="dxa"/>
            <w:shd w:val="clear" w:color="auto" w:fill="auto"/>
          </w:tcPr>
          <w:p w:rsidR="004A7ABF"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86</w:t>
            </w:r>
          </w:p>
        </w:tc>
      </w:tr>
      <w:tr w:rsidR="004A7ABF" w:rsidRPr="00EE75DE" w:rsidTr="001E6424">
        <w:trPr>
          <w:trHeight w:val="557"/>
        </w:trPr>
        <w:tc>
          <w:tcPr>
            <w:tcW w:w="8049" w:type="dxa"/>
            <w:shd w:val="clear" w:color="auto" w:fill="auto"/>
          </w:tcPr>
          <w:p w:rsidR="004A7ABF" w:rsidRPr="00B75FC6" w:rsidRDefault="004A7ABF" w:rsidP="001E6424">
            <w:pPr>
              <w:tabs>
                <w:tab w:val="left" w:pos="142"/>
                <w:tab w:val="right" w:pos="9639"/>
              </w:tabs>
              <w:spacing w:after="0" w:line="240" w:lineRule="auto"/>
              <w:rPr>
                <w:rFonts w:ascii="Times New Roman" w:eastAsia="Times New Roman" w:hAnsi="Times New Roman"/>
                <w:b/>
                <w:sz w:val="28"/>
                <w:szCs w:val="28"/>
                <w:lang w:val="kk-KZ" w:eastAsia="ru-RU"/>
              </w:rPr>
            </w:pPr>
            <w:r w:rsidRPr="00B75FC6">
              <w:rPr>
                <w:rFonts w:ascii="Times New Roman" w:eastAsia="Times New Roman" w:hAnsi="Times New Roman"/>
                <w:sz w:val="28"/>
                <w:szCs w:val="28"/>
                <w:lang w:val="kk-KZ" w:eastAsia="ru-RU"/>
              </w:rPr>
              <w:t>7.3 Инновациялық жобаларды жанама қаржыландыру көздері</w:t>
            </w:r>
          </w:p>
        </w:tc>
        <w:tc>
          <w:tcPr>
            <w:tcW w:w="768"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54" w:type="dxa"/>
            <w:shd w:val="clear" w:color="auto" w:fill="auto"/>
          </w:tcPr>
          <w:p w:rsidR="004A7ABF"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92</w:t>
            </w:r>
          </w:p>
        </w:tc>
      </w:tr>
      <w:tr w:rsidR="004A7ABF" w:rsidRPr="00EE75DE" w:rsidTr="001E6424">
        <w:trPr>
          <w:trHeight w:val="557"/>
        </w:trPr>
        <w:tc>
          <w:tcPr>
            <w:tcW w:w="8049" w:type="dxa"/>
            <w:shd w:val="clear" w:color="auto" w:fill="auto"/>
          </w:tcPr>
          <w:p w:rsidR="004A7ABF" w:rsidRPr="00B75FC6" w:rsidRDefault="004A7ABF" w:rsidP="001E6424">
            <w:pPr>
              <w:tabs>
                <w:tab w:val="left" w:pos="142"/>
                <w:tab w:val="right" w:pos="9639"/>
              </w:tabs>
              <w:spacing w:after="0" w:line="240" w:lineRule="auto"/>
              <w:rPr>
                <w:rFonts w:ascii="Times New Roman" w:eastAsia="Times New Roman" w:hAnsi="Times New Roman"/>
                <w:b/>
                <w:sz w:val="28"/>
                <w:szCs w:val="28"/>
                <w:lang w:val="kk-KZ" w:eastAsia="ru-RU"/>
              </w:rPr>
            </w:pPr>
            <w:r w:rsidRPr="00B75FC6">
              <w:rPr>
                <w:rFonts w:ascii="Times New Roman" w:eastAsia="Times New Roman" w:hAnsi="Times New Roman"/>
                <w:sz w:val="28"/>
                <w:szCs w:val="28"/>
                <w:lang w:val="kk-KZ" w:eastAsia="ru-RU"/>
              </w:rPr>
              <w:t>7.4 Бизнес-періштелер – кәсіпкерлікті қаржыландырудың жаңа көзі ретінде</w:t>
            </w:r>
          </w:p>
        </w:tc>
        <w:tc>
          <w:tcPr>
            <w:tcW w:w="768"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54" w:type="dxa"/>
            <w:shd w:val="clear" w:color="auto" w:fill="auto"/>
          </w:tcPr>
          <w:p w:rsidR="004A7ABF"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95</w:t>
            </w:r>
          </w:p>
        </w:tc>
      </w:tr>
      <w:tr w:rsidR="004A7ABF" w:rsidRPr="00EE75DE" w:rsidTr="001E6424">
        <w:trPr>
          <w:trHeight w:val="454"/>
        </w:trPr>
        <w:tc>
          <w:tcPr>
            <w:tcW w:w="8049" w:type="dxa"/>
            <w:shd w:val="clear" w:color="auto" w:fill="auto"/>
          </w:tcPr>
          <w:p w:rsidR="004A7ABF" w:rsidRPr="00EE75DE" w:rsidRDefault="004A7ABF" w:rsidP="001E6424">
            <w:pPr>
              <w:tabs>
                <w:tab w:val="left" w:pos="142"/>
                <w:tab w:val="right" w:pos="9639"/>
              </w:tabs>
              <w:spacing w:after="0" w:line="240" w:lineRule="auto"/>
              <w:rPr>
                <w:rFonts w:ascii="Times New Roman" w:eastAsia="Times New Roman" w:hAnsi="Times New Roman"/>
                <w:sz w:val="28"/>
                <w:szCs w:val="28"/>
                <w:lang w:val="kk-KZ" w:eastAsia="ru-RU"/>
              </w:rPr>
            </w:pPr>
            <w:r w:rsidRPr="00B75FC6">
              <w:rPr>
                <w:rFonts w:ascii="Times New Roman" w:eastAsia="Times New Roman" w:hAnsi="Times New Roman"/>
                <w:sz w:val="28"/>
                <w:szCs w:val="28"/>
                <w:lang w:val="kk-KZ" w:eastAsia="ru-RU"/>
              </w:rPr>
              <w:t>7.5 Краудфаундинг  – кәсіпкерлікті қаржыландырудың жаңа көзі ретінде</w:t>
            </w:r>
          </w:p>
        </w:tc>
        <w:tc>
          <w:tcPr>
            <w:tcW w:w="768"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54"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97</w:t>
            </w:r>
          </w:p>
        </w:tc>
      </w:tr>
      <w:tr w:rsidR="004A7ABF" w:rsidRPr="00EE75DE" w:rsidTr="001E6424">
        <w:trPr>
          <w:trHeight w:val="454"/>
        </w:trPr>
        <w:tc>
          <w:tcPr>
            <w:tcW w:w="8049" w:type="dxa"/>
            <w:shd w:val="clear" w:color="auto" w:fill="auto"/>
          </w:tcPr>
          <w:p w:rsidR="004A7ABF" w:rsidRPr="00EE75DE" w:rsidRDefault="004A7ABF" w:rsidP="001E6424">
            <w:pPr>
              <w:tabs>
                <w:tab w:val="left" w:pos="142"/>
                <w:tab w:val="right" w:pos="9639"/>
              </w:tabs>
              <w:spacing w:after="0" w:line="240" w:lineRule="auto"/>
              <w:rPr>
                <w:rFonts w:ascii="Times New Roman" w:eastAsia="Times New Roman" w:hAnsi="Times New Roman"/>
                <w:sz w:val="28"/>
                <w:szCs w:val="28"/>
                <w:lang w:val="kk-KZ" w:eastAsia="ru-RU"/>
              </w:rPr>
            </w:pPr>
          </w:p>
        </w:tc>
        <w:tc>
          <w:tcPr>
            <w:tcW w:w="768"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54"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r>
      <w:tr w:rsidR="004A7ABF" w:rsidRPr="00EE75DE" w:rsidTr="001E6424">
        <w:trPr>
          <w:trHeight w:val="454"/>
        </w:trPr>
        <w:tc>
          <w:tcPr>
            <w:tcW w:w="8049" w:type="dxa"/>
            <w:shd w:val="clear" w:color="auto" w:fill="auto"/>
          </w:tcPr>
          <w:p w:rsidR="004A7ABF" w:rsidRPr="00B75FC6" w:rsidRDefault="004A7ABF" w:rsidP="001E6424">
            <w:pPr>
              <w:tabs>
                <w:tab w:val="left" w:pos="142"/>
                <w:tab w:val="right" w:pos="9639"/>
              </w:tabs>
              <w:spacing w:after="0" w:line="240" w:lineRule="auto"/>
              <w:jc w:val="both"/>
              <w:rPr>
                <w:rFonts w:ascii="Times New Roman" w:eastAsia="Times New Roman" w:hAnsi="Times New Roman"/>
                <w:b/>
                <w:sz w:val="28"/>
                <w:szCs w:val="28"/>
                <w:lang w:val="kk-KZ" w:eastAsia="ru-RU"/>
              </w:rPr>
            </w:pPr>
            <w:r w:rsidRPr="00B75FC6">
              <w:rPr>
                <w:rFonts w:ascii="Times New Roman" w:eastAsia="Times New Roman" w:hAnsi="Times New Roman"/>
                <w:b/>
                <w:sz w:val="28"/>
                <w:szCs w:val="28"/>
                <w:lang w:val="kk-KZ" w:eastAsia="ru-RU"/>
              </w:rPr>
              <w:t>8 тақырып: Инновациялық қызметтегі бизнес-жоспарлау</w:t>
            </w:r>
          </w:p>
        </w:tc>
        <w:tc>
          <w:tcPr>
            <w:tcW w:w="768"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54"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99</w:t>
            </w:r>
          </w:p>
        </w:tc>
      </w:tr>
      <w:tr w:rsidR="004A7ABF" w:rsidRPr="00EE75DE" w:rsidTr="001E6424">
        <w:trPr>
          <w:trHeight w:val="454"/>
        </w:trPr>
        <w:tc>
          <w:tcPr>
            <w:tcW w:w="8049" w:type="dxa"/>
            <w:shd w:val="clear" w:color="auto" w:fill="auto"/>
          </w:tcPr>
          <w:p w:rsidR="004A7ABF" w:rsidRPr="00B75FC6" w:rsidRDefault="004A7ABF" w:rsidP="001E6424">
            <w:pPr>
              <w:tabs>
                <w:tab w:val="left" w:pos="142"/>
                <w:tab w:val="right" w:pos="9639"/>
              </w:tabs>
              <w:spacing w:after="0" w:line="240" w:lineRule="auto"/>
              <w:rPr>
                <w:rFonts w:ascii="Times New Roman" w:eastAsia="Times New Roman" w:hAnsi="Times New Roman"/>
                <w:sz w:val="28"/>
                <w:szCs w:val="28"/>
                <w:lang w:val="kk-KZ" w:eastAsia="ru-RU"/>
              </w:rPr>
            </w:pPr>
            <w:r w:rsidRPr="00B75FC6">
              <w:rPr>
                <w:rFonts w:ascii="Times New Roman" w:hAnsi="Times New Roman"/>
                <w:bCs/>
                <w:sz w:val="28"/>
                <w:szCs w:val="28"/>
                <w:lang w:val="kk-KZ"/>
              </w:rPr>
              <w:t>8.1 Бизнес-жоспардың мәні, мақсаты және функциялары</w:t>
            </w:r>
          </w:p>
        </w:tc>
        <w:tc>
          <w:tcPr>
            <w:tcW w:w="768"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54" w:type="dxa"/>
            <w:shd w:val="clear" w:color="auto" w:fill="auto"/>
          </w:tcPr>
          <w:p w:rsidR="004A7ABF"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99</w:t>
            </w:r>
          </w:p>
        </w:tc>
      </w:tr>
      <w:tr w:rsidR="004A7ABF" w:rsidRPr="00EE75DE" w:rsidTr="001E6424">
        <w:trPr>
          <w:trHeight w:val="454"/>
        </w:trPr>
        <w:tc>
          <w:tcPr>
            <w:tcW w:w="8049" w:type="dxa"/>
            <w:shd w:val="clear" w:color="auto" w:fill="auto"/>
          </w:tcPr>
          <w:p w:rsidR="004A7ABF" w:rsidRPr="00EE75DE" w:rsidRDefault="004A7ABF" w:rsidP="001E6424">
            <w:pPr>
              <w:tabs>
                <w:tab w:val="left" w:pos="142"/>
                <w:tab w:val="right" w:pos="9639"/>
              </w:tabs>
              <w:spacing w:after="0" w:line="240" w:lineRule="auto"/>
              <w:rPr>
                <w:rFonts w:ascii="Times New Roman" w:eastAsia="Times New Roman" w:hAnsi="Times New Roman"/>
                <w:sz w:val="28"/>
                <w:szCs w:val="28"/>
                <w:lang w:val="kk-KZ" w:eastAsia="ru-RU"/>
              </w:rPr>
            </w:pPr>
            <w:r w:rsidRPr="00B75FC6">
              <w:rPr>
                <w:rFonts w:ascii="Times New Roman" w:hAnsi="Times New Roman"/>
                <w:sz w:val="28"/>
                <w:szCs w:val="28"/>
                <w:lang w:val="kk-KZ"/>
              </w:rPr>
              <w:t>8.2 Бизнес-жоспардың құрылымы және оның негізгі міндеттері</w:t>
            </w:r>
          </w:p>
        </w:tc>
        <w:tc>
          <w:tcPr>
            <w:tcW w:w="768"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54" w:type="dxa"/>
            <w:shd w:val="clear" w:color="auto" w:fill="auto"/>
          </w:tcPr>
          <w:p w:rsidR="004A7ABF"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102</w:t>
            </w:r>
          </w:p>
        </w:tc>
      </w:tr>
      <w:tr w:rsidR="004A7ABF" w:rsidRPr="00EE75DE" w:rsidTr="001E6424">
        <w:trPr>
          <w:trHeight w:val="454"/>
        </w:trPr>
        <w:tc>
          <w:tcPr>
            <w:tcW w:w="8049" w:type="dxa"/>
            <w:shd w:val="clear" w:color="auto" w:fill="auto"/>
          </w:tcPr>
          <w:p w:rsidR="004A7ABF" w:rsidRPr="00B75FC6" w:rsidRDefault="004A7ABF" w:rsidP="001E6424">
            <w:pPr>
              <w:tabs>
                <w:tab w:val="left" w:pos="142"/>
                <w:tab w:val="right" w:pos="9639"/>
              </w:tabs>
              <w:spacing w:after="0" w:line="240" w:lineRule="auto"/>
              <w:rPr>
                <w:rFonts w:ascii="Times New Roman" w:hAnsi="Times New Roman"/>
                <w:b/>
                <w:sz w:val="28"/>
                <w:szCs w:val="28"/>
                <w:lang w:val="kk-KZ"/>
              </w:rPr>
            </w:pPr>
            <w:r w:rsidRPr="00B75FC6">
              <w:rPr>
                <w:rFonts w:ascii="Times New Roman" w:eastAsia="Times New Roman" w:hAnsi="Times New Roman"/>
                <w:sz w:val="28"/>
                <w:szCs w:val="28"/>
                <w:lang w:val="kk-KZ"/>
              </w:rPr>
              <w:t xml:space="preserve">8.3 </w:t>
            </w:r>
            <w:r w:rsidRPr="00B75FC6">
              <w:rPr>
                <w:rFonts w:ascii="Times New Roman" w:eastAsia="Times New Roman" w:hAnsi="Times New Roman"/>
                <w:sz w:val="28"/>
                <w:szCs w:val="28"/>
              </w:rPr>
              <w:t xml:space="preserve"> </w:t>
            </w:r>
            <w:r w:rsidRPr="00B75FC6">
              <w:rPr>
                <w:rFonts w:ascii="Times New Roman" w:eastAsia="Times New Roman" w:hAnsi="Times New Roman"/>
                <w:sz w:val="28"/>
                <w:szCs w:val="28"/>
                <w:lang w:val="kk-KZ"/>
              </w:rPr>
              <w:t>Бизнес-жоспар құрылымдарының сипаттамасы</w:t>
            </w:r>
          </w:p>
        </w:tc>
        <w:tc>
          <w:tcPr>
            <w:tcW w:w="768"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54" w:type="dxa"/>
            <w:shd w:val="clear" w:color="auto" w:fill="auto"/>
          </w:tcPr>
          <w:p w:rsidR="004A7ABF"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104</w:t>
            </w:r>
          </w:p>
        </w:tc>
      </w:tr>
      <w:tr w:rsidR="004A7ABF" w:rsidRPr="00EE75DE" w:rsidTr="001E6424">
        <w:trPr>
          <w:trHeight w:val="454"/>
        </w:trPr>
        <w:tc>
          <w:tcPr>
            <w:tcW w:w="8049" w:type="dxa"/>
            <w:shd w:val="clear" w:color="auto" w:fill="auto"/>
          </w:tcPr>
          <w:p w:rsidR="004A7ABF" w:rsidRPr="00EE75DE" w:rsidRDefault="004A7ABF" w:rsidP="001E6424">
            <w:pPr>
              <w:tabs>
                <w:tab w:val="left" w:pos="142"/>
                <w:tab w:val="right" w:pos="9639"/>
              </w:tabs>
              <w:spacing w:after="0" w:line="240" w:lineRule="auto"/>
              <w:jc w:val="both"/>
              <w:rPr>
                <w:rFonts w:ascii="Times New Roman" w:eastAsia="Times New Roman" w:hAnsi="Times New Roman"/>
                <w:sz w:val="28"/>
                <w:szCs w:val="28"/>
                <w:lang w:val="kk-KZ" w:eastAsia="ru-RU"/>
              </w:rPr>
            </w:pPr>
          </w:p>
        </w:tc>
        <w:tc>
          <w:tcPr>
            <w:tcW w:w="768"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54" w:type="dxa"/>
            <w:shd w:val="clear" w:color="auto" w:fill="auto"/>
          </w:tcPr>
          <w:p w:rsidR="004A7ABF"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r>
      <w:tr w:rsidR="004A7ABF" w:rsidRPr="00EE75DE" w:rsidTr="001E6424">
        <w:trPr>
          <w:trHeight w:val="454"/>
        </w:trPr>
        <w:tc>
          <w:tcPr>
            <w:tcW w:w="8049" w:type="dxa"/>
            <w:shd w:val="clear" w:color="auto" w:fill="auto"/>
          </w:tcPr>
          <w:p w:rsidR="004A7ABF" w:rsidRPr="00B75FC6"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b/>
                <w:sz w:val="28"/>
                <w:szCs w:val="28"/>
                <w:lang w:val="kk-KZ" w:eastAsia="ru-RU"/>
              </w:rPr>
            </w:pPr>
            <w:r w:rsidRPr="00B75FC6">
              <w:rPr>
                <w:rFonts w:ascii="Times New Roman" w:eastAsia="Times New Roman" w:hAnsi="Times New Roman"/>
                <w:b/>
                <w:sz w:val="28"/>
                <w:szCs w:val="28"/>
                <w:lang w:val="kk-KZ" w:eastAsia="ru-RU"/>
              </w:rPr>
              <w:t>9 тақырып: Инновациялық кәсіпкерліктегі тәуекелдер</w:t>
            </w:r>
          </w:p>
        </w:tc>
        <w:tc>
          <w:tcPr>
            <w:tcW w:w="768"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54"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112</w:t>
            </w:r>
          </w:p>
        </w:tc>
      </w:tr>
      <w:tr w:rsidR="004A7ABF" w:rsidRPr="00EE75DE" w:rsidTr="001E6424">
        <w:trPr>
          <w:trHeight w:val="454"/>
        </w:trPr>
        <w:tc>
          <w:tcPr>
            <w:tcW w:w="8049" w:type="dxa"/>
            <w:shd w:val="clear" w:color="auto" w:fill="auto"/>
          </w:tcPr>
          <w:p w:rsidR="004A7ABF" w:rsidRPr="00B75FC6" w:rsidRDefault="004A7ABF" w:rsidP="001E6424">
            <w:pPr>
              <w:tabs>
                <w:tab w:val="left" w:pos="142"/>
                <w:tab w:val="center" w:pos="4677"/>
                <w:tab w:val="right" w:pos="9355"/>
                <w:tab w:val="right" w:pos="9639"/>
              </w:tabs>
              <w:spacing w:after="0" w:line="240" w:lineRule="auto"/>
              <w:rPr>
                <w:rFonts w:ascii="Times New Roman" w:eastAsia="Times New Roman" w:hAnsi="Times New Roman"/>
                <w:b/>
                <w:sz w:val="28"/>
                <w:szCs w:val="28"/>
                <w:lang w:val="kk-KZ" w:eastAsia="ru-RU"/>
              </w:rPr>
            </w:pPr>
            <w:r w:rsidRPr="00B75FC6">
              <w:rPr>
                <w:rFonts w:ascii="Times New Roman" w:eastAsia="Times New Roman" w:hAnsi="Times New Roman"/>
                <w:sz w:val="28"/>
                <w:szCs w:val="24"/>
                <w:lang w:val="kk-KZ" w:eastAsia="ru-RU"/>
              </w:rPr>
              <w:t>9.1 Негізгі түсініктер мен анықтамалар, тәуекелдің классификациясы</w:t>
            </w:r>
          </w:p>
        </w:tc>
        <w:tc>
          <w:tcPr>
            <w:tcW w:w="768"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54" w:type="dxa"/>
            <w:shd w:val="clear" w:color="auto" w:fill="auto"/>
          </w:tcPr>
          <w:p w:rsidR="004A7ABF"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112</w:t>
            </w:r>
          </w:p>
        </w:tc>
      </w:tr>
      <w:tr w:rsidR="004A7ABF" w:rsidRPr="00EE75DE" w:rsidTr="001E6424">
        <w:trPr>
          <w:trHeight w:val="454"/>
        </w:trPr>
        <w:tc>
          <w:tcPr>
            <w:tcW w:w="8049" w:type="dxa"/>
            <w:shd w:val="clear" w:color="auto" w:fill="auto"/>
          </w:tcPr>
          <w:p w:rsidR="004A7ABF" w:rsidRPr="00B75FC6" w:rsidRDefault="004A7ABF" w:rsidP="001E6424">
            <w:pPr>
              <w:tabs>
                <w:tab w:val="left" w:pos="142"/>
                <w:tab w:val="center" w:pos="4677"/>
                <w:tab w:val="right" w:pos="9355"/>
                <w:tab w:val="right" w:pos="9639"/>
              </w:tabs>
              <w:spacing w:after="0" w:line="240" w:lineRule="auto"/>
              <w:rPr>
                <w:rFonts w:ascii="Times New Roman" w:eastAsia="Times New Roman" w:hAnsi="Times New Roman"/>
                <w:sz w:val="28"/>
                <w:szCs w:val="24"/>
                <w:lang w:val="kk-KZ" w:eastAsia="ru-RU"/>
              </w:rPr>
            </w:pPr>
            <w:r w:rsidRPr="00B75FC6">
              <w:rPr>
                <w:rFonts w:ascii="Times New Roman" w:eastAsia="Times New Roman" w:hAnsi="Times New Roman"/>
                <w:sz w:val="28"/>
                <w:szCs w:val="24"/>
                <w:lang w:val="kk-KZ" w:eastAsia="ru-RU"/>
              </w:rPr>
              <w:t>9.2 Тәуекелді басқарудағы әдістемелік негіздер</w:t>
            </w:r>
          </w:p>
        </w:tc>
        <w:tc>
          <w:tcPr>
            <w:tcW w:w="768"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54" w:type="dxa"/>
            <w:shd w:val="clear" w:color="auto" w:fill="auto"/>
          </w:tcPr>
          <w:p w:rsidR="004A7ABF"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117</w:t>
            </w:r>
          </w:p>
        </w:tc>
      </w:tr>
      <w:tr w:rsidR="004A7ABF" w:rsidRPr="00EE75DE" w:rsidTr="001E6424">
        <w:trPr>
          <w:trHeight w:val="454"/>
        </w:trPr>
        <w:tc>
          <w:tcPr>
            <w:tcW w:w="8049" w:type="dxa"/>
            <w:shd w:val="clear" w:color="auto" w:fill="auto"/>
          </w:tcPr>
          <w:p w:rsidR="004A7ABF" w:rsidRPr="00B75FC6" w:rsidRDefault="004A7ABF" w:rsidP="001E6424">
            <w:pPr>
              <w:tabs>
                <w:tab w:val="left" w:pos="142"/>
                <w:tab w:val="center" w:pos="4677"/>
                <w:tab w:val="right" w:pos="9355"/>
                <w:tab w:val="right" w:pos="9639"/>
              </w:tabs>
              <w:spacing w:after="0" w:line="240" w:lineRule="auto"/>
              <w:rPr>
                <w:rFonts w:ascii="Times New Roman" w:eastAsia="Times New Roman" w:hAnsi="Times New Roman"/>
                <w:sz w:val="28"/>
                <w:szCs w:val="24"/>
                <w:lang w:val="kk-KZ" w:eastAsia="ru-RU"/>
              </w:rPr>
            </w:pPr>
            <w:r w:rsidRPr="00B75FC6">
              <w:rPr>
                <w:rFonts w:ascii="Times New Roman" w:eastAsia="Times New Roman" w:hAnsi="Times New Roman"/>
                <w:sz w:val="28"/>
                <w:szCs w:val="24"/>
                <w:lang w:val="kk-KZ" w:eastAsia="ru-RU"/>
              </w:rPr>
              <w:t>9.3 Инновациялық кәсіпкерліктегі тәуекелдерді төмендету әдістері</w:t>
            </w:r>
          </w:p>
        </w:tc>
        <w:tc>
          <w:tcPr>
            <w:tcW w:w="768"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54" w:type="dxa"/>
            <w:shd w:val="clear" w:color="auto" w:fill="auto"/>
          </w:tcPr>
          <w:p w:rsidR="004A7ABF"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122</w:t>
            </w:r>
          </w:p>
        </w:tc>
      </w:tr>
      <w:tr w:rsidR="004A7ABF" w:rsidRPr="00EE75DE" w:rsidTr="001E6424">
        <w:trPr>
          <w:trHeight w:val="454"/>
        </w:trPr>
        <w:tc>
          <w:tcPr>
            <w:tcW w:w="8049" w:type="dxa"/>
            <w:shd w:val="clear" w:color="auto" w:fill="auto"/>
          </w:tcPr>
          <w:p w:rsidR="004A7ABF" w:rsidRPr="00B75FC6"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4"/>
                <w:lang w:val="kk-KZ" w:eastAsia="ru-RU"/>
              </w:rPr>
            </w:pPr>
          </w:p>
        </w:tc>
        <w:tc>
          <w:tcPr>
            <w:tcW w:w="768"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54" w:type="dxa"/>
            <w:shd w:val="clear" w:color="auto" w:fill="auto"/>
          </w:tcPr>
          <w:p w:rsidR="004A7ABF"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r>
      <w:tr w:rsidR="004A7ABF" w:rsidRPr="00EE75DE" w:rsidTr="001E6424">
        <w:trPr>
          <w:trHeight w:val="454"/>
        </w:trPr>
        <w:tc>
          <w:tcPr>
            <w:tcW w:w="8049" w:type="dxa"/>
            <w:shd w:val="clear" w:color="auto" w:fill="auto"/>
          </w:tcPr>
          <w:p w:rsidR="004A7ABF" w:rsidRPr="00683ABB"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b/>
                <w:sz w:val="28"/>
                <w:szCs w:val="28"/>
                <w:lang w:val="kk-KZ" w:eastAsia="ru-RU"/>
              </w:rPr>
            </w:pPr>
            <w:r w:rsidRPr="00683ABB">
              <w:rPr>
                <w:rFonts w:ascii="Times New Roman" w:eastAsia="Times New Roman" w:hAnsi="Times New Roman"/>
                <w:b/>
                <w:sz w:val="28"/>
                <w:szCs w:val="28"/>
                <w:lang w:val="kk-KZ" w:eastAsia="ru-RU"/>
              </w:rPr>
              <w:t>10 тақырып: Кәсіпкерлік қызметтің жауапкершілігі</w:t>
            </w:r>
          </w:p>
        </w:tc>
        <w:tc>
          <w:tcPr>
            <w:tcW w:w="768"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54"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127</w:t>
            </w:r>
          </w:p>
        </w:tc>
      </w:tr>
      <w:tr w:rsidR="004A7ABF" w:rsidRPr="00EE75DE" w:rsidTr="001E6424">
        <w:trPr>
          <w:trHeight w:val="454"/>
        </w:trPr>
        <w:tc>
          <w:tcPr>
            <w:tcW w:w="8049" w:type="dxa"/>
            <w:shd w:val="clear" w:color="auto" w:fill="auto"/>
          </w:tcPr>
          <w:p w:rsidR="004A7ABF" w:rsidRPr="00EE75DE" w:rsidRDefault="004A7ABF" w:rsidP="001E6424">
            <w:pPr>
              <w:tabs>
                <w:tab w:val="left" w:pos="142"/>
                <w:tab w:val="center" w:pos="4677"/>
                <w:tab w:val="right" w:pos="9355"/>
                <w:tab w:val="right" w:pos="9639"/>
              </w:tabs>
              <w:spacing w:after="0" w:line="240" w:lineRule="auto"/>
              <w:rPr>
                <w:rFonts w:ascii="Times New Roman" w:eastAsia="Times New Roman" w:hAnsi="Times New Roman"/>
                <w:sz w:val="28"/>
                <w:szCs w:val="28"/>
                <w:lang w:val="kk-KZ" w:eastAsia="ru-RU"/>
              </w:rPr>
            </w:pPr>
            <w:r w:rsidRPr="00683ABB">
              <w:rPr>
                <w:rFonts w:ascii="Times New Roman" w:hAnsi="Times New Roman"/>
                <w:sz w:val="28"/>
                <w:szCs w:val="28"/>
                <w:lang w:val="kk-KZ"/>
              </w:rPr>
              <w:t>10.1 Кәсіпкерлердің жауапкершілігінің туындау шарттары</w:t>
            </w:r>
          </w:p>
        </w:tc>
        <w:tc>
          <w:tcPr>
            <w:tcW w:w="768"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54" w:type="dxa"/>
            <w:shd w:val="clear" w:color="auto" w:fill="auto"/>
          </w:tcPr>
          <w:p w:rsidR="004A7ABF"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127</w:t>
            </w:r>
          </w:p>
        </w:tc>
      </w:tr>
      <w:tr w:rsidR="004A7ABF" w:rsidRPr="00EE75DE" w:rsidTr="001E6424">
        <w:trPr>
          <w:trHeight w:val="454"/>
        </w:trPr>
        <w:tc>
          <w:tcPr>
            <w:tcW w:w="8049" w:type="dxa"/>
            <w:shd w:val="clear" w:color="auto" w:fill="auto"/>
          </w:tcPr>
          <w:p w:rsidR="004A7ABF" w:rsidRPr="00683ABB" w:rsidRDefault="004A7ABF" w:rsidP="001E6424">
            <w:pPr>
              <w:tabs>
                <w:tab w:val="left" w:pos="142"/>
                <w:tab w:val="center" w:pos="4677"/>
                <w:tab w:val="right" w:pos="9355"/>
                <w:tab w:val="right" w:pos="9639"/>
              </w:tabs>
              <w:spacing w:after="0" w:line="240" w:lineRule="auto"/>
              <w:rPr>
                <w:rFonts w:ascii="Times New Roman" w:hAnsi="Times New Roman"/>
                <w:sz w:val="28"/>
                <w:szCs w:val="28"/>
                <w:lang w:val="kk-KZ"/>
              </w:rPr>
            </w:pPr>
            <w:r w:rsidRPr="00683ABB">
              <w:rPr>
                <w:rFonts w:ascii="Times New Roman" w:hAnsi="Times New Roman"/>
                <w:sz w:val="28"/>
                <w:szCs w:val="28"/>
                <w:lang w:val="kk-KZ"/>
              </w:rPr>
              <w:t>10.2 Кәсіпкерлік жауапкершіліктің түрлері</w:t>
            </w:r>
          </w:p>
        </w:tc>
        <w:tc>
          <w:tcPr>
            <w:tcW w:w="768"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54" w:type="dxa"/>
            <w:shd w:val="clear" w:color="auto" w:fill="auto"/>
          </w:tcPr>
          <w:p w:rsidR="004A7ABF"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128</w:t>
            </w:r>
          </w:p>
        </w:tc>
      </w:tr>
      <w:tr w:rsidR="004A7ABF" w:rsidRPr="00EE75DE" w:rsidTr="001E6424">
        <w:trPr>
          <w:trHeight w:val="454"/>
        </w:trPr>
        <w:tc>
          <w:tcPr>
            <w:tcW w:w="8049" w:type="dxa"/>
            <w:shd w:val="clear" w:color="auto" w:fill="auto"/>
          </w:tcPr>
          <w:p w:rsidR="004A7ABF" w:rsidRPr="00EE75DE" w:rsidRDefault="004A7ABF" w:rsidP="001E6424">
            <w:pPr>
              <w:tabs>
                <w:tab w:val="left" w:pos="142"/>
                <w:tab w:val="center" w:pos="4677"/>
                <w:tab w:val="right" w:pos="9355"/>
                <w:tab w:val="right" w:pos="9639"/>
              </w:tabs>
              <w:spacing w:after="0" w:line="240" w:lineRule="auto"/>
              <w:rPr>
                <w:rFonts w:ascii="Times New Roman" w:eastAsia="Times New Roman" w:hAnsi="Times New Roman"/>
                <w:sz w:val="28"/>
                <w:szCs w:val="28"/>
                <w:lang w:val="kk-KZ" w:eastAsia="ru-RU"/>
              </w:rPr>
            </w:pPr>
            <w:r w:rsidRPr="00461DAE">
              <w:rPr>
                <w:rFonts w:ascii="Times New Roman" w:hAnsi="Times New Roman"/>
                <w:sz w:val="28"/>
                <w:szCs w:val="28"/>
                <w:lang w:val="kk-KZ"/>
              </w:rPr>
              <w:t>10.3 Кәсіпкерлерге міндеттемелерін беру мерзімі мен әдістері</w:t>
            </w:r>
          </w:p>
        </w:tc>
        <w:tc>
          <w:tcPr>
            <w:tcW w:w="768"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54" w:type="dxa"/>
            <w:shd w:val="clear" w:color="auto" w:fill="auto"/>
          </w:tcPr>
          <w:p w:rsidR="004A7ABF"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132</w:t>
            </w:r>
          </w:p>
        </w:tc>
      </w:tr>
      <w:tr w:rsidR="004A7ABF" w:rsidRPr="00EE75DE" w:rsidTr="001E6424">
        <w:trPr>
          <w:trHeight w:val="454"/>
        </w:trPr>
        <w:tc>
          <w:tcPr>
            <w:tcW w:w="8049" w:type="dxa"/>
            <w:shd w:val="clear" w:color="auto" w:fill="auto"/>
          </w:tcPr>
          <w:p w:rsidR="004A7ABF" w:rsidRPr="00461DAE" w:rsidRDefault="004A7ABF" w:rsidP="001E6424">
            <w:pPr>
              <w:tabs>
                <w:tab w:val="left" w:pos="142"/>
                <w:tab w:val="center" w:pos="4677"/>
                <w:tab w:val="right" w:pos="9355"/>
                <w:tab w:val="right" w:pos="9639"/>
              </w:tabs>
              <w:spacing w:after="0" w:line="240" w:lineRule="auto"/>
              <w:jc w:val="both"/>
              <w:rPr>
                <w:rFonts w:ascii="Times New Roman" w:hAnsi="Times New Roman"/>
                <w:sz w:val="28"/>
                <w:szCs w:val="28"/>
                <w:lang w:val="kk-KZ"/>
              </w:rPr>
            </w:pPr>
          </w:p>
        </w:tc>
        <w:tc>
          <w:tcPr>
            <w:tcW w:w="768"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54" w:type="dxa"/>
            <w:shd w:val="clear" w:color="auto" w:fill="auto"/>
          </w:tcPr>
          <w:p w:rsidR="004A7ABF"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r>
      <w:tr w:rsidR="004A7ABF" w:rsidRPr="00EE75DE" w:rsidTr="001E6424">
        <w:trPr>
          <w:trHeight w:val="454"/>
        </w:trPr>
        <w:tc>
          <w:tcPr>
            <w:tcW w:w="8049" w:type="dxa"/>
            <w:shd w:val="clear" w:color="auto" w:fill="auto"/>
          </w:tcPr>
          <w:p w:rsidR="004A7ABF" w:rsidRPr="00383010"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b/>
                <w:sz w:val="28"/>
                <w:szCs w:val="28"/>
                <w:lang w:val="kk-KZ" w:eastAsia="ru-RU"/>
              </w:rPr>
            </w:pPr>
            <w:r w:rsidRPr="00383010">
              <w:rPr>
                <w:rFonts w:ascii="Times New Roman" w:eastAsia="Times New Roman" w:hAnsi="Times New Roman"/>
                <w:b/>
                <w:sz w:val="28"/>
                <w:szCs w:val="28"/>
                <w:lang w:val="kk-KZ" w:eastAsia="ru-RU"/>
              </w:rPr>
              <w:t>ҚОЛДАНЫЛҒАН ӘДЕБИЕТТЕР ТІЗІМІ</w:t>
            </w:r>
          </w:p>
        </w:tc>
        <w:tc>
          <w:tcPr>
            <w:tcW w:w="768"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54"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135</w:t>
            </w:r>
          </w:p>
        </w:tc>
      </w:tr>
      <w:tr w:rsidR="004A7ABF" w:rsidRPr="00EE75DE" w:rsidTr="001E6424">
        <w:trPr>
          <w:trHeight w:val="454"/>
        </w:trPr>
        <w:tc>
          <w:tcPr>
            <w:tcW w:w="8049"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68" w:type="dxa"/>
            <w:shd w:val="clear" w:color="auto" w:fill="auto"/>
          </w:tcPr>
          <w:p w:rsidR="004A7ABF" w:rsidRPr="00EE75DE"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c>
          <w:tcPr>
            <w:tcW w:w="754" w:type="dxa"/>
            <w:shd w:val="clear" w:color="auto" w:fill="auto"/>
          </w:tcPr>
          <w:p w:rsidR="004A7ABF" w:rsidRDefault="004A7ABF" w:rsidP="001E6424">
            <w:pPr>
              <w:tabs>
                <w:tab w:val="left" w:pos="142"/>
                <w:tab w:val="center" w:pos="4677"/>
                <w:tab w:val="right" w:pos="9355"/>
                <w:tab w:val="right" w:pos="9639"/>
              </w:tabs>
              <w:spacing w:after="0" w:line="240" w:lineRule="auto"/>
              <w:jc w:val="both"/>
              <w:rPr>
                <w:rFonts w:ascii="Times New Roman" w:eastAsia="Times New Roman" w:hAnsi="Times New Roman"/>
                <w:sz w:val="28"/>
                <w:szCs w:val="28"/>
                <w:lang w:val="kk-KZ" w:eastAsia="ru-RU"/>
              </w:rPr>
            </w:pPr>
          </w:p>
        </w:tc>
      </w:tr>
    </w:tbl>
    <w:p w:rsidR="004A7ABF" w:rsidRDefault="004A7ABF">
      <w:pPr>
        <w:rPr>
          <w:rFonts w:ascii="Times New Roman" w:hAnsi="Times New Roman"/>
          <w:b/>
          <w:sz w:val="28"/>
          <w:szCs w:val="28"/>
          <w:lang w:val="kk-KZ"/>
        </w:rPr>
      </w:pPr>
    </w:p>
    <w:p w:rsidR="004A7ABF" w:rsidRDefault="004A7ABF">
      <w:pPr>
        <w:rPr>
          <w:rFonts w:ascii="Times New Roman" w:hAnsi="Times New Roman"/>
          <w:b/>
          <w:sz w:val="28"/>
          <w:szCs w:val="28"/>
          <w:lang w:val="kk-KZ"/>
        </w:rPr>
      </w:pPr>
      <w:r>
        <w:rPr>
          <w:rFonts w:ascii="Times New Roman" w:hAnsi="Times New Roman"/>
          <w:b/>
          <w:sz w:val="28"/>
          <w:szCs w:val="28"/>
          <w:lang w:val="kk-KZ"/>
        </w:rPr>
        <w:br w:type="page"/>
      </w:r>
    </w:p>
    <w:p w:rsidR="004A7ABF" w:rsidRPr="00EE75DE" w:rsidRDefault="004A7ABF" w:rsidP="004A7ABF">
      <w:pPr>
        <w:spacing w:after="0" w:line="240" w:lineRule="auto"/>
        <w:ind w:firstLine="567"/>
        <w:contextualSpacing/>
        <w:jc w:val="center"/>
        <w:rPr>
          <w:rFonts w:ascii="Times New Roman" w:hAnsi="Times New Roman"/>
          <w:sz w:val="28"/>
          <w:szCs w:val="28"/>
          <w:lang w:val="kk-KZ"/>
        </w:rPr>
      </w:pPr>
      <w:r w:rsidRPr="00EE75DE">
        <w:rPr>
          <w:rFonts w:ascii="Times New Roman" w:hAnsi="Times New Roman"/>
          <w:b/>
          <w:sz w:val="28"/>
          <w:szCs w:val="28"/>
          <w:lang w:val="kk-KZ"/>
        </w:rPr>
        <w:lastRenderedPageBreak/>
        <w:t>КІРІСПЕ</w:t>
      </w:r>
    </w:p>
    <w:p w:rsidR="004A7ABF" w:rsidRPr="00EE75DE" w:rsidRDefault="004A7ABF" w:rsidP="004A7ABF">
      <w:pPr>
        <w:spacing w:after="0" w:line="240" w:lineRule="auto"/>
        <w:contextualSpacing/>
        <w:jc w:val="both"/>
        <w:rPr>
          <w:rFonts w:ascii="Times New Roman" w:hAnsi="Times New Roman"/>
          <w:sz w:val="28"/>
          <w:szCs w:val="28"/>
          <w:lang w:val="kk-KZ"/>
        </w:rPr>
      </w:pPr>
    </w:p>
    <w:p w:rsidR="004A7ABF" w:rsidRPr="00EE75DE" w:rsidRDefault="004A7ABF" w:rsidP="004A7ABF">
      <w:pPr>
        <w:tabs>
          <w:tab w:val="left" w:pos="567"/>
        </w:tabs>
        <w:spacing w:after="0" w:line="240" w:lineRule="auto"/>
        <w:ind w:firstLine="567"/>
        <w:contextualSpacing/>
        <w:jc w:val="both"/>
        <w:rPr>
          <w:rFonts w:ascii="Times New Roman" w:hAnsi="Times New Roman"/>
          <w:sz w:val="28"/>
          <w:szCs w:val="28"/>
          <w:lang w:val="kk-KZ"/>
        </w:rPr>
      </w:pPr>
      <w:r w:rsidRPr="00EE75DE">
        <w:rPr>
          <w:rFonts w:ascii="Times New Roman" w:hAnsi="Times New Roman"/>
          <w:sz w:val="28"/>
          <w:szCs w:val="28"/>
          <w:lang w:val="kk-KZ"/>
        </w:rPr>
        <w:t xml:space="preserve">Кәсіпкерлік өзінің мәніне сәйкес өндіріс факторлары мен ресуртардың түрлі үйлесімінің жаңа тәсілдерін қолданатын және өз идеяларын жаңа өнім мен технологияларға айналдыратын шаруашылық әрекет субъектілерінің тәуекелмен тығыз байланысты бастама қызметін білдіреді. Бүгінгі таңда кәсіпкерлік жаңашыл, жаңалық және кәсіпкерлік идея түсініктерімен қатар жүреді. Инновациялық кәсіпкерлік – тиімділіктің жаңа мүмкіндіктерін іздеу және инновацияларға қарай бағытталу негізінде шаруашылық жүргізу процесі болып табылады. </w:t>
      </w:r>
    </w:p>
    <w:p w:rsidR="004A7ABF" w:rsidRPr="00EE75DE" w:rsidRDefault="004A7ABF" w:rsidP="004A7ABF">
      <w:pPr>
        <w:tabs>
          <w:tab w:val="left" w:pos="567"/>
        </w:tabs>
        <w:spacing w:after="0" w:line="240" w:lineRule="auto"/>
        <w:ind w:firstLine="567"/>
        <w:contextualSpacing/>
        <w:jc w:val="both"/>
        <w:rPr>
          <w:rFonts w:ascii="Times New Roman" w:hAnsi="Times New Roman"/>
          <w:sz w:val="28"/>
          <w:szCs w:val="28"/>
          <w:lang w:val="kk-KZ"/>
        </w:rPr>
      </w:pPr>
      <w:r w:rsidRPr="00EE75DE">
        <w:rPr>
          <w:rFonts w:ascii="Times New Roman" w:hAnsi="Times New Roman"/>
          <w:sz w:val="28"/>
          <w:szCs w:val="28"/>
          <w:lang w:val="kk-KZ"/>
        </w:rPr>
        <w:t xml:space="preserve">Американдық экономист П.Ф. Друкердің (1909-2005) пайымауынша: «Инновациялық қызмет кәсіркерліктің ерекше құралы болып табылады. Бұл қолдағы бар ресурстарға жаңа қасиет – байлықты ұлғайтуға септігін тигізу қабілетін береді, инновациялық қызмет ресурстарды тудырады, қалыптастырады». Осылайша, инновациялық кәсіпкерліктің мәнін жаңа өнімдер мен тауарларды құру, қолдағы бар өнімдер мен өндірістерді жетілдіруге бағытталған шығармашылық қызмет деп айқындауға болады. </w:t>
      </w:r>
    </w:p>
    <w:p w:rsidR="004A7ABF" w:rsidRPr="00EE75DE" w:rsidRDefault="004A7ABF" w:rsidP="004A7ABF">
      <w:pPr>
        <w:tabs>
          <w:tab w:val="left" w:pos="567"/>
        </w:tabs>
        <w:spacing w:after="0" w:line="240" w:lineRule="auto"/>
        <w:ind w:firstLine="567"/>
        <w:contextualSpacing/>
        <w:jc w:val="both"/>
        <w:rPr>
          <w:rFonts w:ascii="Times New Roman" w:hAnsi="Times New Roman"/>
          <w:sz w:val="28"/>
          <w:lang w:val="kk-KZ"/>
        </w:rPr>
      </w:pPr>
      <w:r w:rsidRPr="00EE75DE">
        <w:rPr>
          <w:rFonts w:ascii="Times New Roman" w:hAnsi="Times New Roman"/>
          <w:sz w:val="28"/>
          <w:szCs w:val="28"/>
          <w:lang w:val="kk-KZ"/>
        </w:rPr>
        <w:t xml:space="preserve">«Инновациялық кәсіпкерлік» оқу құралы заманауи экономиканың маңызды құрамдас бөлігі – инновациялық кәсіпкерлікті талдаудың теоретикалық негізі болып табылады. Бұл </w:t>
      </w:r>
      <w:r w:rsidRPr="00EE75DE">
        <w:rPr>
          <w:rFonts w:ascii="Times New Roman" w:hAnsi="Times New Roman"/>
          <w:sz w:val="28"/>
          <w:lang w:val="kk-KZ"/>
        </w:rPr>
        <w:t>кәсіпкерлік теориясы, кәсіпкерлік қызмет түрлері арасындағы қатынастардың түрі және оларды реттеу механизмі бойынша білімді жүйелі түрде игеруді,  сондай-ақ, инновациялық кәсіпкерлік ерекшеліктері және инновациялық жүйенің қалыптасуы бойынша негізгі мәселелерді талдауды ұйғарады.</w:t>
      </w:r>
    </w:p>
    <w:p w:rsidR="004A7ABF" w:rsidRPr="00EE75DE" w:rsidRDefault="004A7ABF" w:rsidP="004A7ABF">
      <w:pPr>
        <w:tabs>
          <w:tab w:val="left" w:pos="567"/>
        </w:tabs>
        <w:spacing w:after="0" w:line="240" w:lineRule="auto"/>
        <w:ind w:firstLine="567"/>
        <w:contextualSpacing/>
        <w:jc w:val="both"/>
        <w:rPr>
          <w:rFonts w:ascii="Times New Roman" w:hAnsi="Times New Roman"/>
          <w:sz w:val="28"/>
          <w:lang w:val="kk-KZ"/>
        </w:rPr>
      </w:pPr>
      <w:r w:rsidRPr="00EE75DE">
        <w:rPr>
          <w:rFonts w:ascii="Times New Roman" w:hAnsi="Times New Roman"/>
          <w:sz w:val="28"/>
          <w:lang w:val="kk-KZ"/>
        </w:rPr>
        <w:t xml:space="preserve">«Инновациялық кәсіпкерлік» курсын игерудің маңыздылығы – заманауи экономикалық ойлау дағдыларын және инновациялық әлеуметтік кәсіпкерліктің табиғаты мен мүмкіндіктерін, әлеуметтік-экономикалық мәселелерді шешудегі ерекшеліктерін ескере отырып студенттердің инновациялық кәсіпкерлік туралы кешенді түсініктерін қалыптастыруда болып табылады. </w:t>
      </w:r>
    </w:p>
    <w:p w:rsidR="004A7ABF" w:rsidRPr="00EE75DE" w:rsidRDefault="004A7ABF" w:rsidP="004A7ABF">
      <w:pPr>
        <w:tabs>
          <w:tab w:val="left" w:pos="567"/>
        </w:tabs>
        <w:spacing w:after="0" w:line="240" w:lineRule="auto"/>
        <w:ind w:firstLine="567"/>
        <w:contextualSpacing/>
        <w:jc w:val="both"/>
        <w:rPr>
          <w:rFonts w:ascii="Times New Roman" w:hAnsi="Times New Roman"/>
          <w:sz w:val="28"/>
          <w:szCs w:val="28"/>
          <w:shd w:val="clear" w:color="auto" w:fill="FFFFFF"/>
          <w:lang w:val="kk-KZ"/>
        </w:rPr>
      </w:pPr>
      <w:r w:rsidRPr="00EE75DE">
        <w:rPr>
          <w:rFonts w:ascii="Times New Roman" w:hAnsi="Times New Roman"/>
          <w:sz w:val="28"/>
          <w:szCs w:val="28"/>
          <w:shd w:val="clear" w:color="auto" w:fill="FFFFFF"/>
          <w:lang w:val="kk-KZ"/>
        </w:rPr>
        <w:t xml:space="preserve">Оқу құралында инновациялық кәсіпкерліктің жалпы сипаттамасы берілген, кәсіпкерлік қызметтің түрлері, сонымен қатар инновациялық кәсіпкерліктің шетелдік тәжірибесі талданған, </w:t>
      </w:r>
      <w:r w:rsidRPr="00EE75DE">
        <w:rPr>
          <w:rFonts w:ascii="Times New Roman" w:hAnsi="Times New Roman"/>
          <w:sz w:val="28"/>
          <w:szCs w:val="28"/>
          <w:lang w:val="kk-KZ"/>
        </w:rPr>
        <w:t>инновациялық кәсіпкерлікті ұйымдастыру үрдісі мен оның кезеңдері қарастылырған, инновациялық компаниялардың қызмет ету барысында ұстанатын мінез-құлқы мен тактикасы сипатталған, және инновациялық қызметтің қатысушылары мен олардың өзара әрекеттесуіне ерекше көңіл бөлінген</w:t>
      </w:r>
      <w:r w:rsidRPr="00EE75DE">
        <w:rPr>
          <w:rFonts w:ascii="Times New Roman" w:hAnsi="Times New Roman"/>
          <w:sz w:val="28"/>
          <w:szCs w:val="28"/>
          <w:shd w:val="clear" w:color="auto" w:fill="FFFFFF"/>
          <w:lang w:val="kk-KZ"/>
        </w:rPr>
        <w:t xml:space="preserve">. Ірі және кіші кәсіпорындардың өзара әрекеттесуінің прогрессивті ұйымдастырушылық-экономикалық формалары қарастырылған, </w:t>
      </w:r>
      <w:r w:rsidRPr="00EE75DE">
        <w:rPr>
          <w:rFonts w:ascii="Times New Roman" w:hAnsi="Times New Roman"/>
          <w:sz w:val="28"/>
          <w:szCs w:val="28"/>
          <w:lang w:val="kk-KZ"/>
        </w:rPr>
        <w:t>кәсіпкерлік қызметті қаржыландыру, кәсіпкерлік қызметтегі бизнес-жоспарлау, кәсіпкерлік қызметті жүзеге асыру барысында туындауы мүмкін тәуекелдерді болдырмау, олардың алдын-алу және оларды бағалау, кәсіпкерлік субъектілерінің жауапкершілігі және кәсіпкерлік қызметті мемелекеттік реттеу тақырыптары толыққанды талданған.</w:t>
      </w:r>
    </w:p>
    <w:p w:rsidR="004A7ABF" w:rsidRPr="00EE75DE" w:rsidRDefault="004A7ABF" w:rsidP="004A7ABF">
      <w:pPr>
        <w:tabs>
          <w:tab w:val="left" w:pos="567"/>
        </w:tabs>
        <w:spacing w:after="0" w:line="240" w:lineRule="auto"/>
        <w:ind w:firstLine="567"/>
        <w:contextualSpacing/>
        <w:jc w:val="both"/>
        <w:rPr>
          <w:rFonts w:ascii="Times New Roman" w:hAnsi="Times New Roman"/>
          <w:sz w:val="28"/>
          <w:szCs w:val="28"/>
          <w:lang w:val="kk-KZ"/>
        </w:rPr>
      </w:pPr>
      <w:r w:rsidRPr="00EE75DE">
        <w:rPr>
          <w:rFonts w:ascii="Times New Roman" w:hAnsi="Times New Roman"/>
          <w:sz w:val="28"/>
          <w:szCs w:val="28"/>
          <w:lang w:val="kk-KZ"/>
        </w:rPr>
        <w:lastRenderedPageBreak/>
        <w:t xml:space="preserve">«Инновациялық кәсіпкерлік» оқу құралы «Инновациялық кәсіпкерлік» пәнін оқитын бакалавриаттың экономикалық және экономикалық емес мамандықтар студенттеріне арналған. Оқу құралында терминдер, бақылау сұрақтары, оқырмандарға сілтеме ретінде қолданылған әдебиеттер тізімі  келтірілген. </w:t>
      </w:r>
    </w:p>
    <w:p w:rsidR="004A7ABF" w:rsidRPr="00EE75DE" w:rsidRDefault="004A7ABF" w:rsidP="004A7ABF">
      <w:pPr>
        <w:tabs>
          <w:tab w:val="left" w:pos="567"/>
        </w:tabs>
        <w:spacing w:after="0" w:line="240" w:lineRule="auto"/>
        <w:ind w:firstLine="567"/>
        <w:contextualSpacing/>
        <w:jc w:val="both"/>
        <w:rPr>
          <w:rFonts w:ascii="Times New Roman" w:hAnsi="Times New Roman"/>
          <w:sz w:val="28"/>
          <w:szCs w:val="28"/>
          <w:lang w:val="kk-KZ"/>
        </w:rPr>
      </w:pPr>
      <w:r w:rsidRPr="00EE75DE">
        <w:rPr>
          <w:rFonts w:ascii="Times New Roman" w:hAnsi="Times New Roman"/>
          <w:sz w:val="28"/>
          <w:szCs w:val="28"/>
          <w:lang w:val="kk-KZ"/>
        </w:rPr>
        <w:t>Авторлар оқу құралының құрылымы мен мазмұнын жетілдіру бойынша ұсыныстар үшін оқырмандарға ризашылығын білдіреді.</w:t>
      </w:r>
    </w:p>
    <w:p w:rsidR="002A5784" w:rsidRPr="004A7ABF" w:rsidRDefault="002A5784">
      <w:pPr>
        <w:rPr>
          <w:lang w:val="kk-KZ"/>
        </w:rPr>
      </w:pPr>
    </w:p>
    <w:sectPr w:rsidR="002A5784" w:rsidRPr="004A7ABF" w:rsidSect="002A57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A7ABF"/>
    <w:rsid w:val="00034976"/>
    <w:rsid w:val="002A5784"/>
    <w:rsid w:val="004A7ABF"/>
    <w:rsid w:val="00911B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AB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A7AB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979</Words>
  <Characters>5584</Characters>
  <Application>Microsoft Office Word</Application>
  <DocSecurity>0</DocSecurity>
  <Lines>46</Lines>
  <Paragraphs>13</Paragraphs>
  <ScaleCrop>false</ScaleCrop>
  <Company/>
  <LinksUpToDate>false</LinksUpToDate>
  <CharactersWithSpaces>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2020-05-07T16:34:00Z</dcterms:created>
  <dcterms:modified xsi:type="dcterms:W3CDTF">2020-05-07T16:35:00Z</dcterms:modified>
</cp:coreProperties>
</file>