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A2C" w:rsidRPr="008A4752" w:rsidRDefault="005C3A2C" w:rsidP="005C3A2C">
      <w:pPr>
        <w:spacing w:after="0" w:line="240" w:lineRule="auto"/>
        <w:ind w:firstLine="567"/>
        <w:contextualSpacing/>
        <w:jc w:val="both"/>
        <w:rPr>
          <w:rFonts w:ascii="Times New Roman" w:hAnsi="Times New Roman" w:cs="Times New Roman"/>
          <w:sz w:val="28"/>
          <w:szCs w:val="28"/>
          <w:lang w:val="kk-KZ"/>
        </w:rPr>
      </w:pPr>
      <w:r w:rsidRPr="008A4752">
        <w:rPr>
          <w:rFonts w:ascii="Times New Roman" w:hAnsi="Times New Roman" w:cs="Times New Roman"/>
          <w:sz w:val="28"/>
          <w:szCs w:val="28"/>
          <w:lang w:val="kk-KZ"/>
        </w:rPr>
        <w:t xml:space="preserve">Әлеуметтік жұмыстың мамандарын дайындауда әлеуметтік шындықтың әртүрлі жақтарын көрсететін  көптеген пәндерді оқып меңгеру қадағаланады. Жастармен әлеуметтік жұмыс мәселесіне көп көңіл бөлінеді. </w:t>
      </w:r>
    </w:p>
    <w:p w:rsidR="005C3A2C" w:rsidRPr="008A4752" w:rsidRDefault="005C3A2C" w:rsidP="005C3A2C">
      <w:pPr>
        <w:spacing w:after="0" w:line="240" w:lineRule="auto"/>
        <w:ind w:firstLine="567"/>
        <w:contextualSpacing/>
        <w:jc w:val="both"/>
        <w:rPr>
          <w:rFonts w:ascii="Times New Roman" w:hAnsi="Times New Roman" w:cs="Times New Roman"/>
          <w:sz w:val="28"/>
          <w:szCs w:val="28"/>
          <w:lang w:val="kk-KZ"/>
        </w:rPr>
      </w:pPr>
      <w:r w:rsidRPr="008A4752">
        <w:rPr>
          <w:rFonts w:ascii="Times New Roman" w:hAnsi="Times New Roman" w:cs="Times New Roman"/>
          <w:sz w:val="28"/>
          <w:szCs w:val="28"/>
          <w:lang w:val="kk-KZ"/>
        </w:rPr>
        <w:t xml:space="preserve">Жастар барлық социогуманитарлық ғылымдардың объектісі болып табылады. Әсіресе оған деген философия, психология, педогогика, демография және әлеуметтану мен әлеуметтік жұмыстың қызығушылығы ерекше. Жас буын өкілдеріне деген қызығушылықтың негізгі себебі мерзімді әлеуметтік талаптардың өсуімен байланысты,яғни мемлекетті олардың жоғары квалификациясы, азаматтық тануы, олардың жеке және творчествалық ойлаулары, жағдайды дұрыс бағалай алатындықтары және өздеріне жауапкершілікті ала алатындары қызықтырды. </w:t>
      </w:r>
    </w:p>
    <w:p w:rsidR="00C57C42" w:rsidRPr="005C3A2C" w:rsidRDefault="00C57C42">
      <w:pPr>
        <w:rPr>
          <w:lang w:val="kk-KZ"/>
        </w:rPr>
      </w:pPr>
      <w:bookmarkStart w:id="0" w:name="_GoBack"/>
      <w:bookmarkEnd w:id="0"/>
    </w:p>
    <w:sectPr w:rsidR="00C57C42" w:rsidRPr="005C3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26"/>
    <w:rsid w:val="005C3A2C"/>
    <w:rsid w:val="00A06F26"/>
    <w:rsid w:val="00C57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D9943-4147-41DE-B341-0EB76239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A2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2020-04-11T16:20:00Z</dcterms:created>
  <dcterms:modified xsi:type="dcterms:W3CDTF">2020-04-11T16:21:00Z</dcterms:modified>
</cp:coreProperties>
</file>