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CDC" w:rsidRPr="00343CDC" w:rsidRDefault="00343CDC" w:rsidP="00343CDC">
      <w:pPr>
        <w:spacing w:after="0" w:line="360" w:lineRule="auto"/>
        <w:ind w:firstLine="539"/>
        <w:jc w:val="both"/>
        <w:rPr>
          <w:rFonts w:ascii="Times New Roman" w:eastAsia="SimSun" w:hAnsi="Times New Roman" w:cs="Times New Roman"/>
          <w:bCs/>
          <w:sz w:val="28"/>
          <w:szCs w:val="28"/>
          <w:lang w:val="en-US" w:eastAsia="zh-CN"/>
        </w:rPr>
      </w:pPr>
      <w:r w:rsidRPr="00343CDC">
        <w:rPr>
          <w:rFonts w:ascii="Times New Roman" w:eastAsia="SimSun" w:hAnsi="Times New Roman" w:cs="Times New Roman"/>
          <w:bCs/>
          <w:sz w:val="28"/>
          <w:szCs w:val="28"/>
          <w:lang w:val="en-US" w:eastAsia="zh-CN"/>
        </w:rPr>
        <w:t>In the manual "Political modernization of Japan and the Republic of Kazakhstan" deals with the processes of modernization of postwar Japan and Kazakhstan. The author reveals the specifics and the main stages of the modernization of Japan and the ROK, analyzed the role of the main political institutions in the process of democratization of the political system of modern Japan as best practices to improve political modernization in Kazakhstan.</w:t>
      </w:r>
    </w:p>
    <w:p w:rsidR="00343CDC" w:rsidRPr="00343CDC" w:rsidRDefault="00343CDC" w:rsidP="00343CDC">
      <w:pPr>
        <w:spacing w:after="0" w:line="360" w:lineRule="auto"/>
        <w:ind w:firstLine="539"/>
        <w:jc w:val="both"/>
        <w:rPr>
          <w:rFonts w:ascii="Times New Roman" w:eastAsia="SimSun" w:hAnsi="Times New Roman" w:cs="Times New Roman"/>
          <w:bCs/>
          <w:sz w:val="28"/>
          <w:szCs w:val="28"/>
          <w:lang w:val="en-US" w:eastAsia="zh-CN"/>
        </w:rPr>
      </w:pPr>
      <w:r w:rsidRPr="00343CDC">
        <w:rPr>
          <w:rFonts w:ascii="Times New Roman" w:eastAsia="SimSun" w:hAnsi="Times New Roman" w:cs="Times New Roman"/>
          <w:bCs/>
          <w:sz w:val="28"/>
          <w:szCs w:val="28"/>
          <w:lang w:val="en-US" w:eastAsia="zh-CN"/>
        </w:rPr>
        <w:t>Textbook followed up questions for self-control. This manual can be used bachelors and masters specialty "Oriental" and others. During the study of such courses as "The recent history of the countries studied," "Political system of the studied countries," "The processes of modernization in contemporary Japan", "Political processes in modern Japan</w:t>
      </w:r>
      <w:proofErr w:type="gramStart"/>
      <w:r w:rsidRPr="00343CDC">
        <w:rPr>
          <w:rFonts w:ascii="Times New Roman" w:eastAsia="SimSun" w:hAnsi="Times New Roman" w:cs="Times New Roman"/>
          <w:bCs/>
          <w:sz w:val="28"/>
          <w:szCs w:val="28"/>
          <w:lang w:val="en-US" w:eastAsia="zh-CN"/>
        </w:rPr>
        <w:t>" .</w:t>
      </w:r>
      <w:proofErr w:type="gramEnd"/>
    </w:p>
    <w:p w:rsidR="00343CDC" w:rsidRDefault="00343CDC" w:rsidP="003614CC">
      <w:pPr>
        <w:spacing w:after="0" w:line="360" w:lineRule="auto"/>
        <w:ind w:firstLine="539"/>
        <w:jc w:val="both"/>
        <w:rPr>
          <w:rFonts w:ascii="Times New Roman" w:eastAsia="SimSun" w:hAnsi="Times New Roman" w:cs="Times New Roman"/>
          <w:bCs/>
          <w:sz w:val="28"/>
          <w:szCs w:val="28"/>
          <w:lang w:eastAsia="zh-CN"/>
        </w:rPr>
      </w:pPr>
    </w:p>
    <w:p w:rsidR="003614CC" w:rsidRPr="003614CC" w:rsidRDefault="003614CC" w:rsidP="003614CC">
      <w:pPr>
        <w:spacing w:after="0" w:line="360" w:lineRule="auto"/>
        <w:ind w:firstLine="539"/>
        <w:jc w:val="both"/>
        <w:rPr>
          <w:rFonts w:ascii="Times New Roman" w:eastAsia="SimSun" w:hAnsi="Times New Roman" w:cs="Times New Roman"/>
          <w:bCs/>
          <w:sz w:val="28"/>
          <w:szCs w:val="28"/>
          <w:lang w:eastAsia="zh-CN"/>
        </w:rPr>
      </w:pPr>
      <w:r w:rsidRPr="003614CC">
        <w:rPr>
          <w:rFonts w:ascii="Times New Roman" w:eastAsia="SimSun" w:hAnsi="Times New Roman" w:cs="Times New Roman"/>
          <w:bCs/>
          <w:sz w:val="28"/>
          <w:szCs w:val="28"/>
          <w:lang w:eastAsia="zh-CN"/>
        </w:rPr>
        <w:t xml:space="preserve">В учебном </w:t>
      </w:r>
      <w:proofErr w:type="gramStart"/>
      <w:r w:rsidRPr="003614CC">
        <w:rPr>
          <w:rFonts w:ascii="Times New Roman" w:eastAsia="SimSun" w:hAnsi="Times New Roman" w:cs="Times New Roman"/>
          <w:bCs/>
          <w:sz w:val="28"/>
          <w:szCs w:val="28"/>
          <w:lang w:eastAsia="zh-CN"/>
        </w:rPr>
        <w:t>пособии  «</w:t>
      </w:r>
      <w:proofErr w:type="gramEnd"/>
      <w:r w:rsidRPr="003614CC">
        <w:rPr>
          <w:rFonts w:ascii="Times New Roman" w:eastAsia="SimSun" w:hAnsi="Times New Roman" w:cs="Times New Roman"/>
          <w:bCs/>
          <w:sz w:val="28"/>
          <w:szCs w:val="28"/>
          <w:lang w:eastAsia="zh-CN"/>
        </w:rPr>
        <w:t>Политическая модернизация Японии и Республики Казахстан» рассматриваются процессы модернизации послевоенной Японии и Казахстана. Авторами раскрываются специфика и основные этапы   модернизации Японии и РК, проанализирована роль основных политических институтов в процессах демократизации политической системы современной Японии в качестве передового опыта для совершенствования политической модернизации в Казахстане.</w:t>
      </w:r>
    </w:p>
    <w:p w:rsidR="003614CC" w:rsidRPr="003614CC" w:rsidRDefault="003614CC" w:rsidP="003614CC">
      <w:pPr>
        <w:spacing w:after="0" w:line="360" w:lineRule="auto"/>
        <w:ind w:firstLine="539"/>
        <w:jc w:val="both"/>
        <w:rPr>
          <w:rFonts w:ascii="Times New Roman" w:eastAsia="SimSun" w:hAnsi="Times New Roman" w:cs="Times New Roman"/>
          <w:bCs/>
          <w:sz w:val="28"/>
          <w:szCs w:val="28"/>
          <w:lang w:eastAsia="zh-CN"/>
        </w:rPr>
      </w:pPr>
      <w:r w:rsidRPr="003614CC">
        <w:rPr>
          <w:rFonts w:ascii="Times New Roman" w:eastAsia="SimSun" w:hAnsi="Times New Roman" w:cs="Times New Roman"/>
          <w:bCs/>
          <w:sz w:val="28"/>
          <w:szCs w:val="28"/>
          <w:lang w:eastAsia="zh-CN"/>
        </w:rPr>
        <w:t>Учебное пособие сопровождается контрольными вопросами для самоконтроля. Данное пособие могут использовать бакалавры и магистранты специальности «Востоковедение» и др. в ходе изучения таких курсов, как «Новейшая история изучаемой страны», «Политическое устройство изучаемой страны», «Процессы модернизации в современной Японии», «Политические процессы в современной Японии».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xml:space="preserve">Современный этап политического развития позволяет сравнивать достигнутые нашей страной результаты с результатами других демократических государств. Президент Н. Назарбаев неоднократно подчеркивал необходимость </w:t>
      </w:r>
      <w:proofErr w:type="gramStart"/>
      <w:r w:rsidRPr="000D4CA8">
        <w:rPr>
          <w:rFonts w:ascii="Times New Roman" w:eastAsia="SimSun" w:hAnsi="Times New Roman" w:cs="Times New Roman"/>
          <w:bCs/>
          <w:sz w:val="28"/>
          <w:szCs w:val="28"/>
          <w:lang w:eastAsia="zh-CN"/>
        </w:rPr>
        <w:t>изучения</w:t>
      </w:r>
      <w:proofErr w:type="gramEnd"/>
      <w:r w:rsidRPr="000D4CA8">
        <w:rPr>
          <w:rFonts w:ascii="Times New Roman" w:eastAsia="SimSun" w:hAnsi="Times New Roman" w:cs="Times New Roman"/>
          <w:bCs/>
          <w:sz w:val="28"/>
          <w:szCs w:val="28"/>
          <w:lang w:eastAsia="zh-CN"/>
        </w:rPr>
        <w:t xml:space="preserve"> накопленного </w:t>
      </w:r>
      <w:proofErr w:type="spellStart"/>
      <w:r w:rsidRPr="000D4CA8">
        <w:rPr>
          <w:rFonts w:ascii="Times New Roman" w:eastAsia="SimSun" w:hAnsi="Times New Roman" w:cs="Times New Roman"/>
          <w:bCs/>
          <w:sz w:val="28"/>
          <w:szCs w:val="28"/>
          <w:lang w:eastAsia="zh-CN"/>
        </w:rPr>
        <w:t>модернизационного</w:t>
      </w:r>
      <w:proofErr w:type="spellEnd"/>
      <w:r w:rsidRPr="000D4CA8">
        <w:rPr>
          <w:rFonts w:ascii="Times New Roman" w:eastAsia="SimSun" w:hAnsi="Times New Roman" w:cs="Times New Roman"/>
          <w:bCs/>
          <w:sz w:val="28"/>
          <w:szCs w:val="28"/>
          <w:lang w:eastAsia="zh-CN"/>
        </w:rPr>
        <w:t xml:space="preserve"> опыта. В частности, в Послании народу Казахстана 1997 г. «Стратегия - 2030» </w:t>
      </w:r>
      <w:r w:rsidRPr="000D4CA8">
        <w:rPr>
          <w:rFonts w:ascii="Times New Roman" w:eastAsia="SimSun" w:hAnsi="Times New Roman" w:cs="Times New Roman"/>
          <w:bCs/>
          <w:sz w:val="28"/>
          <w:szCs w:val="28"/>
          <w:lang w:eastAsia="zh-CN"/>
        </w:rPr>
        <w:lastRenderedPageBreak/>
        <w:t>отмечалось: «Теперь важно глубоко осмыслить ситуацию, проанализировать наше развитие с точки зрения мирового опыта и сравнить степень реализации наших реформ и формирования новых институтов с лучшим мировым опытом».</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В данном учебном пособии предпринята попытка комплексного сравнительного анализа политических институтов современного Казахстана и Японии в контексте процессов политической модернизации.</w:t>
      </w:r>
      <w:r w:rsidRPr="000D4CA8">
        <w:rPr>
          <w:rFonts w:ascii="Times New Roman" w:eastAsia="SimSun" w:hAnsi="Times New Roman" w:cs="Times New Roman"/>
          <w:b/>
          <w:bCs/>
          <w:sz w:val="28"/>
          <w:szCs w:val="28"/>
          <w:lang w:eastAsia="zh-CN"/>
        </w:rPr>
        <w:t xml:space="preserve"> </w:t>
      </w:r>
      <w:r w:rsidRPr="000D4CA8">
        <w:rPr>
          <w:rFonts w:ascii="Times New Roman" w:eastAsia="SimSun" w:hAnsi="Times New Roman" w:cs="Times New Roman"/>
          <w:bCs/>
          <w:sz w:val="28"/>
          <w:szCs w:val="28"/>
          <w:lang w:eastAsia="zh-CN"/>
        </w:rPr>
        <w:t xml:space="preserve">Главное внимание </w:t>
      </w:r>
      <w:proofErr w:type="gramStart"/>
      <w:r w:rsidRPr="000D4CA8">
        <w:rPr>
          <w:rFonts w:ascii="Times New Roman" w:eastAsia="SimSun" w:hAnsi="Times New Roman" w:cs="Times New Roman"/>
          <w:bCs/>
          <w:sz w:val="28"/>
          <w:szCs w:val="28"/>
          <w:lang w:eastAsia="zh-CN"/>
        </w:rPr>
        <w:t>уделено</w:t>
      </w:r>
      <w:r w:rsidRPr="000D4CA8">
        <w:rPr>
          <w:rFonts w:ascii="Times New Roman" w:eastAsia="SimSun" w:hAnsi="Times New Roman" w:cs="Times New Roman"/>
          <w:b/>
          <w:bCs/>
          <w:sz w:val="28"/>
          <w:szCs w:val="28"/>
          <w:lang w:eastAsia="zh-CN"/>
        </w:rPr>
        <w:t xml:space="preserve">  </w:t>
      </w:r>
      <w:r w:rsidRPr="000D4CA8">
        <w:rPr>
          <w:rFonts w:ascii="Times New Roman" w:eastAsia="SimSun" w:hAnsi="Times New Roman" w:cs="Times New Roman"/>
          <w:bCs/>
          <w:sz w:val="28"/>
          <w:szCs w:val="28"/>
          <w:lang w:eastAsia="zh-CN"/>
        </w:rPr>
        <w:t>проблемам</w:t>
      </w:r>
      <w:proofErr w:type="gramEnd"/>
      <w:r w:rsidRPr="000D4CA8">
        <w:rPr>
          <w:rFonts w:ascii="Times New Roman" w:eastAsia="SimSun" w:hAnsi="Times New Roman" w:cs="Times New Roman"/>
          <w:bCs/>
          <w:sz w:val="28"/>
          <w:szCs w:val="28"/>
          <w:lang w:eastAsia="zh-CN"/>
        </w:rPr>
        <w:t xml:space="preserve"> становления и развития политических институтов и их роли в процессах демократизации политической системы исследуемых государств, и определению общего и особенного в процессах модернизации Республики Казахстан и Японии. Актуальность данной темы обусловлена необходимостью исследования и дальнейшего совершенствования </w:t>
      </w:r>
      <w:proofErr w:type="gramStart"/>
      <w:r w:rsidRPr="000D4CA8">
        <w:rPr>
          <w:rFonts w:ascii="Times New Roman" w:eastAsia="SimSun" w:hAnsi="Times New Roman" w:cs="Times New Roman"/>
          <w:bCs/>
          <w:sz w:val="28"/>
          <w:szCs w:val="28"/>
          <w:lang w:eastAsia="zh-CN"/>
        </w:rPr>
        <w:t>процесса  модернизации</w:t>
      </w:r>
      <w:proofErr w:type="gramEnd"/>
      <w:r w:rsidRPr="000D4CA8">
        <w:rPr>
          <w:rFonts w:ascii="Times New Roman" w:eastAsia="SimSun" w:hAnsi="Times New Roman" w:cs="Times New Roman"/>
          <w:bCs/>
          <w:sz w:val="28"/>
          <w:szCs w:val="28"/>
          <w:lang w:eastAsia="zh-CN"/>
        </w:rPr>
        <w:t xml:space="preserve"> в Казахстане. Исследование проведено с целью выявления и, соответственно, использования передового опыта Японии для совершенствования политической модернизации в Казахстане. В работе рассмотрены следующие вопросы: </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xml:space="preserve">- проанализированы послевоенные экономические реформы Японии, </w:t>
      </w:r>
      <w:proofErr w:type="gramStart"/>
      <w:r w:rsidRPr="000D4CA8">
        <w:rPr>
          <w:rFonts w:ascii="Times New Roman" w:eastAsia="SimSun" w:hAnsi="Times New Roman" w:cs="Times New Roman"/>
          <w:bCs/>
          <w:sz w:val="28"/>
          <w:szCs w:val="28"/>
          <w:lang w:eastAsia="zh-CN"/>
        </w:rPr>
        <w:t>которые  привели</w:t>
      </w:r>
      <w:proofErr w:type="gramEnd"/>
      <w:r w:rsidRPr="000D4CA8">
        <w:rPr>
          <w:rFonts w:ascii="Times New Roman" w:eastAsia="SimSun" w:hAnsi="Times New Roman" w:cs="Times New Roman"/>
          <w:bCs/>
          <w:sz w:val="28"/>
          <w:szCs w:val="28"/>
          <w:lang w:eastAsia="zh-CN"/>
        </w:rPr>
        <w:t xml:space="preserve"> к большим социально-экономическим изменениям в стране;</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xml:space="preserve">- проанализирована Конституция Японии 1947 г. как основа </w:t>
      </w:r>
      <w:proofErr w:type="gramStart"/>
      <w:r w:rsidRPr="000D4CA8">
        <w:rPr>
          <w:rFonts w:ascii="Times New Roman" w:eastAsia="SimSun" w:hAnsi="Times New Roman" w:cs="Times New Roman"/>
          <w:bCs/>
          <w:sz w:val="28"/>
          <w:szCs w:val="28"/>
          <w:lang w:eastAsia="zh-CN"/>
        </w:rPr>
        <w:t>политической  демократизации</w:t>
      </w:r>
      <w:proofErr w:type="gramEnd"/>
      <w:r w:rsidRPr="000D4CA8">
        <w:rPr>
          <w:rFonts w:ascii="Times New Roman" w:eastAsia="SimSun" w:hAnsi="Times New Roman" w:cs="Times New Roman"/>
          <w:bCs/>
          <w:sz w:val="28"/>
          <w:szCs w:val="28"/>
          <w:lang w:eastAsia="zh-CN"/>
        </w:rPr>
        <w:t xml:space="preserve"> страны; </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на основе сравнительного анализа раскрыты особенности Конституций Республики Казахстан и Японии;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выявлены с</w:t>
      </w:r>
      <w:bookmarkStart w:id="0" w:name="_GoBack"/>
      <w:bookmarkEnd w:id="0"/>
      <w:r w:rsidRPr="000D4CA8">
        <w:rPr>
          <w:rFonts w:ascii="Times New Roman" w:eastAsia="SimSun" w:hAnsi="Times New Roman" w:cs="Times New Roman"/>
          <w:bCs/>
          <w:sz w:val="28"/>
          <w:szCs w:val="28"/>
          <w:lang w:eastAsia="zh-CN"/>
        </w:rPr>
        <w:t xml:space="preserve">труктурные изменения политической системы Японии в конце XX – начале </w:t>
      </w:r>
      <w:proofErr w:type="gramStart"/>
      <w:r w:rsidRPr="000D4CA8">
        <w:rPr>
          <w:rFonts w:ascii="Times New Roman" w:eastAsia="SimSun" w:hAnsi="Times New Roman" w:cs="Times New Roman"/>
          <w:bCs/>
          <w:sz w:val="28"/>
          <w:szCs w:val="28"/>
          <w:lang w:eastAsia="zh-CN"/>
        </w:rPr>
        <w:t>XXI  веков</w:t>
      </w:r>
      <w:proofErr w:type="gramEnd"/>
      <w:r w:rsidRPr="000D4CA8">
        <w:rPr>
          <w:rFonts w:ascii="Times New Roman" w:eastAsia="SimSun" w:hAnsi="Times New Roman" w:cs="Times New Roman"/>
          <w:bCs/>
          <w:sz w:val="28"/>
          <w:szCs w:val="28"/>
          <w:lang w:eastAsia="zh-CN"/>
        </w:rPr>
        <w:t xml:space="preserve">; </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на основе сравнительного анализа детально изучены этапы и особенности модернизации партийно-политической системы Японии и Казахстана;</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установлены особенности становления парламентаризма в Казахстане и Японии;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lastRenderedPageBreak/>
        <w:t>- исследовано и проанализировано формирование и развитие избирательной системы Японии и Республики Казахстан, выявлены особенности избирательной системы Японии.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выделено общее и особенное в политическом плюрализме в РК и Японии как важнейшем институте демократии.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 xml:space="preserve">Научное значение предлагаемой работы заключается в том, что оно будет дополнять имеющиеся работы в области исследования модернизации политических систем, а также восполнит имеющийся пробел в сравнительном анализе политических реформ и формирования новых институтов в Казахстане с лучшим мировым опытом, в данном случае на примере Японии. </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Практическое значение работы определяется возможностью применения результатов исследования для дальнейшего изучения проблем сравнительной политологии, для внедрения полученных результатов в практику, принятия оптимальных решений в сфере совершенствования политических процессов, механизмов и их реализации.</w:t>
      </w:r>
    </w:p>
    <w:p w:rsidR="000D4CA8" w:rsidRPr="000D4CA8" w:rsidRDefault="000D4CA8" w:rsidP="000D4CA8">
      <w:pPr>
        <w:spacing w:after="0" w:line="360" w:lineRule="auto"/>
        <w:ind w:firstLine="539"/>
        <w:jc w:val="both"/>
        <w:rPr>
          <w:rFonts w:ascii="Times New Roman" w:eastAsia="SimSun" w:hAnsi="Times New Roman" w:cs="Times New Roman"/>
          <w:bCs/>
          <w:sz w:val="28"/>
          <w:szCs w:val="28"/>
          <w:lang w:eastAsia="zh-CN"/>
        </w:rPr>
      </w:pPr>
      <w:r w:rsidRPr="000D4CA8">
        <w:rPr>
          <w:rFonts w:ascii="Times New Roman" w:eastAsia="SimSun" w:hAnsi="Times New Roman" w:cs="Times New Roman"/>
          <w:bCs/>
          <w:sz w:val="28"/>
          <w:szCs w:val="28"/>
          <w:lang w:eastAsia="zh-CN"/>
        </w:rPr>
        <w:t>Данное учебное пособие может быть использовано при подготовке и чтении специальных дисциплин по специальностям востоковедение, политология и международные отношения.</w:t>
      </w:r>
    </w:p>
    <w:p w:rsidR="00D43137" w:rsidRDefault="00D43137"/>
    <w:sectPr w:rsidR="00D43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A7"/>
    <w:rsid w:val="000D4CA8"/>
    <w:rsid w:val="00343CDC"/>
    <w:rsid w:val="003614CC"/>
    <w:rsid w:val="00B113A7"/>
    <w:rsid w:val="00D4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66507-3A61-463F-BA75-AA838C4D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Azamat</dc:creator>
  <cp:keywords/>
  <dc:description/>
  <cp:lastModifiedBy>Azamat</cp:lastModifiedBy>
  <cp:revision>4</cp:revision>
  <dcterms:created xsi:type="dcterms:W3CDTF">2015-01-27T16:31:00Z</dcterms:created>
  <dcterms:modified xsi:type="dcterms:W3CDTF">2015-01-27T16:35:00Z</dcterms:modified>
</cp:coreProperties>
</file>