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880" w:rsidRPr="00663384" w:rsidRDefault="00113880" w:rsidP="00113880">
      <w:pPr>
        <w:pStyle w:val="1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663384">
        <w:rPr>
          <w:rFonts w:ascii="Times New Roman" w:hAnsi="Times New Roman"/>
          <w:sz w:val="28"/>
          <w:szCs w:val="28"/>
          <w:lang w:val="ru-RU"/>
        </w:rPr>
        <w:t>Настоящее учебное пособие адресовано преподавателям русского языка как иностранного, студентам-иностранцам, а также всем, кто изучает русский язык.</w:t>
      </w:r>
    </w:p>
    <w:p w:rsidR="00113880" w:rsidRPr="00F01231" w:rsidRDefault="00113880" w:rsidP="001138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231">
        <w:rPr>
          <w:rFonts w:ascii="Times New Roman" w:hAnsi="Times New Roman" w:cs="Times New Roman"/>
          <w:sz w:val="28"/>
          <w:szCs w:val="28"/>
        </w:rPr>
        <w:t>Неотъемлемой частью любого учебного процесса являются таблицы. Прежде всего, таблицы относятся к средствам реализации принципа наглядности. Принцип наглядности – один из старейших и важнейших в дидактике – означает, что эффективность обучения зависит от целесообразного привлечения внимания обучаемых к восприятию и переработке учебного материала. Использование таблиц на занятиях РКИ на всех этапах позволяет преподавателю систематизировать грамматический материал и тем самым продемонстрировать системность русской грамматики. Практика свидетельствует, что табличная подача грамматического материала значительно оптимизирует процесс понимания и запоминания его слушателями.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F01231">
        <w:rPr>
          <w:rFonts w:ascii="Times New Roman" w:hAnsi="Times New Roman" w:cs="Times New Roman"/>
          <w:sz w:val="28"/>
          <w:szCs w:val="28"/>
        </w:rPr>
        <w:t>рименение таблиц активизирует обучающихся, возбуждает их внимание и тем самым помогает их развитию, способствует более прочному усвоению материала, дает возможность экономить время.</w:t>
      </w:r>
    </w:p>
    <w:p w:rsidR="00113880" w:rsidRPr="00F01231" w:rsidRDefault="00113880" w:rsidP="001138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1231">
        <w:rPr>
          <w:rFonts w:ascii="Times New Roman" w:hAnsi="Times New Roman" w:cs="Times New Roman"/>
          <w:sz w:val="28"/>
          <w:szCs w:val="28"/>
        </w:rPr>
        <w:t>Качество усвоения материала в большинстве случаев значительно повышается, так как в работу включаются различные анализаторы (зрительные, двигательные, речевые, слуховые). При этом студенты овладевают не только знаниями согласно материалу урока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F01231">
        <w:rPr>
          <w:rFonts w:ascii="Times New Roman" w:hAnsi="Times New Roman" w:cs="Times New Roman"/>
          <w:sz w:val="28"/>
          <w:szCs w:val="28"/>
        </w:rPr>
        <w:t xml:space="preserve">о и приобретают умения самостоятельно использовать их. </w:t>
      </w:r>
    </w:p>
    <w:p w:rsidR="00113880" w:rsidRDefault="00113880" w:rsidP="001138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01231">
        <w:rPr>
          <w:rFonts w:ascii="Times New Roman" w:hAnsi="Times New Roman" w:cs="Times New Roman"/>
          <w:sz w:val="28"/>
          <w:szCs w:val="28"/>
        </w:rPr>
        <w:t xml:space="preserve">рименение таблиц в процессе обучения РКИ целесообразно на всех этапах работы, начиная от вводно-фонетического курса. </w:t>
      </w:r>
      <w:r>
        <w:rPr>
          <w:rFonts w:ascii="Times New Roman" w:hAnsi="Times New Roman" w:cs="Times New Roman"/>
          <w:sz w:val="28"/>
          <w:szCs w:val="28"/>
        </w:rPr>
        <w:t>Авторы рекомендуют первоначальное знакомство слушателей с предлагаемыми таблицами проводить под руководством преподавателя РКИ.</w:t>
      </w:r>
    </w:p>
    <w:p w:rsidR="00113880" w:rsidRPr="00F01231" w:rsidRDefault="00113880" w:rsidP="0011388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Некоторые грамматические темы представлены в пособии в нескольких вариантах таблиц. Преподаватель или обучающийся может выбрать для себя подходящий. </w:t>
      </w:r>
    </w:p>
    <w:p w:rsidR="00340F5C" w:rsidRPr="00B10C6B" w:rsidRDefault="00340F5C" w:rsidP="00B10C6B">
      <w:pPr>
        <w:rPr>
          <w:szCs w:val="96"/>
        </w:rPr>
      </w:pPr>
    </w:p>
    <w:sectPr w:rsidR="00340F5C" w:rsidRPr="00B10C6B" w:rsidSect="0082491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C2A83"/>
    <w:multiLevelType w:val="hybridMultilevel"/>
    <w:tmpl w:val="FA5E9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80D1D"/>
    <w:multiLevelType w:val="hybridMultilevel"/>
    <w:tmpl w:val="275C5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1B5BBA"/>
    <w:multiLevelType w:val="hybridMultilevel"/>
    <w:tmpl w:val="CFE04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A23F0"/>
    <w:multiLevelType w:val="hybridMultilevel"/>
    <w:tmpl w:val="CFE04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E16FE"/>
    <w:multiLevelType w:val="hybridMultilevel"/>
    <w:tmpl w:val="C9FC47B6"/>
    <w:lvl w:ilvl="0" w:tplc="91FE6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94241D"/>
    <w:multiLevelType w:val="hybridMultilevel"/>
    <w:tmpl w:val="0ABE7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6C6F3D"/>
    <w:multiLevelType w:val="hybridMultilevel"/>
    <w:tmpl w:val="DCA2E01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6170EE"/>
    <w:multiLevelType w:val="hybridMultilevel"/>
    <w:tmpl w:val="5A689E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72691E"/>
    <w:multiLevelType w:val="hybridMultilevel"/>
    <w:tmpl w:val="BD3EA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61A76"/>
    <w:multiLevelType w:val="hybridMultilevel"/>
    <w:tmpl w:val="FDF09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61568"/>
    <w:multiLevelType w:val="hybridMultilevel"/>
    <w:tmpl w:val="1C2E7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D029B3"/>
    <w:multiLevelType w:val="hybridMultilevel"/>
    <w:tmpl w:val="4C302676"/>
    <w:lvl w:ilvl="0" w:tplc="DB32B3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36638A"/>
    <w:multiLevelType w:val="hybridMultilevel"/>
    <w:tmpl w:val="516021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22FC5"/>
    <w:multiLevelType w:val="hybridMultilevel"/>
    <w:tmpl w:val="49FE289C"/>
    <w:lvl w:ilvl="0" w:tplc="4A38D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5"/>
  </w:num>
  <w:num w:numId="5">
    <w:abstractNumId w:val="4"/>
  </w:num>
  <w:num w:numId="6">
    <w:abstractNumId w:val="11"/>
  </w:num>
  <w:num w:numId="7">
    <w:abstractNumId w:val="6"/>
  </w:num>
  <w:num w:numId="8">
    <w:abstractNumId w:val="12"/>
  </w:num>
  <w:num w:numId="9">
    <w:abstractNumId w:val="0"/>
  </w:num>
  <w:num w:numId="10">
    <w:abstractNumId w:val="8"/>
  </w:num>
  <w:num w:numId="11">
    <w:abstractNumId w:val="3"/>
  </w:num>
  <w:num w:numId="12">
    <w:abstractNumId w:val="2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C7FA1"/>
    <w:rsid w:val="00032B42"/>
    <w:rsid w:val="00047626"/>
    <w:rsid w:val="000A1EE2"/>
    <w:rsid w:val="000B10B7"/>
    <w:rsid w:val="000B198F"/>
    <w:rsid w:val="000F7B67"/>
    <w:rsid w:val="00113880"/>
    <w:rsid w:val="00115B3D"/>
    <w:rsid w:val="00120ECF"/>
    <w:rsid w:val="00196FB0"/>
    <w:rsid w:val="001B4CA7"/>
    <w:rsid w:val="001B5F23"/>
    <w:rsid w:val="001D25B2"/>
    <w:rsid w:val="001E7293"/>
    <w:rsid w:val="002171E9"/>
    <w:rsid w:val="00241217"/>
    <w:rsid w:val="00274712"/>
    <w:rsid w:val="00275028"/>
    <w:rsid w:val="002E5084"/>
    <w:rsid w:val="003353BD"/>
    <w:rsid w:val="00340F5C"/>
    <w:rsid w:val="00344E18"/>
    <w:rsid w:val="003757C9"/>
    <w:rsid w:val="00390827"/>
    <w:rsid w:val="00392B87"/>
    <w:rsid w:val="003C712E"/>
    <w:rsid w:val="003C7FA1"/>
    <w:rsid w:val="003D3625"/>
    <w:rsid w:val="00413B56"/>
    <w:rsid w:val="004154DD"/>
    <w:rsid w:val="00415C15"/>
    <w:rsid w:val="00447CFD"/>
    <w:rsid w:val="00457B08"/>
    <w:rsid w:val="00457E08"/>
    <w:rsid w:val="004B0E51"/>
    <w:rsid w:val="004D3A1D"/>
    <w:rsid w:val="005227D4"/>
    <w:rsid w:val="0052689F"/>
    <w:rsid w:val="005350E4"/>
    <w:rsid w:val="005649E2"/>
    <w:rsid w:val="00594B8D"/>
    <w:rsid w:val="005A7832"/>
    <w:rsid w:val="005E6596"/>
    <w:rsid w:val="00604988"/>
    <w:rsid w:val="00643575"/>
    <w:rsid w:val="00675161"/>
    <w:rsid w:val="006A2080"/>
    <w:rsid w:val="00744B17"/>
    <w:rsid w:val="00760F8E"/>
    <w:rsid w:val="0077248D"/>
    <w:rsid w:val="00780213"/>
    <w:rsid w:val="007D5AA4"/>
    <w:rsid w:val="007E0F5A"/>
    <w:rsid w:val="0082108E"/>
    <w:rsid w:val="00824911"/>
    <w:rsid w:val="008742EA"/>
    <w:rsid w:val="00891D19"/>
    <w:rsid w:val="008A137E"/>
    <w:rsid w:val="00927843"/>
    <w:rsid w:val="009A23C6"/>
    <w:rsid w:val="009E62EA"/>
    <w:rsid w:val="00A349D3"/>
    <w:rsid w:val="00A50164"/>
    <w:rsid w:val="00A664D9"/>
    <w:rsid w:val="00A73C3A"/>
    <w:rsid w:val="00A771F0"/>
    <w:rsid w:val="00AF3EB5"/>
    <w:rsid w:val="00B04CD9"/>
    <w:rsid w:val="00B10C6B"/>
    <w:rsid w:val="00B22FD2"/>
    <w:rsid w:val="00B609F3"/>
    <w:rsid w:val="00BE4394"/>
    <w:rsid w:val="00C240AF"/>
    <w:rsid w:val="00C67563"/>
    <w:rsid w:val="00CC2575"/>
    <w:rsid w:val="00CE4567"/>
    <w:rsid w:val="00D11519"/>
    <w:rsid w:val="00D14DCE"/>
    <w:rsid w:val="00DA30A9"/>
    <w:rsid w:val="00DC2F7F"/>
    <w:rsid w:val="00E0249F"/>
    <w:rsid w:val="00E6083A"/>
    <w:rsid w:val="00E9033B"/>
    <w:rsid w:val="00EA0921"/>
    <w:rsid w:val="00EB0B11"/>
    <w:rsid w:val="00EB42DF"/>
    <w:rsid w:val="00EB6A4E"/>
    <w:rsid w:val="00EE2780"/>
    <w:rsid w:val="00EF1B9D"/>
    <w:rsid w:val="00F119F9"/>
    <w:rsid w:val="00F16904"/>
    <w:rsid w:val="00F4724B"/>
    <w:rsid w:val="00F542C5"/>
    <w:rsid w:val="00FB14F0"/>
    <w:rsid w:val="00FC6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FA1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C240AF"/>
    <w:pPr>
      <w:ind w:left="720"/>
      <w:contextualSpacing/>
    </w:pPr>
  </w:style>
  <w:style w:type="table" w:styleId="a5">
    <w:name w:val="Table Grid"/>
    <w:basedOn w:val="a1"/>
    <w:rsid w:val="00120ECF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qFormat/>
    <w:rsid w:val="00120ECF"/>
    <w:pPr>
      <w:spacing w:after="0" w:line="240" w:lineRule="auto"/>
    </w:pPr>
    <w:rPr>
      <w:rFonts w:ascii="Calibri" w:eastAsia="Calibri" w:hAnsi="Calibri" w:cs="Times New Roman"/>
      <w:lang w:val="en-US" w:eastAsia="en-US"/>
    </w:rPr>
  </w:style>
  <w:style w:type="character" w:styleId="a6">
    <w:name w:val="Hyperlink"/>
    <w:basedOn w:val="a0"/>
    <w:uiPriority w:val="99"/>
    <w:unhideWhenUsed/>
    <w:rsid w:val="00744B1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2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25B2"/>
  </w:style>
  <w:style w:type="character" w:styleId="a9">
    <w:name w:val="Strong"/>
    <w:basedOn w:val="a0"/>
    <w:uiPriority w:val="22"/>
    <w:qFormat/>
    <w:rsid w:val="001D25B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96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96F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БРИЛИАНТ</dc:creator>
  <cp:lastModifiedBy>БРИЛИАНТ</cp:lastModifiedBy>
  <cp:revision>2</cp:revision>
  <cp:lastPrinted>2018-05-13T01:12:00Z</cp:lastPrinted>
  <dcterms:created xsi:type="dcterms:W3CDTF">2018-10-31T12:19:00Z</dcterms:created>
  <dcterms:modified xsi:type="dcterms:W3CDTF">2018-10-31T12:19:00Z</dcterms:modified>
</cp:coreProperties>
</file>