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E9" w:rsidRPr="00E626E9" w:rsidRDefault="00E626E9" w:rsidP="00505F12">
      <w:pPr>
        <w:spacing w:after="0" w:line="240" w:lineRule="auto"/>
        <w:ind w:firstLine="357"/>
        <w:jc w:val="center"/>
        <w:rPr>
          <w:rFonts w:cs="Times New Roman"/>
          <w:caps/>
          <w:lang w:val="ru-RU"/>
        </w:rPr>
      </w:pPr>
      <w:bookmarkStart w:id="0" w:name="_GoBack"/>
      <w:bookmarkEnd w:id="0"/>
      <w:r w:rsidRPr="00E626E9">
        <w:rPr>
          <w:rFonts w:cs="Times New Roman"/>
          <w:caps/>
          <w:lang w:val="ru-RU"/>
        </w:rPr>
        <w:t>Исследовательский программный комплекс для компьютерной томографии и маммографии</w:t>
      </w:r>
    </w:p>
    <w:p w:rsidR="00E626E9" w:rsidRDefault="00E626E9" w:rsidP="00E626E9">
      <w:pPr>
        <w:spacing w:after="0" w:line="240" w:lineRule="auto"/>
        <w:ind w:firstLine="357"/>
        <w:jc w:val="both"/>
        <w:rPr>
          <w:rFonts w:cs="Times New Roman"/>
          <w:lang w:val="ru-RU"/>
        </w:rPr>
      </w:pPr>
    </w:p>
    <w:p w:rsidR="00E626E9" w:rsidRDefault="00E626E9" w:rsidP="00E626E9">
      <w:pPr>
        <w:spacing w:after="0" w:line="240" w:lineRule="auto"/>
        <w:ind w:firstLine="357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А.С. Кусаинов</w:t>
      </w:r>
      <w:r w:rsidR="00626F3D" w:rsidRPr="00626F3D">
        <w:rPr>
          <w:rFonts w:cs="Times New Roman"/>
          <w:vertAlign w:val="superscript"/>
          <w:lang w:val="ru-RU"/>
        </w:rPr>
        <w:t>1,2</w:t>
      </w:r>
    </w:p>
    <w:p w:rsidR="00626F3D" w:rsidRDefault="00626F3D" w:rsidP="00E626E9">
      <w:pPr>
        <w:spacing w:after="0" w:line="240" w:lineRule="auto"/>
        <w:ind w:firstLine="357"/>
        <w:jc w:val="center"/>
        <w:rPr>
          <w:rFonts w:cs="Times New Roman"/>
          <w:lang w:val="ru-RU"/>
        </w:rPr>
      </w:pPr>
    </w:p>
    <w:p w:rsidR="00626F3D" w:rsidRDefault="00626F3D" w:rsidP="00E626E9">
      <w:pPr>
        <w:spacing w:after="0" w:line="240" w:lineRule="auto"/>
        <w:ind w:firstLine="357"/>
        <w:jc w:val="center"/>
        <w:rPr>
          <w:rFonts w:cs="Times New Roman"/>
          <w:lang w:val="ru-RU"/>
        </w:rPr>
      </w:pPr>
      <w:r w:rsidRPr="00626F3D">
        <w:rPr>
          <w:rFonts w:cs="Times New Roman"/>
          <w:vertAlign w:val="superscript"/>
          <w:lang w:val="ru-RU"/>
        </w:rPr>
        <w:t>1</w:t>
      </w:r>
      <w:r>
        <w:rPr>
          <w:rFonts w:cs="Times New Roman"/>
          <w:lang w:val="ru-RU"/>
        </w:rPr>
        <w:t>УП «</w:t>
      </w:r>
      <w:proofErr w:type="spellStart"/>
      <w:r>
        <w:rPr>
          <w:rFonts w:cs="Times New Roman"/>
          <w:lang w:val="ru-RU"/>
        </w:rPr>
        <w:t>Адани</w:t>
      </w:r>
      <w:proofErr w:type="spellEnd"/>
      <w:r>
        <w:rPr>
          <w:rFonts w:cs="Times New Roman"/>
          <w:lang w:val="ru-RU"/>
        </w:rPr>
        <w:t>», г.</w:t>
      </w:r>
      <w:r w:rsidR="001B0EC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Минск, Республика Беларусь</w:t>
      </w:r>
    </w:p>
    <w:p w:rsidR="00626F3D" w:rsidRDefault="00626F3D" w:rsidP="00E626E9">
      <w:pPr>
        <w:spacing w:after="0" w:line="240" w:lineRule="auto"/>
        <w:ind w:firstLine="357"/>
        <w:jc w:val="center"/>
        <w:rPr>
          <w:rFonts w:cs="Times New Roman"/>
          <w:lang w:val="ru-RU"/>
        </w:rPr>
      </w:pPr>
      <w:r w:rsidRPr="00626F3D">
        <w:rPr>
          <w:rFonts w:cs="Times New Roman"/>
          <w:vertAlign w:val="superscript"/>
          <w:lang w:val="ru-RU"/>
        </w:rPr>
        <w:t>2</w:t>
      </w:r>
      <w:r>
        <w:rPr>
          <w:rFonts w:cs="Times New Roman"/>
          <w:lang w:val="ru-RU"/>
        </w:rPr>
        <w:t xml:space="preserve">физико-технический факультет </w:t>
      </w:r>
      <w:proofErr w:type="spellStart"/>
      <w:r>
        <w:rPr>
          <w:rFonts w:cs="Times New Roman"/>
          <w:lang w:val="ru-RU"/>
        </w:rPr>
        <w:t>КазНУ</w:t>
      </w:r>
      <w:proofErr w:type="spellEnd"/>
      <w:r>
        <w:rPr>
          <w:rFonts w:cs="Times New Roman"/>
          <w:lang w:val="ru-RU"/>
        </w:rPr>
        <w:t xml:space="preserve"> им.</w:t>
      </w:r>
      <w:r w:rsidR="001B0EC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аль-Фараби, г.</w:t>
      </w:r>
      <w:r w:rsidR="001B0EC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Алматы, Республика Казахстан</w:t>
      </w:r>
    </w:p>
    <w:p w:rsidR="00E626E9" w:rsidRDefault="00E626E9" w:rsidP="00E626E9">
      <w:pPr>
        <w:spacing w:after="0" w:line="240" w:lineRule="auto"/>
        <w:ind w:firstLine="357"/>
        <w:jc w:val="both"/>
        <w:rPr>
          <w:rFonts w:cs="Times New Roman"/>
          <w:lang w:val="ru-RU"/>
        </w:rPr>
      </w:pPr>
    </w:p>
    <w:p w:rsidR="00E626E9" w:rsidRDefault="00DE3446" w:rsidP="00E626E9">
      <w:pPr>
        <w:spacing w:after="0" w:line="240" w:lineRule="auto"/>
        <w:ind w:firstLine="357"/>
        <w:jc w:val="both"/>
        <w:rPr>
          <w:rFonts w:cs="Times New Roman"/>
          <w:lang w:val="ru-RU"/>
        </w:rPr>
      </w:pPr>
      <w:r w:rsidRPr="00DE3446">
        <w:rPr>
          <w:rFonts w:cs="Times New Roman"/>
          <w:lang w:val="ru-RU"/>
        </w:rPr>
        <w:t>Представленное программное обеспечение реализует алгоритм FDK [1] обращающий процесс записи рентгеновских проекций с целью восстановления произвольных сечений трехмерного объекта, использующий преобразование Радона.</w:t>
      </w:r>
    </w:p>
    <w:p w:rsidR="00DE3446" w:rsidRPr="00DE3446" w:rsidRDefault="00DE3446" w:rsidP="00E626E9">
      <w:pPr>
        <w:spacing w:after="0" w:line="240" w:lineRule="auto"/>
        <w:ind w:firstLine="357"/>
        <w:jc w:val="both"/>
        <w:rPr>
          <w:rFonts w:cs="Times New Roman"/>
          <w:lang w:val="ru-RU"/>
        </w:rPr>
      </w:pPr>
      <w:r w:rsidRPr="00DE3446">
        <w:rPr>
          <w:rFonts w:cs="Times New Roman"/>
          <w:lang w:val="ru-RU"/>
        </w:rPr>
        <w:t>В зависимости от предпочтений оператора и набора доступных ему программных инструментов, для алгоритма FDK существуют два подхода, эквивалентных с математической, и, если правильно организовать вычислительный процесс, с численной точки зрения реализации алгоритма восстановления сечения объекта в расходящемся пучке.</w:t>
      </w:r>
    </w:p>
    <w:p w:rsidR="00DE3446" w:rsidRPr="00DE3446" w:rsidRDefault="00DE3446" w:rsidP="00E626E9">
      <w:pPr>
        <w:spacing w:after="0" w:line="240" w:lineRule="auto"/>
        <w:ind w:firstLine="357"/>
        <w:jc w:val="both"/>
        <w:rPr>
          <w:rFonts w:cs="Times New Roman"/>
          <w:lang w:val="ru-RU"/>
        </w:rPr>
      </w:pPr>
      <w:r w:rsidRPr="00DE3446">
        <w:rPr>
          <w:rFonts w:cs="Times New Roman"/>
          <w:lang w:val="ru-RU"/>
        </w:rPr>
        <w:t>Первый подход акцентирует манипуляции с частотным спектром каждой проекции в пространстве Фурье, ее объединение с Фурье спектрами других проекций, интерполяция на прямоугольную решетку в том же пространстве частот и последующее восстановления полного сечения с помощью обратного двухмерного Фурье преобразования.</w:t>
      </w:r>
    </w:p>
    <w:p w:rsidR="00DE3446" w:rsidRPr="00DE3446" w:rsidRDefault="00DE3446" w:rsidP="00E626E9">
      <w:pPr>
        <w:spacing w:after="0" w:line="240" w:lineRule="auto"/>
        <w:ind w:firstLine="357"/>
        <w:jc w:val="both"/>
        <w:rPr>
          <w:rFonts w:cs="Times New Roman"/>
          <w:lang w:val="ru-RU"/>
        </w:rPr>
      </w:pPr>
      <w:r w:rsidRPr="00DE3446">
        <w:rPr>
          <w:rFonts w:cs="Times New Roman"/>
          <w:lang w:val="ru-RU"/>
        </w:rPr>
        <w:t>Второй метод также использует предобразование Фурье, но теперь одномерное, построчное, и на этапе свёртки и фильтрации исходного изображения каждой индивидуальной проекции добавляемой в процесс обработки. Эффективность последнего такая же, как и в случае двухмерного преобразования Фурье. Процесс интерполяции на прямоугольную решетку в Фурье пространстве частот и последующего восстановления с помощью обратного Фурье преобразования, заменен процессом обратного проецирование в истинном, действительном пространстве.</w:t>
      </w:r>
    </w:p>
    <w:p w:rsidR="00DE3446" w:rsidRPr="00DE3446" w:rsidRDefault="00DE3446" w:rsidP="00E626E9">
      <w:pPr>
        <w:spacing w:after="0" w:line="240" w:lineRule="auto"/>
        <w:ind w:firstLine="357"/>
        <w:jc w:val="both"/>
        <w:rPr>
          <w:rFonts w:cs="Times New Roman"/>
          <w:lang w:val="ru-RU"/>
        </w:rPr>
      </w:pPr>
      <w:r w:rsidRPr="00DE3446">
        <w:rPr>
          <w:rFonts w:cs="Times New Roman"/>
          <w:lang w:val="ru-RU"/>
        </w:rPr>
        <w:t>В данной работе отдается предпочтение этому, второму, методу.</w:t>
      </w:r>
    </w:p>
    <w:p w:rsidR="00DE3446" w:rsidRPr="00DE3446" w:rsidRDefault="00DE3446" w:rsidP="001B0EC6">
      <w:pPr>
        <w:tabs>
          <w:tab w:val="left" w:pos="426"/>
        </w:tabs>
        <w:spacing w:after="0" w:line="240" w:lineRule="auto"/>
        <w:ind w:firstLine="357"/>
        <w:jc w:val="both"/>
        <w:rPr>
          <w:rFonts w:cs="Times New Roman"/>
          <w:lang w:val="ru-RU"/>
        </w:rPr>
      </w:pPr>
      <w:r w:rsidRPr="00DE3446">
        <w:rPr>
          <w:rFonts w:cs="Times New Roman"/>
          <w:lang w:val="ru-RU"/>
        </w:rPr>
        <w:t>Алгоритм выполнен в виде надстройки, как отдельный класс Loadprojections.cpp, добавленный к разработанному автором ранее, программному комплексу. Он позволяет использовать как записанные ранее проекции, так и оперативно генерировать проекции от самостоятельно разработанного фантома, с целью отработки различных элементов алгоритма восстановления.</w:t>
      </w:r>
    </w:p>
    <w:p w:rsidR="00DE3446" w:rsidRPr="00DE3446" w:rsidRDefault="00DE3446" w:rsidP="00E626E9">
      <w:pPr>
        <w:spacing w:after="0" w:line="240" w:lineRule="auto"/>
        <w:ind w:firstLine="357"/>
        <w:jc w:val="both"/>
        <w:rPr>
          <w:rFonts w:cs="Times New Roman"/>
          <w:lang w:val="ru-RU"/>
        </w:rPr>
      </w:pPr>
      <w:r w:rsidRPr="00DE3446">
        <w:rPr>
          <w:rFonts w:cs="Times New Roman"/>
          <w:lang w:val="ru-RU"/>
        </w:rPr>
        <w:t>Возможно, также использование проекций, полученных любым другим программным комплексом или рентгеновской установкой.</w:t>
      </w:r>
    </w:p>
    <w:p w:rsidR="00DE3446" w:rsidRPr="00DE3446" w:rsidRDefault="00DE3446" w:rsidP="00E626E9">
      <w:pPr>
        <w:spacing w:after="0" w:line="240" w:lineRule="auto"/>
        <w:ind w:firstLine="357"/>
        <w:jc w:val="both"/>
        <w:rPr>
          <w:rFonts w:cs="Times New Roman"/>
          <w:lang w:val="ru-RU"/>
        </w:rPr>
      </w:pPr>
      <w:r w:rsidRPr="00DE3446">
        <w:rPr>
          <w:rFonts w:cs="Times New Roman"/>
          <w:lang w:val="ru-RU"/>
        </w:rPr>
        <w:t xml:space="preserve">Были использованы инструменты распараллеливания </w:t>
      </w:r>
      <w:proofErr w:type="spellStart"/>
      <w:r w:rsidRPr="00DE3446">
        <w:rPr>
          <w:rFonts w:cs="Times New Roman"/>
          <w:lang w:val="ru-RU"/>
        </w:rPr>
        <w:t>OpenMP</w:t>
      </w:r>
      <w:proofErr w:type="spellEnd"/>
      <w:r w:rsidRPr="00DE3446">
        <w:rPr>
          <w:rFonts w:cs="Times New Roman"/>
          <w:lang w:val="ru-RU"/>
        </w:rPr>
        <w:t xml:space="preserve"> в среде </w:t>
      </w:r>
      <w:proofErr w:type="spellStart"/>
      <w:r w:rsidRPr="00DE3446">
        <w:rPr>
          <w:rFonts w:cs="Times New Roman"/>
          <w:lang w:val="ru-RU"/>
        </w:rPr>
        <w:t>Microsoft</w:t>
      </w:r>
      <w:proofErr w:type="spellEnd"/>
      <w:r w:rsidRPr="00DE3446">
        <w:rPr>
          <w:rFonts w:cs="Times New Roman"/>
          <w:lang w:val="ru-RU"/>
        </w:rPr>
        <w:t xml:space="preserve"> </w:t>
      </w:r>
      <w:proofErr w:type="spellStart"/>
      <w:r w:rsidRPr="00DE3446">
        <w:rPr>
          <w:rFonts w:cs="Times New Roman"/>
          <w:lang w:val="ru-RU"/>
        </w:rPr>
        <w:t>Visual</w:t>
      </w:r>
      <w:proofErr w:type="spellEnd"/>
      <w:r w:rsidRPr="00DE3446">
        <w:rPr>
          <w:rFonts w:cs="Times New Roman"/>
          <w:lang w:val="ru-RU"/>
        </w:rPr>
        <w:t xml:space="preserve"> </w:t>
      </w:r>
      <w:proofErr w:type="spellStart"/>
      <w:r w:rsidRPr="00DE3446">
        <w:rPr>
          <w:rFonts w:cs="Times New Roman"/>
          <w:lang w:val="ru-RU"/>
        </w:rPr>
        <w:t>Studio</w:t>
      </w:r>
      <w:proofErr w:type="spellEnd"/>
      <w:r w:rsidRPr="00DE3446">
        <w:rPr>
          <w:rFonts w:cs="Times New Roman"/>
          <w:lang w:val="ru-RU"/>
        </w:rPr>
        <w:t xml:space="preserve"> 2013 существенно повышающие быстродействие алгоритма для восстанавливаемых больших сечений, а именно 1024 на 1024 пикселя и толще чем один пиксель. При этом, размер проекций используемых для восстановления таких сечений составляет 2048 на 2048 пикселя и более в силу фактора увеличения, присущего системам с точечными источниками.</w:t>
      </w:r>
    </w:p>
    <w:p w:rsidR="00DE3446" w:rsidRDefault="00DE3446" w:rsidP="00E626E9">
      <w:pPr>
        <w:spacing w:after="0" w:line="240" w:lineRule="auto"/>
        <w:ind w:firstLine="357"/>
        <w:jc w:val="both"/>
        <w:rPr>
          <w:rFonts w:cs="Times New Roman"/>
          <w:lang w:val="ru-RU"/>
        </w:rPr>
      </w:pPr>
      <w:r w:rsidRPr="00DE3446">
        <w:rPr>
          <w:rFonts w:cs="Times New Roman"/>
          <w:lang w:val="ru-RU"/>
        </w:rPr>
        <w:t>Возможна дальнейшая работа по улучшению контраста, равномерности освещения восстановленного изображения путем подбора соответствующих фильтров и оптимизации алгоритма восстановления.</w:t>
      </w:r>
    </w:p>
    <w:p w:rsidR="001B0EC6" w:rsidRPr="001B0EC6" w:rsidRDefault="001B0EC6" w:rsidP="00E626E9">
      <w:pPr>
        <w:spacing w:after="0" w:line="240" w:lineRule="auto"/>
        <w:ind w:firstLine="35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Исследовательские работы и программный комплекс финансируются согласно договору с </w:t>
      </w:r>
      <w:r w:rsidRPr="001B0EC6">
        <w:rPr>
          <w:rFonts w:cs="Times New Roman"/>
          <w:lang w:val="ru-RU"/>
        </w:rPr>
        <w:t>УП «</w:t>
      </w:r>
      <w:proofErr w:type="spellStart"/>
      <w:r w:rsidRPr="001B0EC6">
        <w:rPr>
          <w:rFonts w:cs="Times New Roman"/>
          <w:lang w:val="ru-RU"/>
        </w:rPr>
        <w:t>Адани</w:t>
      </w:r>
      <w:proofErr w:type="spellEnd"/>
      <w:r w:rsidRPr="001B0EC6">
        <w:rPr>
          <w:rFonts w:cs="Times New Roman"/>
          <w:lang w:val="ru-RU"/>
        </w:rPr>
        <w:t>», г. Минск, Республика Беларусь.</w:t>
      </w:r>
    </w:p>
    <w:p w:rsidR="00DE3446" w:rsidRPr="00DE3446" w:rsidRDefault="00DE3446" w:rsidP="00E626E9">
      <w:pPr>
        <w:spacing w:after="0" w:line="240" w:lineRule="auto"/>
        <w:ind w:firstLine="357"/>
        <w:jc w:val="both"/>
        <w:rPr>
          <w:rFonts w:cs="Times New Roman"/>
          <w:lang w:val="ru-RU"/>
        </w:rPr>
      </w:pPr>
    </w:p>
    <w:p w:rsidR="001B0EC6" w:rsidRPr="001B0EC6" w:rsidRDefault="00DE3446" w:rsidP="001B0EC6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</w:rPr>
      </w:pPr>
      <w:proofErr w:type="spellStart"/>
      <w:r w:rsidRPr="001B0EC6">
        <w:rPr>
          <w:rFonts w:cs="Times New Roman"/>
        </w:rPr>
        <w:t>Kak</w:t>
      </w:r>
      <w:proofErr w:type="spellEnd"/>
      <w:r w:rsidRPr="001B0EC6">
        <w:rPr>
          <w:rFonts w:cs="Times New Roman"/>
        </w:rPr>
        <w:t xml:space="preserve"> A. C. and Slaney M. Principles of Computerized Tomographic Imaging // IEEE Press. New York, NY, </w:t>
      </w:r>
      <w:proofErr w:type="gramStart"/>
      <w:r w:rsidRPr="001B0EC6">
        <w:rPr>
          <w:rFonts w:cs="Times New Roman"/>
        </w:rPr>
        <w:t>USA.-</w:t>
      </w:r>
      <w:proofErr w:type="gramEnd"/>
      <w:r w:rsidRPr="001B0EC6">
        <w:rPr>
          <w:rFonts w:cs="Times New Roman"/>
        </w:rPr>
        <w:t xml:space="preserve"> 1988.</w:t>
      </w:r>
    </w:p>
    <w:sectPr w:rsidR="001B0EC6" w:rsidRPr="001B0EC6" w:rsidSect="00A0314A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8368B"/>
    <w:multiLevelType w:val="hybridMultilevel"/>
    <w:tmpl w:val="82E4D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5A"/>
    <w:rsid w:val="001B0EC6"/>
    <w:rsid w:val="001D0E01"/>
    <w:rsid w:val="0021678B"/>
    <w:rsid w:val="00505F12"/>
    <w:rsid w:val="005106AC"/>
    <w:rsid w:val="00626F3D"/>
    <w:rsid w:val="00962560"/>
    <w:rsid w:val="00A0314A"/>
    <w:rsid w:val="00AA365A"/>
    <w:rsid w:val="00DE3446"/>
    <w:rsid w:val="00E626E9"/>
    <w:rsid w:val="00F7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3113B-411D-470D-8D2A-8DA5869C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dcterms:created xsi:type="dcterms:W3CDTF">2018-05-10T12:30:00Z</dcterms:created>
  <dcterms:modified xsi:type="dcterms:W3CDTF">2018-05-10T12:30:00Z</dcterms:modified>
</cp:coreProperties>
</file>