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A4" w:rsidRPr="00C64D4C" w:rsidRDefault="008E59F9" w:rsidP="00242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bookmarkStart w:id="0" w:name="_GoBack"/>
      <w:r w:rsidRPr="00C64D4C">
        <w:rPr>
          <w:rFonts w:ascii="Times New Roman" w:hAnsi="Times New Roman" w:cs="Times New Roman"/>
          <w:b/>
          <w:i/>
          <w:sz w:val="24"/>
          <w:szCs w:val="24"/>
          <w:lang w:val="en-US"/>
        </w:rPr>
        <w:t>Arabidopsis thaliana</w:t>
      </w:r>
      <w:r w:rsidRPr="00C64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086B1E" w:rsidRPr="00086B1E">
        <w:rPr>
          <w:rFonts w:ascii="Times New Roman" w:hAnsi="Times New Roman" w:cs="Times New Roman"/>
          <w:b/>
          <w:sz w:val="24"/>
          <w:szCs w:val="24"/>
          <w:lang w:val="en-US"/>
        </w:rPr>
        <w:t>Poly(</w:t>
      </w:r>
      <w:proofErr w:type="gramEnd"/>
      <w:r w:rsidR="00086B1E" w:rsidRPr="00086B1E">
        <w:rPr>
          <w:rFonts w:ascii="Times New Roman" w:hAnsi="Times New Roman" w:cs="Times New Roman"/>
          <w:b/>
          <w:sz w:val="24"/>
          <w:szCs w:val="24"/>
          <w:lang w:val="en-US"/>
        </w:rPr>
        <w:t>ADP-ribose) polymerases</w:t>
      </w:r>
      <w:r w:rsidR="00086B1E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D4C">
        <w:rPr>
          <w:rFonts w:ascii="Times New Roman" w:hAnsi="Times New Roman" w:cs="Times New Roman"/>
          <w:b/>
          <w:sz w:val="24"/>
          <w:szCs w:val="24"/>
          <w:lang w:val="en-US"/>
        </w:rPr>
        <w:t>ADP-</w:t>
      </w:r>
      <w:proofErr w:type="spellStart"/>
      <w:r w:rsidRPr="00C64D4C">
        <w:rPr>
          <w:rFonts w:ascii="Times New Roman" w:hAnsi="Times New Roman" w:cs="Times New Roman"/>
          <w:b/>
          <w:sz w:val="24"/>
          <w:szCs w:val="24"/>
          <w:lang w:val="en-US"/>
        </w:rPr>
        <w:t>ribos</w:t>
      </w:r>
      <w:r w:rsidR="009806DD" w:rsidRPr="00C64D4C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C64D4C">
        <w:rPr>
          <w:rFonts w:ascii="Times New Roman" w:hAnsi="Times New Roman" w:cs="Times New Roman"/>
          <w:b/>
          <w:sz w:val="24"/>
          <w:szCs w:val="24"/>
          <w:lang w:val="en-US"/>
        </w:rPr>
        <w:t>late</w:t>
      </w:r>
      <w:proofErr w:type="spellEnd"/>
      <w:r w:rsidRPr="00C64D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DNA </w:t>
      </w:r>
      <w:r w:rsidR="008E06A4" w:rsidRPr="00C64D4C">
        <w:rPr>
          <w:rFonts w:ascii="Times New Roman" w:hAnsi="Times New Roman" w:cs="Times New Roman"/>
          <w:b/>
          <w:sz w:val="24"/>
          <w:szCs w:val="24"/>
          <w:lang w:val="en-US"/>
        </w:rPr>
        <w:t>oligonucleotides</w:t>
      </w:r>
    </w:p>
    <w:p w:rsidR="00086B1E" w:rsidRDefault="00086B1E" w:rsidP="00242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2420E6" w:rsidRPr="00C64D4C" w:rsidRDefault="00086B1E" w:rsidP="00242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Aigerim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Kuanbay</w:t>
      </w:r>
      <w:r w:rsidRPr="00C64D4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420E6" w:rsidRPr="00C64D4C">
        <w:rPr>
          <w:rFonts w:ascii="Times New Roman" w:hAnsi="Times New Roman" w:cs="Times New Roman"/>
          <w:sz w:val="24"/>
          <w:szCs w:val="24"/>
          <w:lang w:val="en-US"/>
        </w:rPr>
        <w:t>Sabira</w:t>
      </w:r>
      <w:proofErr w:type="spellEnd"/>
      <w:r w:rsidR="002420E6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Taipakova</w:t>
      </w:r>
      <w:r w:rsidR="002420E6" w:rsidRPr="00C64D4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="002420E6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420E6" w:rsidRPr="00C64D4C">
        <w:rPr>
          <w:rFonts w:ascii="Times New Roman" w:hAnsi="Times New Roman" w:cs="Times New Roman"/>
          <w:sz w:val="24"/>
          <w:szCs w:val="24"/>
          <w:lang w:val="en-US"/>
        </w:rPr>
        <w:t>Izat</w:t>
      </w:r>
      <w:proofErr w:type="spellEnd"/>
      <w:r w:rsidR="002420E6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3D12" w:rsidRPr="00C64D4C">
        <w:rPr>
          <w:rFonts w:ascii="Times New Roman" w:hAnsi="Times New Roman" w:cs="Times New Roman"/>
          <w:sz w:val="24"/>
          <w:szCs w:val="24"/>
          <w:lang w:val="en-US"/>
        </w:rPr>
        <w:t>Smekenov</w:t>
      </w:r>
      <w:r w:rsidR="00D93D12" w:rsidRPr="00C64D4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r w:rsidR="00D93D12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20E6" w:rsidRPr="00C64D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Murat K. Saparbaev </w:t>
      </w:r>
      <w:r w:rsidR="002420E6" w:rsidRPr="00C64D4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="002420E6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20E6" w:rsidRPr="00C64D4C">
        <w:rPr>
          <w:rFonts w:ascii="Times New Roman" w:hAnsi="Times New Roman" w:cs="Times New Roman"/>
          <w:bCs/>
          <w:sz w:val="24"/>
          <w:szCs w:val="24"/>
          <w:lang w:val="en-US"/>
        </w:rPr>
        <w:t>Alexander A. Ishchenko</w:t>
      </w:r>
      <w:r w:rsidR="002420E6" w:rsidRPr="00C64D4C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C64D4C">
        <w:rPr>
          <w:rFonts w:ascii="Times New Roman" w:eastAsia="ArialMT" w:hAnsi="Times New Roman" w:cs="Times New Roman"/>
          <w:sz w:val="24"/>
          <w:szCs w:val="24"/>
          <w:lang w:val="en-US"/>
        </w:rPr>
        <w:t>,</w:t>
      </w:r>
      <w:r w:rsidRPr="00086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4D4C">
        <w:rPr>
          <w:rFonts w:ascii="Times New Roman" w:hAnsi="Times New Roman" w:cs="Times New Roman"/>
          <w:sz w:val="24"/>
          <w:szCs w:val="24"/>
          <w:lang w:val="en-US"/>
        </w:rPr>
        <w:t>Amangeldy</w:t>
      </w:r>
      <w:proofErr w:type="spellEnd"/>
      <w:r w:rsidRPr="00C64D4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K. Bissenbaev</w:t>
      </w:r>
      <w:r w:rsidRPr="00C64D4C">
        <w:rPr>
          <w:rFonts w:ascii="Times New Roman" w:eastAsia="ArialMT" w:hAnsi="Times New Roman" w:cs="Times New Roman"/>
          <w:sz w:val="24"/>
          <w:szCs w:val="24"/>
          <w:vertAlign w:val="superscript"/>
          <w:lang w:val="en-US"/>
        </w:rPr>
        <w:t>1</w:t>
      </w:r>
    </w:p>
    <w:p w:rsidR="00EF1EB3" w:rsidRPr="00C64D4C" w:rsidRDefault="00EF1EB3" w:rsidP="00242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</w:p>
    <w:p w:rsidR="002420E6" w:rsidRPr="00C64D4C" w:rsidRDefault="00D52BFD" w:rsidP="00242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LiberationSerif-Italic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 xml:space="preserve">SRI problems </w:t>
      </w:r>
      <w:r w:rsidR="002420E6" w:rsidRPr="00C64D4C"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>of Biology</w:t>
      </w:r>
      <w:r w:rsidR="00086B1E"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 xml:space="preserve"> and </w:t>
      </w:r>
      <w:proofErr w:type="spellStart"/>
      <w:r w:rsidR="00086B1E"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>biotec</w:t>
      </w:r>
      <w:r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>nology</w:t>
      </w:r>
      <w:proofErr w:type="spellEnd"/>
      <w:r w:rsidR="002420E6" w:rsidRPr="00C64D4C"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>, al-</w:t>
      </w:r>
      <w:proofErr w:type="spellStart"/>
      <w:r w:rsidR="002420E6" w:rsidRPr="00C64D4C"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>Farabi</w:t>
      </w:r>
      <w:proofErr w:type="spellEnd"/>
      <w:r w:rsidR="002420E6" w:rsidRPr="00C64D4C">
        <w:rPr>
          <w:rFonts w:ascii="Times New Roman" w:eastAsia="LiberationSerif-Italic" w:hAnsi="Times New Roman" w:cs="Times New Roman"/>
          <w:i/>
          <w:iCs/>
          <w:sz w:val="24"/>
          <w:szCs w:val="24"/>
          <w:lang w:val="en-US"/>
        </w:rPr>
        <w:t xml:space="preserve"> Kazakh National University, 530038, Almaty, Kazakhstan.</w:t>
      </w:r>
    </w:p>
    <w:p w:rsidR="002420E6" w:rsidRPr="00C64D4C" w:rsidRDefault="002420E6" w:rsidP="002420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iberationSerif-Italic" w:hAnsi="Times New Roman" w:cs="Times New Roman"/>
          <w:i/>
          <w:iCs/>
          <w:sz w:val="24"/>
          <w:szCs w:val="24"/>
        </w:rPr>
      </w:pPr>
      <w:r w:rsidRPr="00C64D4C">
        <w:rPr>
          <w:rFonts w:ascii="Times New Roman" w:eastAsia="LiberationSerif-Italic" w:hAnsi="Times New Roman" w:cs="Times New Roman"/>
          <w:i/>
          <w:iCs/>
          <w:sz w:val="24"/>
          <w:szCs w:val="24"/>
          <w:vertAlign w:val="superscript"/>
        </w:rPr>
        <w:t>2</w:t>
      </w:r>
      <w:r w:rsidR="003F6E78" w:rsidRPr="003F6E78">
        <w:rPr>
          <w:rFonts w:ascii="Times New Roman" w:eastAsia="LiberationSerif-Italic" w:hAnsi="Times New Roman" w:cs="Times New Roman"/>
          <w:i/>
          <w:iCs/>
          <w:sz w:val="24"/>
          <w:szCs w:val="24"/>
        </w:rPr>
        <w:t>Group "</w:t>
      </w:r>
      <w:r w:rsidR="00D52BFD" w:rsidRPr="003F6E78">
        <w:rPr>
          <w:rFonts w:ascii="Times New Roman" w:eastAsia="LiberationSerif-Italic" w:hAnsi="Times New Roman" w:cs="Times New Roman"/>
          <w:i/>
          <w:iCs/>
          <w:sz w:val="24"/>
          <w:szCs w:val="24"/>
        </w:rPr>
        <w:t>DNA</w:t>
      </w:r>
      <w:r w:rsidR="00D52BFD" w:rsidRPr="003F6E78">
        <w:rPr>
          <w:rFonts w:ascii="Times New Roman" w:eastAsia="LiberationSerif-Italic" w:hAnsi="Times New Roman" w:cs="Times New Roman"/>
          <w:i/>
          <w:iCs/>
          <w:sz w:val="24"/>
          <w:szCs w:val="24"/>
        </w:rPr>
        <w:t xml:space="preserve"> </w:t>
      </w:r>
      <w:r w:rsidR="00D52BFD">
        <w:rPr>
          <w:rFonts w:ascii="Times New Roman" w:eastAsia="LiberationSerif-Italic" w:hAnsi="Times New Roman" w:cs="Times New Roman"/>
          <w:i/>
          <w:iCs/>
          <w:sz w:val="24"/>
          <w:szCs w:val="24"/>
        </w:rPr>
        <w:t>Repair</w:t>
      </w:r>
      <w:r w:rsidR="003F6E78" w:rsidRPr="003F6E78">
        <w:rPr>
          <w:rFonts w:ascii="Times New Roman" w:eastAsia="LiberationSerif-Italic" w:hAnsi="Times New Roman" w:cs="Times New Roman"/>
          <w:i/>
          <w:iCs/>
          <w:sz w:val="24"/>
          <w:szCs w:val="24"/>
        </w:rPr>
        <w:t>", CNRS UMR8200, , Gustave Roussy Cancer Campus, F-94805 Villejuif Cedex, France.</w:t>
      </w:r>
    </w:p>
    <w:p w:rsidR="005711C2" w:rsidRPr="00C64D4C" w:rsidRDefault="009806DD" w:rsidP="005711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64D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Arabidopsis </w:t>
      </w:r>
      <w:r w:rsidRPr="00C64D4C">
        <w:rPr>
          <w:rFonts w:ascii="Times New Roman" w:hAnsi="Times New Roman" w:cs="Times New Roman"/>
          <w:i/>
          <w:sz w:val="24"/>
          <w:szCs w:val="24"/>
          <w:lang w:val="en-US"/>
        </w:rPr>
        <w:t>thaliana</w:t>
      </w:r>
      <w:r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genome contains three known genes encoding PARPs (</w:t>
      </w:r>
      <w:r w:rsidR="00EF1EB3" w:rsidRPr="00C64D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64D4C">
        <w:rPr>
          <w:rFonts w:ascii="Times New Roman" w:hAnsi="Times New Roman" w:cs="Times New Roman"/>
          <w:sz w:val="24"/>
          <w:szCs w:val="24"/>
          <w:lang w:val="en-US"/>
        </w:rPr>
        <w:t>tPARP1-3).</w:t>
      </w:r>
      <w:r w:rsidRPr="00C64D4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C64D4C">
        <w:rPr>
          <w:rFonts w:ascii="Times New Roman" w:hAnsi="Times New Roman" w:cs="Times New Roman"/>
          <w:sz w:val="24"/>
          <w:szCs w:val="24"/>
          <w:lang w:val="en-US"/>
        </w:rPr>
        <w:t>Both AtPARP1 and AtPARP2 localize to the nucleus and in the presence of damaged DNA transfer ADP-ribose moieties from NAD+ to themselves (</w:t>
      </w:r>
      <w:proofErr w:type="spellStart"/>
      <w:r w:rsidRPr="00C64D4C">
        <w:rPr>
          <w:rFonts w:ascii="Times New Roman" w:hAnsi="Times New Roman" w:cs="Times New Roman"/>
          <w:sz w:val="24"/>
          <w:szCs w:val="24"/>
          <w:lang w:val="en-US"/>
        </w:rPr>
        <w:t>automodification</w:t>
      </w:r>
      <w:proofErr w:type="spellEnd"/>
      <w:r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) and to acceptor proteins </w:t>
      </w:r>
      <w:r w:rsidRPr="00C64D4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 vitro </w:t>
      </w:r>
      <w:r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C64D4C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vivo.</w:t>
      </w:r>
    </w:p>
    <w:p w:rsidR="00DC2F8C" w:rsidRPr="00C64D4C" w:rsidRDefault="00881CC8" w:rsidP="000C0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4C">
        <w:rPr>
          <w:rFonts w:ascii="Times New Roman" w:eastAsia="ArialMT" w:hAnsi="Times New Roman" w:cs="Times New Roman"/>
          <w:sz w:val="24"/>
          <w:szCs w:val="24"/>
          <w:lang w:val="en-US"/>
        </w:rPr>
        <w:t>Here, we</w:t>
      </w:r>
      <w:r w:rsidR="00B71576" w:rsidRPr="00C64D4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report that</w:t>
      </w:r>
      <w:r w:rsidR="00EB1BA5" w:rsidRPr="00C64D4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</w:t>
      </w:r>
      <w:r w:rsidR="00B71576" w:rsidRPr="00C64D4C">
        <w:rPr>
          <w:rFonts w:ascii="Times New Roman" w:hAnsi="Times New Roman" w:cs="Times New Roman"/>
          <w:sz w:val="24"/>
          <w:szCs w:val="24"/>
          <w:lang w:val="en-US"/>
        </w:rPr>
        <w:t>PARP1 and PARP2 proteins</w:t>
      </w:r>
      <w:r w:rsidR="00B71576" w:rsidRPr="00C64D4C">
        <w:rPr>
          <w:rFonts w:ascii="Times New Roman" w:eastAsia="ArialMT" w:hAnsi="Times New Roman" w:cs="Times New Roman"/>
          <w:sz w:val="24"/>
          <w:szCs w:val="24"/>
          <w:lang w:val="en-US"/>
        </w:rPr>
        <w:t xml:space="preserve"> from Arabidopsis </w:t>
      </w:r>
      <w:r w:rsidR="007B15C0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directl</w:t>
      </w:r>
      <w:r w:rsidR="00202A87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ADP-</w:t>
      </w:r>
      <w:proofErr w:type="spellStart"/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ribosylate</w:t>
      </w:r>
      <w:proofErr w:type="spellEnd"/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DNA oligonucleotides.</w:t>
      </w:r>
      <w:r w:rsidR="008E06A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5C0" w:rsidRPr="00C64D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>tPARP1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preferentiall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>y cataly</w:t>
      </w:r>
      <w:r w:rsidR="007B15C0" w:rsidRPr="00C64D4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covalent attachment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of ADP-ribose units to the ends of recessed</w:t>
      </w:r>
      <w:r w:rsidR="00202A87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DNA duplexes containing 5</w:t>
      </w:r>
      <w:r w:rsidR="00202A87" w:rsidRPr="00C64D4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- phosphate and also to 5</w:t>
      </w:r>
      <w:r w:rsidR="00202A87" w:rsidRPr="00C64D4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>-phosphate of a single</w:t>
      </w:r>
      <w:r w:rsidR="00D93D12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stranded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oligonucleotide</w:t>
      </w:r>
      <w:r w:rsidR="00D93D12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6D6F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</w:t>
      </w:r>
      <w:r w:rsidR="007B15C0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compared to</w:t>
      </w:r>
      <w:r w:rsidR="00D06D6F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6D6F" w:rsidRPr="00C64D4C">
        <w:rPr>
          <w:rFonts w:ascii="Times New Roman" w:hAnsi="Times New Roman" w:cs="Times New Roman"/>
          <w:sz w:val="24"/>
          <w:szCs w:val="24"/>
          <w:lang w:val="en-US"/>
        </w:rPr>
        <w:t>nicked/gapped DNA duplexes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165D3" w:rsidRPr="00C64D4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 xml:space="preserve">Similar to mouse PARP2, </w:t>
      </w:r>
      <w:r w:rsidR="007B15C0" w:rsidRPr="00C64D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7481A" w:rsidRPr="00C64D4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PARP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0C0B2B" w:rsidRPr="00C64D4C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="009806DD" w:rsidRPr="00C64D4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C0B2B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gapped and nicked duplexes as compared to a recessed DNA</w:t>
      </w:r>
      <w:r w:rsidR="000C0B2B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</w:t>
      </w:r>
      <w:r w:rsidR="008709F8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preferentially </w:t>
      </w:r>
      <w:proofErr w:type="spellStart"/>
      <w:r w:rsidR="008709F8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PARylates</w:t>
      </w:r>
      <w:proofErr w:type="spellEnd"/>
      <w:r w:rsidR="008709F8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5</w:t>
      </w:r>
      <w:r w:rsidR="009E4766" w:rsidRPr="00C64D4C">
        <w:rPr>
          <w:rFonts w:ascii="Times New Roman" w:eastAsia="MTSY" w:hAnsi="Times New Roman" w:cs="Times New Roman"/>
          <w:color w:val="000000"/>
          <w:sz w:val="24"/>
          <w:szCs w:val="24"/>
          <w:lang w:val="en-US"/>
        </w:rPr>
        <w:t>’</w:t>
      </w:r>
      <w:r w:rsidR="008709F8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-phosphorylated recessed strand in the nicked or gapped DNA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709F8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duplexes with a 5</w:t>
      </w:r>
      <w:r w:rsidR="009E4766" w:rsidRPr="00C64D4C">
        <w:rPr>
          <w:rFonts w:ascii="Times New Roman" w:eastAsia="MTSY" w:hAnsi="Times New Roman" w:cs="Times New Roman"/>
          <w:color w:val="000000"/>
          <w:sz w:val="24"/>
          <w:szCs w:val="24"/>
          <w:lang w:val="en-US"/>
        </w:rPr>
        <w:t>’</w:t>
      </w:r>
      <w:r w:rsidR="008709F8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-phosphate residue located at the double-strand termini.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Importantly</w:t>
      </w:r>
      <w:r w:rsidR="007B15C0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5C0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tPARP2 has higher DNA-ADP-ribosylation activity as compared to </w:t>
      </w:r>
      <w:r w:rsidR="007B15C0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tPARP1, but </w:t>
      </w:r>
      <w:r w:rsidR="008A31C9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forms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shorter chains containing up to 20</w:t>
      </w:r>
      <w:r w:rsidR="008A31C9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2F8C" w:rsidRPr="00C64D4C">
        <w:rPr>
          <w:rFonts w:ascii="Times New Roman" w:hAnsi="Times New Roman" w:cs="Times New Roman"/>
          <w:color w:val="000000"/>
          <w:sz w:val="24"/>
          <w:szCs w:val="24"/>
          <w:lang w:val="en-US"/>
        </w:rPr>
        <w:t>ADP-ribose units</w:t>
      </w:r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460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1C9" w:rsidRPr="00C64D4C">
        <w:rPr>
          <w:rFonts w:ascii="Times New Roman" w:hAnsi="Times New Roman" w:cs="Times New Roman"/>
          <w:sz w:val="24"/>
          <w:szCs w:val="24"/>
          <w:lang w:val="en-US"/>
        </w:rPr>
        <w:t>Characterization</w:t>
      </w:r>
      <w:r w:rsidR="009E4766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of the nature of the PAR-DNA adducts by MALDI-TOF </w:t>
      </w:r>
      <w:r w:rsidR="008A31C9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mass spectrometry analysis </w:t>
      </w:r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>confirm formation ADP-</w:t>
      </w:r>
      <w:proofErr w:type="spellStart"/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>ribos</w:t>
      </w:r>
      <w:r w:rsidR="000C0B2B" w:rsidRPr="00C64D4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>lated</w:t>
      </w:r>
      <w:proofErr w:type="spellEnd"/>
      <w:r w:rsidR="00DC2F8C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DNA adducts.</w:t>
      </w:r>
      <w:r w:rsidR="009E4766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50F4" w:rsidRPr="00C64D4C" w:rsidRDefault="00DC2F8C" w:rsidP="000C0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D4C">
        <w:rPr>
          <w:rFonts w:ascii="Times New Roman" w:hAnsi="Times New Roman" w:cs="Times New Roman"/>
          <w:sz w:val="24"/>
          <w:szCs w:val="24"/>
          <w:lang w:val="en-US"/>
        </w:rPr>
        <w:t>In conclusion</w:t>
      </w:r>
      <w:r w:rsidR="002B754D" w:rsidRPr="00C64D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85D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64485D" w:rsidRPr="00C64D4C">
        <w:rPr>
          <w:rFonts w:ascii="Times New Roman" w:hAnsi="Times New Roman" w:cs="Times New Roman"/>
          <w:i/>
          <w:sz w:val="24"/>
          <w:szCs w:val="24"/>
          <w:lang w:val="en-US"/>
        </w:rPr>
        <w:t>in vitro</w:t>
      </w:r>
      <w:r w:rsidR="0064485D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suggest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64485D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plant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PARPs </w:t>
      </w:r>
      <w:r w:rsidR="008A31C9" w:rsidRPr="00C64D4C">
        <w:rPr>
          <w:rFonts w:ascii="Times New Roman" w:hAnsi="Times New Roman" w:cs="Times New Roman"/>
          <w:sz w:val="24"/>
          <w:szCs w:val="24"/>
          <w:lang w:val="en-US"/>
        </w:rPr>
        <w:t>utilize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DNA termini as an alternative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protein acceptor 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residues to </w:t>
      </w:r>
      <w:r w:rsidR="008A31C9" w:rsidRPr="00C64D4C">
        <w:rPr>
          <w:rFonts w:ascii="Times New Roman" w:hAnsi="Times New Roman" w:cs="Times New Roman"/>
          <w:sz w:val="24"/>
          <w:szCs w:val="24"/>
          <w:lang w:val="en-US"/>
        </w:rPr>
        <w:t>catalyze</w:t>
      </w:r>
      <w:r w:rsidR="00EB1BA5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PAR chain</w:t>
      </w:r>
      <w:r w:rsidR="00B750F4" w:rsidRPr="00C64D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02E4" w:rsidRPr="00C6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</w:p>
    <w:sectPr w:rsidR="00B750F4" w:rsidRPr="00C64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sDQ2MTC3MDUwMjdU0lEKTi0uzszPAykwqQUA636icCwAAAA="/>
  </w:docVars>
  <w:rsids>
    <w:rsidRoot w:val="00B750F4"/>
    <w:rsid w:val="00086B1E"/>
    <w:rsid w:val="000C0B2B"/>
    <w:rsid w:val="000C1185"/>
    <w:rsid w:val="000D39AB"/>
    <w:rsid w:val="00191A28"/>
    <w:rsid w:val="001F5F53"/>
    <w:rsid w:val="00202A87"/>
    <w:rsid w:val="002165D3"/>
    <w:rsid w:val="002420E6"/>
    <w:rsid w:val="0027481A"/>
    <w:rsid w:val="002951AA"/>
    <w:rsid w:val="002B754D"/>
    <w:rsid w:val="003040D1"/>
    <w:rsid w:val="003C0759"/>
    <w:rsid w:val="003F6E78"/>
    <w:rsid w:val="00512C28"/>
    <w:rsid w:val="005711C2"/>
    <w:rsid w:val="0064485D"/>
    <w:rsid w:val="007B15C0"/>
    <w:rsid w:val="008202E4"/>
    <w:rsid w:val="008709F8"/>
    <w:rsid w:val="00881CC8"/>
    <w:rsid w:val="008A31C9"/>
    <w:rsid w:val="008B099D"/>
    <w:rsid w:val="008E06A4"/>
    <w:rsid w:val="008E59F9"/>
    <w:rsid w:val="009806DD"/>
    <w:rsid w:val="009E4766"/>
    <w:rsid w:val="00A827F3"/>
    <w:rsid w:val="00A863EE"/>
    <w:rsid w:val="00AE2576"/>
    <w:rsid w:val="00B04605"/>
    <w:rsid w:val="00B71576"/>
    <w:rsid w:val="00B750F4"/>
    <w:rsid w:val="00C64D4C"/>
    <w:rsid w:val="00CD02E4"/>
    <w:rsid w:val="00D06D6F"/>
    <w:rsid w:val="00D52BFD"/>
    <w:rsid w:val="00D93D12"/>
    <w:rsid w:val="00DC2F8C"/>
    <w:rsid w:val="00EB1BA5"/>
    <w:rsid w:val="00EF1EB3"/>
    <w:rsid w:val="00F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D19C-C5A5-4F15-80C2-1D86803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6D6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E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2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Repair</dc:creator>
  <cp:keywords/>
  <dc:description/>
  <cp:lastModifiedBy>Изат Смекенов</cp:lastModifiedBy>
  <cp:revision>2</cp:revision>
  <cp:lastPrinted>2017-03-01T15:42:00Z</cp:lastPrinted>
  <dcterms:created xsi:type="dcterms:W3CDTF">2018-04-02T07:03:00Z</dcterms:created>
  <dcterms:modified xsi:type="dcterms:W3CDTF">2018-04-02T07:03:00Z</dcterms:modified>
</cp:coreProperties>
</file>