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CA" w:rsidRPr="0052082D" w:rsidRDefault="00D13ECA" w:rsidP="00D13E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</w:t>
      </w:r>
      <w:r w:rsidRPr="00520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82D">
        <w:rPr>
          <w:rFonts w:ascii="Times New Roman" w:hAnsi="Times New Roman" w:cs="Times New Roman"/>
          <w:sz w:val="24"/>
          <w:szCs w:val="24"/>
        </w:rPr>
        <w:t>институциональн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Pr="005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82D">
        <w:rPr>
          <w:rFonts w:ascii="Times New Roman" w:hAnsi="Times New Roman" w:cs="Times New Roman"/>
          <w:sz w:val="24"/>
          <w:szCs w:val="24"/>
        </w:rPr>
        <w:t>ди</w:t>
      </w:r>
      <w:r w:rsidRPr="0052082D">
        <w:rPr>
          <w:rFonts w:ascii="Times New Roman" w:hAnsi="Times New Roman" w:cs="Times New Roman"/>
          <w:sz w:val="24"/>
          <w:szCs w:val="24"/>
        </w:rPr>
        <w:t>с</w:t>
      </w:r>
      <w:r w:rsidRPr="0052082D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2082D">
        <w:rPr>
          <w:rFonts w:ascii="Times New Roman" w:hAnsi="Times New Roman" w:cs="Times New Roman"/>
          <w:sz w:val="24"/>
          <w:szCs w:val="24"/>
        </w:rPr>
        <w:t xml:space="preserve">, который представляет собой общение в заданных рамках ролевых отношений и выделяется на основании двух признаков: цель и участники общения. К этому типу относится и политический </w:t>
      </w:r>
      <w:proofErr w:type="spellStart"/>
      <w:r w:rsidRPr="0052082D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52082D">
        <w:rPr>
          <w:rFonts w:ascii="Times New Roman" w:hAnsi="Times New Roman" w:cs="Times New Roman"/>
          <w:sz w:val="24"/>
          <w:szCs w:val="24"/>
        </w:rPr>
        <w:t xml:space="preserve">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7CB" w:rsidRPr="0052082D" w:rsidRDefault="0052082D" w:rsidP="00520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82D">
        <w:rPr>
          <w:rFonts w:ascii="Times New Roman" w:hAnsi="Times New Roman" w:cs="Times New Roman"/>
          <w:sz w:val="24"/>
          <w:szCs w:val="24"/>
        </w:rPr>
        <w:t>Принимая во вн</w:t>
      </w:r>
      <w:r w:rsidRPr="0052082D">
        <w:rPr>
          <w:rFonts w:ascii="Times New Roman" w:hAnsi="Times New Roman" w:cs="Times New Roman"/>
          <w:sz w:val="24"/>
          <w:szCs w:val="24"/>
        </w:rPr>
        <w:t>и</w:t>
      </w:r>
      <w:r w:rsidRPr="0052082D">
        <w:rPr>
          <w:rFonts w:ascii="Times New Roman" w:hAnsi="Times New Roman" w:cs="Times New Roman"/>
          <w:sz w:val="24"/>
          <w:szCs w:val="24"/>
        </w:rPr>
        <w:t xml:space="preserve">мание тот факт, что </w:t>
      </w:r>
      <w:proofErr w:type="spellStart"/>
      <w:r w:rsidRPr="0052082D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52082D">
        <w:rPr>
          <w:rFonts w:ascii="Times New Roman" w:hAnsi="Times New Roman" w:cs="Times New Roman"/>
          <w:sz w:val="24"/>
          <w:szCs w:val="24"/>
        </w:rPr>
        <w:t xml:space="preserve"> создается в определенной ситуации общения, где участники обладают различными социальными ролями и установками, выделяют два типа </w:t>
      </w:r>
      <w:proofErr w:type="spellStart"/>
      <w:r w:rsidRPr="0052082D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52082D">
        <w:rPr>
          <w:rFonts w:ascii="Times New Roman" w:hAnsi="Times New Roman" w:cs="Times New Roman"/>
          <w:sz w:val="24"/>
          <w:szCs w:val="24"/>
        </w:rPr>
        <w:t xml:space="preserve"> - персональный (личностно-ориентированный) и институциональный (</w:t>
      </w:r>
      <w:proofErr w:type="spellStart"/>
      <w:r w:rsidRPr="0052082D">
        <w:rPr>
          <w:rFonts w:ascii="Times New Roman" w:hAnsi="Times New Roman" w:cs="Times New Roman"/>
          <w:sz w:val="24"/>
          <w:szCs w:val="24"/>
        </w:rPr>
        <w:t>статусно-ориентированный</w:t>
      </w:r>
      <w:proofErr w:type="spellEnd"/>
      <w:r w:rsidRPr="0052082D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3447CB" w:rsidRPr="005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82D"/>
    <w:rsid w:val="003447CB"/>
    <w:rsid w:val="0052082D"/>
    <w:rsid w:val="00D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2017-05-19T17:08:00Z</dcterms:created>
  <dcterms:modified xsi:type="dcterms:W3CDTF">2017-05-19T17:10:00Z</dcterms:modified>
</cp:coreProperties>
</file>