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787" w:rsidRPr="005A4787" w:rsidRDefault="002D0682" w:rsidP="000A35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DIRECT AGE-STANDARDIZATION </w:t>
      </w:r>
      <w:r w:rsidR="005A4787" w:rsidRPr="005A4787">
        <w:rPr>
          <w:rFonts w:ascii="Times New Roman" w:hAnsi="Times New Roman" w:cs="Times New Roman"/>
          <w:b/>
          <w:sz w:val="24"/>
          <w:szCs w:val="24"/>
        </w:rPr>
        <w:t>OF DIABETES MELLITUS IN KAZAKHSTAN</w:t>
      </w:r>
    </w:p>
    <w:p w:rsidR="005A4787" w:rsidRDefault="003E28BC" w:rsidP="000A351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G.K.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Sarybaeva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¹</w:t>
      </w:r>
      <w:r w:rsidR="005A4787" w:rsidRPr="005A4787">
        <w:rPr>
          <w:rFonts w:ascii="Times New Roman" w:hAnsi="Times New Roman" w:cs="Times New Roman"/>
          <w:i/>
          <w:sz w:val="24"/>
          <w:szCs w:val="24"/>
        </w:rPr>
        <w:t>G.Zh. Kapanova</w:t>
      </w:r>
      <w:r>
        <w:rPr>
          <w:rFonts w:ascii="Times New Roman" w:hAnsi="Times New Roman" w:cs="Times New Roman"/>
          <w:i/>
          <w:sz w:val="24"/>
          <w:szCs w:val="24"/>
        </w:rPr>
        <w:t>¹</w:t>
      </w:r>
      <w:r w:rsidR="005A4787" w:rsidRPr="005A4787">
        <w:rPr>
          <w:rFonts w:ascii="Times New Roman" w:hAnsi="Times New Roman" w:cs="Times New Roman"/>
          <w:i/>
          <w:sz w:val="24"/>
          <w:szCs w:val="24"/>
        </w:rPr>
        <w:t>, B.S. Zhusupov</w:t>
      </w:r>
      <w:r>
        <w:rPr>
          <w:rFonts w:ascii="Times New Roman" w:hAnsi="Times New Roman" w:cs="Times New Roman"/>
          <w:i/>
          <w:sz w:val="24"/>
          <w:szCs w:val="24"/>
        </w:rPr>
        <w:t>²</w:t>
      </w:r>
    </w:p>
    <w:p w:rsidR="003E28BC" w:rsidRDefault="003E28BC" w:rsidP="000A35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A4787">
        <w:rPr>
          <w:rFonts w:ascii="Times New Roman" w:hAnsi="Times New Roman" w:cs="Times New Roman"/>
          <w:sz w:val="24"/>
          <w:szCs w:val="24"/>
        </w:rPr>
        <w:t xml:space="preserve"> - </w:t>
      </w:r>
      <w:r w:rsidR="005A4787" w:rsidRPr="00A01C0C">
        <w:rPr>
          <w:rFonts w:ascii="Times New Roman" w:hAnsi="Times New Roman" w:cs="Times New Roman"/>
          <w:sz w:val="24"/>
          <w:szCs w:val="24"/>
        </w:rPr>
        <w:t>Al-</w:t>
      </w:r>
      <w:proofErr w:type="spellStart"/>
      <w:r w:rsidR="005A4787" w:rsidRPr="00A01C0C">
        <w:rPr>
          <w:rFonts w:ascii="Times New Roman" w:hAnsi="Times New Roman" w:cs="Times New Roman"/>
          <w:sz w:val="24"/>
          <w:szCs w:val="24"/>
        </w:rPr>
        <w:t>Farabi</w:t>
      </w:r>
      <w:proofErr w:type="spellEnd"/>
      <w:r w:rsidR="005A4787">
        <w:rPr>
          <w:rFonts w:ascii="Times New Roman" w:hAnsi="Times New Roman" w:cs="Times New Roman"/>
          <w:sz w:val="24"/>
          <w:szCs w:val="24"/>
        </w:rPr>
        <w:t xml:space="preserve"> Kazakh National University</w:t>
      </w:r>
      <w:r w:rsidR="005A4787" w:rsidRPr="00A01C0C">
        <w:rPr>
          <w:rFonts w:ascii="Times New Roman" w:hAnsi="Times New Roman" w:cs="Times New Roman"/>
          <w:sz w:val="24"/>
          <w:szCs w:val="24"/>
        </w:rPr>
        <w:t>, Alma</w:t>
      </w:r>
      <w:r>
        <w:rPr>
          <w:rFonts w:ascii="Times New Roman" w:hAnsi="Times New Roman" w:cs="Times New Roman"/>
          <w:sz w:val="24"/>
          <w:szCs w:val="24"/>
        </w:rPr>
        <w:t>ty, Republic of Kazakhstan;</w:t>
      </w:r>
    </w:p>
    <w:p w:rsidR="005A4787" w:rsidRPr="00A01C0C" w:rsidRDefault="003E28BC" w:rsidP="000A35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D068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2D0682">
        <w:rPr>
          <w:rFonts w:ascii="Times New Roman" w:hAnsi="Times New Roman" w:cs="Times New Roman"/>
          <w:sz w:val="24"/>
          <w:szCs w:val="24"/>
        </w:rPr>
        <w:t>Asfendiyarov</w:t>
      </w:r>
      <w:proofErr w:type="spellEnd"/>
      <w:r w:rsidR="002D0682" w:rsidRPr="00A01C0C">
        <w:rPr>
          <w:rFonts w:ascii="Times New Roman" w:hAnsi="Times New Roman" w:cs="Times New Roman"/>
          <w:sz w:val="24"/>
          <w:szCs w:val="24"/>
        </w:rPr>
        <w:t xml:space="preserve"> </w:t>
      </w:r>
      <w:r w:rsidR="005A4787" w:rsidRPr="00A01C0C">
        <w:rPr>
          <w:rFonts w:ascii="Times New Roman" w:hAnsi="Times New Roman" w:cs="Times New Roman"/>
          <w:sz w:val="24"/>
          <w:szCs w:val="24"/>
        </w:rPr>
        <w:t>Kaz</w:t>
      </w:r>
      <w:r w:rsidR="002D0682">
        <w:rPr>
          <w:rFonts w:ascii="Times New Roman" w:hAnsi="Times New Roman" w:cs="Times New Roman"/>
          <w:sz w:val="24"/>
          <w:szCs w:val="24"/>
        </w:rPr>
        <w:t>akh National Medical University</w:t>
      </w:r>
      <w:r w:rsidR="005A4787" w:rsidRPr="00A01C0C">
        <w:rPr>
          <w:rFonts w:ascii="Times New Roman" w:hAnsi="Times New Roman" w:cs="Times New Roman"/>
          <w:sz w:val="24"/>
          <w:szCs w:val="24"/>
        </w:rPr>
        <w:t>, Almaty, Republic of Kazakhstan</w:t>
      </w:r>
    </w:p>
    <w:p w:rsidR="005A4787" w:rsidRPr="00A01C0C" w:rsidRDefault="005A4787" w:rsidP="000A3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51F" w:rsidRDefault="005A4787" w:rsidP="000A35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A01C0C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 xml:space="preserve">disease </w:t>
      </w:r>
      <w:r w:rsidRPr="00A01C0C">
        <w:rPr>
          <w:rFonts w:ascii="Times New Roman" w:hAnsi="Times New Roman" w:cs="Times New Roman"/>
          <w:sz w:val="24"/>
          <w:szCs w:val="24"/>
        </w:rPr>
        <w:t>burden of diabe</w:t>
      </w:r>
      <w:r w:rsidR="0027090C">
        <w:rPr>
          <w:rFonts w:ascii="Times New Roman" w:hAnsi="Times New Roman" w:cs="Times New Roman"/>
          <w:sz w:val="24"/>
          <w:szCs w:val="24"/>
        </w:rPr>
        <w:t>tes mellitus (DM) increase</w:t>
      </w:r>
      <w:r>
        <w:rPr>
          <w:rFonts w:ascii="Times New Roman" w:hAnsi="Times New Roman" w:cs="Times New Roman"/>
          <w:sz w:val="24"/>
          <w:szCs w:val="24"/>
        </w:rPr>
        <w:t xml:space="preserve"> in both i</w:t>
      </w:r>
      <w:r w:rsidRPr="00A01C0C">
        <w:rPr>
          <w:rFonts w:ascii="Times New Roman" w:hAnsi="Times New Roman" w:cs="Times New Roman"/>
          <w:sz w:val="24"/>
          <w:szCs w:val="24"/>
        </w:rPr>
        <w:t xml:space="preserve">n a global scale and in Kazakhstan. </w:t>
      </w:r>
      <w:r w:rsidR="002D0682">
        <w:rPr>
          <w:rFonts w:ascii="Times New Roman" w:hAnsi="Times New Roman" w:cs="Times New Roman"/>
          <w:sz w:val="24"/>
          <w:szCs w:val="24"/>
        </w:rPr>
        <w:t>T</w:t>
      </w:r>
      <w:r w:rsidR="00813E0C" w:rsidRPr="00813E0C">
        <w:rPr>
          <w:rFonts w:ascii="Times New Roman" w:hAnsi="Times New Roman" w:cs="Times New Roman"/>
          <w:sz w:val="24"/>
          <w:szCs w:val="24"/>
        </w:rPr>
        <w:t>he number of people with diabetes</w:t>
      </w:r>
      <w:r w:rsidR="00813E0C">
        <w:rPr>
          <w:rFonts w:ascii="Times New Roman" w:hAnsi="Times New Roman" w:cs="Times New Roman"/>
          <w:sz w:val="24"/>
          <w:szCs w:val="24"/>
        </w:rPr>
        <w:t xml:space="preserve"> has risen to </w:t>
      </w:r>
      <w:r w:rsidRPr="00A01C0C">
        <w:rPr>
          <w:rFonts w:ascii="Times New Roman" w:hAnsi="Times New Roman" w:cs="Times New Roman"/>
          <w:sz w:val="24"/>
          <w:szCs w:val="24"/>
        </w:rPr>
        <w:t>422 million</w:t>
      </w:r>
      <w:r w:rsidR="002D0682">
        <w:rPr>
          <w:rFonts w:ascii="Times New Roman" w:hAnsi="Times New Roman" w:cs="Times New Roman"/>
          <w:sz w:val="24"/>
          <w:szCs w:val="24"/>
        </w:rPr>
        <w:t>, in 2015.</w:t>
      </w:r>
      <w:r w:rsidRPr="00A01C0C">
        <w:rPr>
          <w:rFonts w:ascii="Times New Roman" w:hAnsi="Times New Roman" w:cs="Times New Roman"/>
          <w:sz w:val="24"/>
          <w:szCs w:val="24"/>
        </w:rPr>
        <w:t xml:space="preserve"> </w:t>
      </w:r>
      <w:r w:rsidR="002D0682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S</w:t>
      </w:r>
      <w:r w:rsidR="002D0682"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ince 1980</w:t>
      </w:r>
      <w:r w:rsidR="00B834D4"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, the prevalence among adult population has almost doubled, from 4.7% to 8.5%. In </w:t>
      </w:r>
      <w:r w:rsidR="0027090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the </w:t>
      </w:r>
      <w:r w:rsidR="002D0682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Republic of </w:t>
      </w:r>
      <w:r w:rsidR="00B834D4"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Kazakhstan</w:t>
      </w:r>
      <w:r w:rsidR="000D00A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in </w:t>
      </w:r>
      <w:r w:rsidR="000D00A3"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2004</w:t>
      </w:r>
      <w:r w:rsidR="000D00A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-</w:t>
      </w:r>
      <w:r w:rsidR="000D00A3"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2014</w:t>
      </w:r>
      <w:r w:rsidR="00B834D4"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, the registered number of</w:t>
      </w:r>
      <w:r w:rsidR="002D0682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patients with DM</w:t>
      </w:r>
      <w:r w:rsidR="00B834D4"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increased more than twice: from 114,355 </w:t>
      </w:r>
      <w:r w:rsidR="002D0682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to 261,451 people. An e</w:t>
      </w:r>
      <w:r w:rsidR="00B834D4"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stimated </w:t>
      </w:r>
      <w:r w:rsidR="002D0682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number of patients with DM</w:t>
      </w:r>
      <w:r w:rsidR="00B834D4"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exceeds 500 thousand people.</w:t>
      </w:r>
      <w:r w:rsidR="000D00A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T</w:t>
      </w:r>
      <w:r w:rsidR="0020014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ype II</w:t>
      </w:r>
      <w:r w:rsidR="00B834D4"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diabetes </w:t>
      </w:r>
      <w:r w:rsidR="000D00A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prevails and </w:t>
      </w:r>
      <w:r w:rsidR="006311F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account</w:t>
      </w:r>
      <w:r w:rsidR="000D00A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s</w:t>
      </w:r>
      <w:r w:rsidR="006311F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for 90</w:t>
      </w:r>
      <w:r w:rsidR="000D00A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-</w:t>
      </w:r>
      <w:r w:rsidR="00B834D4"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95 cases out of 100</w:t>
      </w:r>
      <w:r w:rsidR="006311F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r w:rsidR="006311FB" w:rsidRPr="006311F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people who have diabetes.</w:t>
      </w:r>
      <w:r w:rsidR="00B834D4"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</w:p>
    <w:p w:rsidR="000A351F" w:rsidRDefault="000D00A3" w:rsidP="000A35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To compare DM incidence in different regions of Kazakhstan, we need to account existing age-structure differences. To do this we have applied the method of direct standardization</w:t>
      </w:r>
      <w:r w:rsidR="00FB39D2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. The purpose of the study is to compare </w:t>
      </w:r>
      <w:r w:rsidR="000D63F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c</w:t>
      </w:r>
      <w:r w:rsidR="00FB39D2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rude </w:t>
      </w:r>
      <w:r w:rsidR="00B834D4"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and standardized c</w:t>
      </w:r>
      <w:r w:rsidR="000D63F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umulative incidence of DM </w:t>
      </w:r>
      <w:r w:rsidR="00B834D4"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in different regions of Kazakhstan and demonstrate the practical value of standardization in the analysis of morb</w:t>
      </w:r>
      <w:r w:rsidR="000D63F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idity and prevalence. </w:t>
      </w:r>
    </w:p>
    <w:p w:rsidR="000A351F" w:rsidRDefault="00B834D4" w:rsidP="000A35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en" w:eastAsia="ru-RU"/>
        </w:rPr>
      </w:pPr>
      <w:r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br/>
      </w:r>
      <w:r w:rsidR="000A351F">
        <w:rPr>
          <w:rFonts w:ascii="Times New Roman" w:eastAsia="Times New Roman" w:hAnsi="Times New Roman" w:cs="Times New Roman"/>
          <w:b/>
          <w:sz w:val="24"/>
          <w:szCs w:val="24"/>
          <w:lang w:val="en" w:eastAsia="ru-RU"/>
        </w:rPr>
        <w:t xml:space="preserve">         </w:t>
      </w:r>
      <w:bookmarkStart w:id="0" w:name="_GoBack"/>
      <w:bookmarkEnd w:id="0"/>
      <w:r w:rsidRPr="000D63FB">
        <w:rPr>
          <w:rFonts w:ascii="Times New Roman" w:eastAsia="Times New Roman" w:hAnsi="Times New Roman" w:cs="Times New Roman"/>
          <w:b/>
          <w:sz w:val="24"/>
          <w:szCs w:val="24"/>
          <w:lang w:val="en" w:eastAsia="ru-RU"/>
        </w:rPr>
        <w:t>Materials and methods</w:t>
      </w:r>
    </w:p>
    <w:p w:rsidR="006E7750" w:rsidRDefault="000A351F" w:rsidP="000A35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" w:eastAsia="ru-RU"/>
        </w:rPr>
        <w:t xml:space="preserve">  </w:t>
      </w:r>
      <w:r w:rsidR="00984F58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Age-specific rates of DM incidence </w:t>
      </w:r>
      <w:proofErr w:type="gramStart"/>
      <w:r w:rsidR="00984F58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were obtained</w:t>
      </w:r>
      <w:proofErr w:type="gramEnd"/>
      <w:r w:rsidR="00984F58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from each region of Kazakhstan. The structure of the total population in Kazakhstan was used as a standard population. Age-adjusted estimates were calculated by applying observed age-specific rates to the standard population, i.e.</w:t>
      </w:r>
      <w:r w:rsidR="00451AE2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r w:rsidR="00984F58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t</w:t>
      </w:r>
      <w:r w:rsidR="00451AE2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he </w:t>
      </w:r>
      <w:r w:rsidR="0023164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proportion</w:t>
      </w:r>
      <w:r w:rsidR="00984F58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s</w:t>
      </w:r>
      <w:r w:rsidR="0023164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of age groups in the standard population were multiplied by </w:t>
      </w:r>
      <w:r w:rsidR="00984F58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respective</w:t>
      </w:r>
      <w:r w:rsidR="0023164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age-specific rates of DM</w:t>
      </w:r>
      <w:r w:rsidR="006E7750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and then all these products were summarized</w:t>
      </w:r>
      <w:r w:rsidR="00B834D4"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. </w:t>
      </w:r>
      <w:r w:rsidR="003E28B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As a result</w:t>
      </w:r>
      <w:r w:rsidR="00984F58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, the direct s</w:t>
      </w:r>
      <w:r w:rsidR="00B834D4"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tandardization eliminat</w:t>
      </w:r>
      <w:r w:rsidR="00984F58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es influence </w:t>
      </w:r>
      <w:r w:rsidR="00B834D4"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of age </w:t>
      </w:r>
      <w:r w:rsidR="003E28BC"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difference</w:t>
      </w:r>
      <w:r w:rsidR="003E28B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, which</w:t>
      </w:r>
      <w:r w:rsidR="00984F58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is considered as a confounder</w:t>
      </w:r>
      <w:r w:rsidR="00B834D4"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.</w:t>
      </w:r>
      <w:r w:rsidR="006E7750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To get distribution of the population by age groups, we used demographic data from the State Committee of Statistics </w:t>
      </w:r>
      <w:r w:rsidR="00B834D4"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</w:p>
    <w:p w:rsidR="000A351F" w:rsidRDefault="000A351F" w:rsidP="000A35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</w:p>
    <w:p w:rsidR="0023164C" w:rsidRDefault="0023164C" w:rsidP="000A35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23164C">
        <w:rPr>
          <w:rFonts w:ascii="Times New Roman" w:eastAsia="Times New Roman" w:hAnsi="Times New Roman" w:cs="Times New Roman"/>
          <w:b/>
          <w:sz w:val="24"/>
          <w:szCs w:val="24"/>
          <w:lang w:val="en" w:eastAsia="ru-RU"/>
        </w:rPr>
        <w:t>R</w:t>
      </w:r>
      <w:r w:rsidR="00B834D4" w:rsidRPr="0023164C">
        <w:rPr>
          <w:rFonts w:ascii="Times New Roman" w:eastAsia="Times New Roman" w:hAnsi="Times New Roman" w:cs="Times New Roman"/>
          <w:b/>
          <w:sz w:val="24"/>
          <w:szCs w:val="24"/>
          <w:lang w:val="en" w:eastAsia="ru-RU"/>
        </w:rPr>
        <w:t>esults</w:t>
      </w:r>
      <w:r w:rsidR="00B834D4"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br/>
      </w:r>
      <w:proofErr w:type="gramStart"/>
      <w:r w:rsidR="006E7750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T</w:t>
      </w:r>
      <w:r w:rsidR="00B834D4"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he</w:t>
      </w:r>
      <w:proofErr w:type="gramEnd"/>
      <w:r w:rsidR="00B834D4"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highest value</w:t>
      </w:r>
      <w:r w:rsidR="006E7750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s</w:t>
      </w:r>
      <w:r w:rsidR="00B834D4"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of </w:t>
      </w:r>
      <w:r w:rsidR="006E7750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age-adjusted </w:t>
      </w:r>
      <w:r w:rsidR="00B834D4"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cumulative incidence </w:t>
      </w:r>
      <w:r w:rsidR="006E7750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are</w:t>
      </w:r>
      <w:r w:rsidR="00B834D4"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observed in Mangistau oblast of Kazakhstan and in Astana </w:t>
      </w:r>
      <w:r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city </w:t>
      </w:r>
      <w:r w:rsidR="00B834D4"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(1979 and 1885 per 100 000 population respectively), </w:t>
      </w:r>
      <w:r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w</w:t>
      </w:r>
      <w:r w:rsidRPr="0023164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hile </w:t>
      </w:r>
      <w:r w:rsidR="006E7750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crude rates</w:t>
      </w:r>
      <w:r w:rsidRPr="0023164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in these areas </w:t>
      </w:r>
      <w:r w:rsidR="006E7750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are</w:t>
      </w:r>
      <w:r w:rsidRPr="0023164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below the national </w:t>
      </w:r>
      <w:r w:rsidR="006E7750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average</w:t>
      </w:r>
      <w:r w:rsidRPr="0023164C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.</w:t>
      </w:r>
    </w:p>
    <w:p w:rsidR="000A351F" w:rsidRDefault="000A351F" w:rsidP="000A35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</w:p>
    <w:p w:rsidR="00B834D4" w:rsidRPr="00451AE2" w:rsidRDefault="00B834D4" w:rsidP="000A35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23164C">
        <w:rPr>
          <w:rFonts w:ascii="Times New Roman" w:eastAsia="Times New Roman" w:hAnsi="Times New Roman" w:cs="Times New Roman"/>
          <w:b/>
          <w:sz w:val="24"/>
          <w:szCs w:val="24"/>
          <w:lang w:val="en" w:eastAsia="ru-RU"/>
        </w:rPr>
        <w:t>Conclusion</w:t>
      </w:r>
      <w:r w:rsidRPr="0023164C">
        <w:rPr>
          <w:rFonts w:ascii="Times New Roman" w:eastAsia="Times New Roman" w:hAnsi="Times New Roman" w:cs="Times New Roman"/>
          <w:b/>
          <w:sz w:val="24"/>
          <w:szCs w:val="24"/>
          <w:lang w:val="en" w:eastAsia="ru-RU"/>
        </w:rPr>
        <w:br/>
      </w:r>
      <w:r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The standardization of the cumulative incidence of diabetes mellitus has significantly changed the</w:t>
      </w:r>
      <w:r w:rsidR="006E7750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order </w:t>
      </w:r>
      <w:r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of the regions </w:t>
      </w:r>
      <w:r w:rsidR="00BE5F5D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sorted by this indicator. There are still significant regional differences that are remained after adjustment by age. The can be explained by other </w:t>
      </w:r>
      <w:r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factors, </w:t>
      </w:r>
      <w:r w:rsidR="00BE5F5D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from</w:t>
      </w:r>
      <w:r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which the </w:t>
      </w:r>
      <w:r w:rsidR="00BE5F5D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regions</w:t>
      </w:r>
      <w:r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differ from one another</w:t>
      </w:r>
      <w:r w:rsidR="00BE5F5D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, e.g.</w:t>
      </w:r>
      <w:r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</w:t>
      </w:r>
      <w:r w:rsidR="00BE5F5D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climate, </w:t>
      </w:r>
      <w:r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nutrition</w:t>
      </w:r>
      <w:r w:rsidR="00BE5F5D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habits</w:t>
      </w:r>
      <w:r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, </w:t>
      </w:r>
      <w:r w:rsidR="00BE5F5D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ethnic composition, DM detection </w:t>
      </w:r>
      <w:r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etc. To study th</w:t>
      </w:r>
      <w:r w:rsidR="00BE5F5D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e</w:t>
      </w:r>
      <w:r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s</w:t>
      </w:r>
      <w:r w:rsidR="00BE5F5D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e</w:t>
      </w:r>
      <w:r w:rsidRPr="00B834D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and other factors, further research is needed.</w:t>
      </w:r>
    </w:p>
    <w:p w:rsidR="00036592" w:rsidRPr="00B834D4" w:rsidRDefault="000A351F" w:rsidP="000A351F">
      <w:pPr>
        <w:spacing w:after="0" w:line="240" w:lineRule="auto"/>
        <w:ind w:firstLine="426"/>
        <w:jc w:val="both"/>
      </w:pPr>
    </w:p>
    <w:sectPr w:rsidR="00036592" w:rsidRPr="00B834D4" w:rsidSect="000B5C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787"/>
    <w:rsid w:val="000A351F"/>
    <w:rsid w:val="000D00A3"/>
    <w:rsid w:val="000D63FB"/>
    <w:rsid w:val="0020014C"/>
    <w:rsid w:val="0023164C"/>
    <w:rsid w:val="0027090C"/>
    <w:rsid w:val="002D0682"/>
    <w:rsid w:val="003E28BC"/>
    <w:rsid w:val="00451AE2"/>
    <w:rsid w:val="00491D8B"/>
    <w:rsid w:val="005A4787"/>
    <w:rsid w:val="006311FB"/>
    <w:rsid w:val="006E7750"/>
    <w:rsid w:val="007E7B9D"/>
    <w:rsid w:val="00813E0C"/>
    <w:rsid w:val="00884BF7"/>
    <w:rsid w:val="00984F58"/>
    <w:rsid w:val="00B834D4"/>
    <w:rsid w:val="00BE5F5D"/>
    <w:rsid w:val="00CA238C"/>
    <w:rsid w:val="00D95AC7"/>
    <w:rsid w:val="00E23D8C"/>
    <w:rsid w:val="00FB39D2"/>
    <w:rsid w:val="00FC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8B599-1B17-4247-8AFE-68FF1A7A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78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t-ft-text">
    <w:name w:val="gt-ft-text"/>
    <w:basedOn w:val="a0"/>
    <w:rsid w:val="00B834D4"/>
  </w:style>
  <w:style w:type="character" w:styleId="a3">
    <w:name w:val="Hyperlink"/>
    <w:basedOn w:val="a0"/>
    <w:uiPriority w:val="99"/>
    <w:semiHidden/>
    <w:unhideWhenUsed/>
    <w:rsid w:val="00B834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4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4BF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Сарыбаева Гуля</dc:creator>
  <cp:keywords/>
  <dc:description/>
  <cp:lastModifiedBy>Капанова Гульнара</cp:lastModifiedBy>
  <cp:revision>3</cp:revision>
  <cp:lastPrinted>2017-04-18T06:18:00Z</cp:lastPrinted>
  <dcterms:created xsi:type="dcterms:W3CDTF">2017-04-19T09:27:00Z</dcterms:created>
  <dcterms:modified xsi:type="dcterms:W3CDTF">2017-04-20T04:26:00Z</dcterms:modified>
</cp:coreProperties>
</file>