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45" w:rsidRPr="00C805D6" w:rsidRDefault="00244766" w:rsidP="00C12F98">
      <w:pPr>
        <w:jc w:val="both"/>
        <w:rPr>
          <w:rFonts w:ascii="Times New Roman" w:hAnsi="Times New Roman" w:cs="Times New Roman"/>
          <w:b/>
          <w:spacing w:val="20"/>
          <w:sz w:val="24"/>
          <w:szCs w:val="24"/>
          <w:lang w:val="kk-KZ"/>
        </w:rPr>
      </w:pPr>
      <w:r w:rsidRPr="00403F20">
        <w:rPr>
          <w:rFonts w:ascii="Times New Roman" w:hAnsi="Times New Roman" w:cs="Times New Roman"/>
          <w:spacing w:val="20"/>
          <w:szCs w:val="28"/>
          <w:lang w:val="kk-KZ"/>
        </w:rPr>
        <w:t xml:space="preserve">  </w:t>
      </w:r>
      <w:r w:rsidR="004A1D45" w:rsidRPr="00C805D6">
        <w:rPr>
          <w:rFonts w:ascii="Times New Roman" w:hAnsi="Times New Roman" w:cs="Times New Roman"/>
          <w:b/>
          <w:spacing w:val="20"/>
          <w:sz w:val="24"/>
          <w:szCs w:val="24"/>
          <w:lang w:val="kk-KZ"/>
        </w:rPr>
        <w:t>Қоршаған ортаны қорғау және экологиялық білім мен тәрбие беру мәселелері</w:t>
      </w:r>
    </w:p>
    <w:p w:rsidR="004A1D45" w:rsidRPr="00C805D6" w:rsidRDefault="004A1D45" w:rsidP="00C12F98">
      <w:pPr>
        <w:jc w:val="both"/>
        <w:rPr>
          <w:rFonts w:ascii="Times New Roman" w:hAnsi="Times New Roman" w:cs="Times New Roman"/>
          <w:b/>
          <w:spacing w:val="20"/>
          <w:sz w:val="24"/>
          <w:szCs w:val="24"/>
          <w:lang w:val="kk-KZ"/>
        </w:rPr>
      </w:pPr>
    </w:p>
    <w:p w:rsidR="004A1D45" w:rsidRPr="00C805D6" w:rsidRDefault="004A1D45" w:rsidP="00C12F98">
      <w:pPr>
        <w:jc w:val="both"/>
        <w:rPr>
          <w:rFonts w:ascii="Times New Roman" w:hAnsi="Times New Roman" w:cs="Times New Roman"/>
          <w:spacing w:val="20"/>
          <w:sz w:val="24"/>
          <w:szCs w:val="24"/>
          <w:lang w:val="kk-KZ"/>
        </w:rPr>
      </w:pPr>
    </w:p>
    <w:p w:rsidR="004A1D45" w:rsidRPr="00C805D6" w:rsidRDefault="004A1D45" w:rsidP="00C12F98">
      <w:pPr>
        <w:jc w:val="center"/>
        <w:rPr>
          <w:rFonts w:ascii="Times New Roman" w:hAnsi="Times New Roman" w:cs="Times New Roman"/>
          <w:b/>
          <w:spacing w:val="20"/>
          <w:sz w:val="24"/>
          <w:szCs w:val="24"/>
          <w:lang w:val="kk-KZ"/>
        </w:rPr>
      </w:pPr>
      <w:r w:rsidRPr="00C805D6">
        <w:rPr>
          <w:rFonts w:ascii="Times New Roman" w:hAnsi="Times New Roman" w:cs="Times New Roman"/>
          <w:spacing w:val="20"/>
          <w:sz w:val="24"/>
          <w:szCs w:val="24"/>
          <w:lang w:val="kk-KZ"/>
        </w:rPr>
        <w:t>Оразымбетова К.Ш. әл-Фараби атындағы КазҰУ г.ғ.к.,доценті</w:t>
      </w:r>
    </w:p>
    <w:p w:rsidR="004A1D45" w:rsidRPr="00C805D6" w:rsidRDefault="004A1D45" w:rsidP="00C12F98">
      <w:pPr>
        <w:jc w:val="center"/>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Алихан Н.Д,.ОҚО,Ордабасы ауданы</w:t>
      </w:r>
      <w:r w:rsidR="00C12F98">
        <w:rPr>
          <w:rFonts w:ascii="Times New Roman" w:hAnsi="Times New Roman" w:cs="Times New Roman"/>
          <w:spacing w:val="20"/>
          <w:sz w:val="24"/>
          <w:szCs w:val="24"/>
          <w:lang w:val="kk-KZ"/>
        </w:rPr>
        <w:t>,</w:t>
      </w:r>
      <w:r w:rsidRPr="00C805D6">
        <w:rPr>
          <w:rFonts w:ascii="Times New Roman" w:hAnsi="Times New Roman" w:cs="Times New Roman"/>
          <w:spacing w:val="20"/>
          <w:sz w:val="24"/>
          <w:szCs w:val="24"/>
          <w:lang w:val="kk-KZ"/>
        </w:rPr>
        <w:t xml:space="preserve"> Кажымұқан орта мектебінің мұғалімі</w:t>
      </w:r>
    </w:p>
    <w:p w:rsidR="004A1D45" w:rsidRPr="00C805D6" w:rsidRDefault="004A1D45" w:rsidP="00C12F98">
      <w:pPr>
        <w:jc w:val="both"/>
        <w:rPr>
          <w:rFonts w:ascii="Times New Roman" w:hAnsi="Times New Roman" w:cs="Times New Roman"/>
          <w:spacing w:val="20"/>
          <w:sz w:val="24"/>
          <w:szCs w:val="24"/>
          <w:lang w:val="kk-KZ"/>
        </w:rPr>
      </w:pPr>
    </w:p>
    <w:p w:rsidR="004A1D45" w:rsidRPr="00C805D6" w:rsidRDefault="004A1D45" w:rsidP="00C12F98">
      <w:pPr>
        <w:jc w:val="both"/>
        <w:rPr>
          <w:rFonts w:ascii="Times New Roman" w:hAnsi="Times New Roman" w:cs="Times New Roman"/>
          <w:spacing w:val="20"/>
          <w:sz w:val="24"/>
          <w:szCs w:val="24"/>
          <w:lang w:val="kk-KZ"/>
        </w:rPr>
      </w:pP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w:t>
      </w:r>
      <w:r w:rsidR="004A1D45" w:rsidRPr="00C805D6">
        <w:rPr>
          <w:rFonts w:ascii="Times New Roman" w:hAnsi="Times New Roman" w:cs="Times New Roman"/>
          <w:spacing w:val="20"/>
          <w:sz w:val="24"/>
          <w:szCs w:val="24"/>
          <w:lang w:val="kk-KZ"/>
        </w:rPr>
        <w:t xml:space="preserve">       </w:t>
      </w:r>
      <w:r w:rsidRPr="00C805D6">
        <w:rPr>
          <w:rFonts w:ascii="Times New Roman" w:hAnsi="Times New Roman" w:cs="Times New Roman"/>
          <w:spacing w:val="20"/>
          <w:sz w:val="24"/>
          <w:szCs w:val="24"/>
          <w:lang w:val="kk-KZ"/>
        </w:rPr>
        <w:t>Қоршаған ортаны қорғау деген ұғымға табиғат байлықтарын сақтау, ұтымды пайдалану, оларды қалпына келтіріп отыру туралы, оның зиянды қалдықтар мен көптеген тіршілік үшін қауіпті заттармен ластанбауын қамтамасыз ету жұмыстарын қамтиды. Сонымен қатар мемлекеттік заңдары мен халықралық шарттарға көзделген табиғатты сақтау жөніндегі шаралар жинағын қамтиды.</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Қоршаған ортаны қорғау, оның табиғи ресурстарын тиімді пайдалану қазіргі кезеңнің ең өзекті мәселесі болып табылады. Бұл дүниежүзілік көлемдегі экологиялық, өнеркәсіптік, энергетикалық, шикізат, тіпті демографиялық мәселелерге тікелей қатысты болып отыр. Қазба байлықтардың, оның ішінде жер қойнауынан алынатын табиғи қорлардың мол болғанымен, қазылып алынғаннан кейін өз ресурстарын қайтып толықтырып отырмайды. Сондықтан қазіргі мұнай мен газ , шикізаттарды тиімді, ысырапсыз пайдалануда, онымен қоса қоршаған ортаға, әсіресе атмосфера мен су айдындарына тигізетін әсерін де ескерту қажет.</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Атмосфераның шектен тыс ластануынан тас бағаналар мүжіліп, көне ескрткіштер қирап жатса, оның адам организіміне қандай зиян келтіретіні айтпаса да түсінікті. Қазір шетелдердің ірі қалаларында таза ауа проблемасы басты мәселе болып отыр. </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Қазіргі кезде жер қойнауынан жыл сайын 4 млрд. тонна мұнай және табиғи газ, 2 млрд. тонна көмір шығарылады. Атмосфераға 200 млн. тоннадан астам көміртегі оксиді тасталынады. Қазақстан тұрғындарының 1/3 бөлігі сапасыз ауыз суын қолданады.</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Бұның барлығы адам қызметін дұрыстауын талап етеді, өйткені қоршаған ортадағы көптеген өзгерістер қайтымсыз сипатқа ие. Демографиялық процестер, жер қабатының нашарлауы, озон қабатының жұқаруы, көптеген жануарлардың өлімі, өнеркәсіптік апаттар экологиялық апатқа әкеліп соғады.</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Қазір табиғаттың тазалығын бұзып алсақ, оны қалпына келтіру өсер ұрпаққа қиынға соғатыны анық. Соның ішінде бүгінгі танда санитарлық экологиялық проблемалар маңызды өмірлік мәселенің бірі. Себебі әңгіме арқауы адамның өмір сүретін ортасы туралы болашақ ұрпақтың өмірі жөнінде болып отыр. Ал, бұл табиғат ортасы  дегеніміз тек елді мекен – ата қоныс қана емес, сонымен бірге кәсіп пен шаруашылықты, тәлім мен тәрбиені айқындайтын да орта. Егер әрбір адам өзіне тиесілі аядай жерде қолынан келгенінің бәрін жасаса, онда жеріміз құлпырып, жайнап кеткен болар еді. </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Қоршаған ортаға қысымды азайту үшін қандай іс-шараларды жүзеге асыру қажет?</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1. Әр адамның экологиялық тәрбиесі. Қазіргі уақыттағы білім берудің негізгі талаптарының бірі – ойлаудың экологиялық тәсілінің қалыптасуы. Әр  адамда «экологиялық сананы» дамыту керек, ол технологиялардың, кәсіпорын құрылысының нұсқаларын таңдауды және табиғи ресурстардың қолдануын анықтайды.</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lastRenderedPageBreak/>
        <w:t xml:space="preserve">  2. Экологиялық қысым бойынша меншік иелерінің қызметін заңдар жүйесі. Ресурстарды үнемдеу және табиғатты қорғау қызметтерінің экологиялық – экономикалық тиімділігін жоғарылату стратегиясы өндірістің прогрессивті технологияларын тездетілген және тұрақты дамуының құқықтық негізін құрайтындай, табиғи ресурстарды, шикізаттарды және материалдарды кешенді түрде қолданатындай болып өткізілу қажет. </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3. Қоршаған ортаға әсерді бақылаудың мемлекеттік жүйесі. Бүгінгі таңда мемлекет алдында мынадай міндеттер тұр: қоршаған орта жағдайы мен ластанудың қайнар көздеріне мониторингтің мәнін жоғарылату; бұл жұмысқа жергілікті басқару органдарының, тұрғындардың, қоғамдық ұйымдардың араласуының түрлері мен әдістерін кеңейту; адамдарда табиғи байлықтарды сақтап қалу және көбейтуге жауапкершілік сезімін ояту; табиғатты қорғау басқармасын қалыптастыру. Қазіргі уақытқа дейін өндіріс саласында табиғатты қолдану процестері басқару жүйесінде жеке элемент ретінде қарастырылған жоқ. Кейде өндірісті дамыту міндеттері олардың қоршаған ортаға әсерін есептемей шешілді. Осының әсерінен табиғатта тепе-теңдік бұзыла бастады.</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4. Экологиялық таза конструкторлық және технологиялық шешімдерге экология жағынан қолдау жасау және қоршаған ортаның жағдайын нашарлататын кәсіпорынға экономикалық қысым жасау. Ішкі және сыртқы мазмұны бойынша экономика және экологияның өзара байланысу мәселелері кешенді қажет. Экология мәселелері бойынша мамандардың көбеюі салдарынан экологиялық-экономикалық, техникалық-технологиялық, экономикалық-ұйымдастырушылық және т.б. өзара байланыстарды оңтайландыру жағдайлары анықтала бастайды, Бұл өзара байланыстар ғылымның жеке бағыттарына дедуктивті түрде бөлінеді.</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5. Тау-кен өндірісінің қоршаған ортаға әсерін оңтайландыру. Оған экологизацияланған өндірісті құрастыру жолымен жетуге болады, ол өз кезегін тауэкологиялық зерттеулердің кең дамуын талап етеді. Биосфера заңдарын білу және оларды тау-кен өндірісін ұйымдастыру кезінде қолдану. Қоршаған ортаға кен орындарының, карьерлердің, байыту фабрикаларының зиянды әсерін болдыртпау және болашақта қоршаған орта жағдайын жақсартудың маңызды шарты болып табылады.</w:t>
      </w:r>
    </w:p>
    <w:p w:rsidR="00244766" w:rsidRPr="00C805D6" w:rsidRDefault="00244766" w:rsidP="00C12F98">
      <w:pPr>
        <w:jc w:val="both"/>
        <w:outlineLvl w:val="0"/>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Бүгінгі таңда жаппай үздіксіз экологиялық білім мен тәрбие беру мәселесі мемлекекеттік деңгейге қойылып отыр. Экологилық білім беру бұл адамзат қауымының, қоғамның, табиғаттың және қоршаған ортаның үйлестігінің ең тиімді жолдарын ұрпаққа түсіндіру. Оның ішінде қоршаған орта мен оның табиғи ресурстарын тиімді пайдалану барысында табиғатты қорғай алатын, аялай білетін, адамгершілігі мол, ізгілікті, экологиялық білімі мен мәдениеті жоғары жаңа ұрпақты тәрбиелеуді жаппай қолға алу. Экологиялық дағдарыстың ұлғаюын мейлініше тежеу, табиғат пен қоршаған ортаны қорғау тәсілдерін жастарға ұғындыру тек экологиялық жаппай және үздіксіз білім беру нәтежиесінде ғана іске асырылады. </w:t>
      </w: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Өмірдің жаңа сапасының негізін құрайтын және елдің экономикалық қуаты мен ұлттық қауіпсіздіктің аса маңызды факторлары әрі базасы болып табылатын қоғамдық даму деңгейінің өлшемдері ретінде қазіргі білім жүйесінің, адам капиталының мәнімен ролі арта түседі.</w:t>
      </w:r>
    </w:p>
    <w:p w:rsidR="006C4B43"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 xml:space="preserve">     Нарықтық қатынастар орныға бастаған егеменді еліміздің ертеңі жастардың білім тереңдігімен өлшенеді. Білімді жан-жақты қабілетті ұрпақ-ұлтымыздың баға жетпес қазынасы. Қазіргі уақытта білім беру жүйесінің ғылым ретіндегі маңызды категориялық мәселелері рухани жағынан бай азаматты дайындап шығу. Ол деп отырғанымыз жеке тұлғаны тәрбиелеуді әр </w:t>
      </w:r>
      <w:r w:rsidRPr="00C805D6">
        <w:rPr>
          <w:rFonts w:ascii="Times New Roman" w:hAnsi="Times New Roman" w:cs="Times New Roman"/>
          <w:spacing w:val="20"/>
          <w:sz w:val="24"/>
          <w:szCs w:val="24"/>
          <w:lang w:val="kk-KZ"/>
        </w:rPr>
        <w:lastRenderedPageBreak/>
        <w:t xml:space="preserve">түрлі әлемде қолданылып жатқан ғылымның соңғы жетістіктерін пайдаланып, шығармашылық интеллектуалдық жұмыстар істеуге қызығушылығын қалыптастырып, дүниетанымдық көзқарасын арттыру болып табылады. Сондықтан да жеке тұлғаны қалыптастыруға байланысты белгілі бір мақсатқа бағытталған жүйелі жұмысымыз – тәрбиелеу, білім беру, оқытудың сапасын жақсарту болып отыр. </w:t>
      </w:r>
    </w:p>
    <w:p w:rsidR="006C4B43" w:rsidRPr="00C805D6" w:rsidRDefault="006C4B43" w:rsidP="00C12F98">
      <w:pPr>
        <w:jc w:val="both"/>
        <w:rPr>
          <w:rFonts w:ascii="Times New Roman" w:hAnsi="Times New Roman" w:cs="Times New Roman"/>
          <w:spacing w:val="20"/>
          <w:sz w:val="24"/>
          <w:szCs w:val="24"/>
          <w:lang w:val="kk-KZ"/>
        </w:rPr>
      </w:pPr>
    </w:p>
    <w:p w:rsidR="00244766" w:rsidRPr="00C805D6" w:rsidRDefault="00244766" w:rsidP="00C12F98">
      <w:pPr>
        <w:jc w:val="both"/>
        <w:rPr>
          <w:rFonts w:ascii="Times New Roman" w:hAnsi="Times New Roman" w:cs="Times New Roman"/>
          <w:spacing w:val="20"/>
          <w:sz w:val="24"/>
          <w:szCs w:val="24"/>
          <w:lang w:val="kk-KZ"/>
        </w:rPr>
      </w:pPr>
      <w:r w:rsidRPr="00C805D6">
        <w:rPr>
          <w:rFonts w:ascii="Times New Roman" w:hAnsi="Times New Roman" w:cs="Times New Roman"/>
          <w:spacing w:val="20"/>
          <w:sz w:val="24"/>
          <w:szCs w:val="24"/>
        </w:rPr>
        <w:t xml:space="preserve"> </w:t>
      </w:r>
      <w:r w:rsidR="006C4B43" w:rsidRPr="00C805D6">
        <w:rPr>
          <w:rFonts w:ascii="Times New Roman" w:hAnsi="Times New Roman" w:cs="Times New Roman"/>
          <w:spacing w:val="20"/>
          <w:sz w:val="24"/>
          <w:szCs w:val="24"/>
        </w:rPr>
        <w:tab/>
      </w:r>
      <w:r w:rsidR="006C4B43" w:rsidRPr="00C805D6">
        <w:rPr>
          <w:rFonts w:ascii="Times New Roman" w:hAnsi="Times New Roman" w:cs="Times New Roman"/>
          <w:spacing w:val="20"/>
          <w:sz w:val="24"/>
          <w:szCs w:val="24"/>
          <w:lang w:val="kk-KZ"/>
        </w:rPr>
        <w:t xml:space="preserve"> Пайдаланған әдебиеттер</w:t>
      </w:r>
    </w:p>
    <w:p w:rsidR="006C4B43" w:rsidRPr="00C805D6" w:rsidRDefault="006C4B43" w:rsidP="00C12F98">
      <w:pPr>
        <w:tabs>
          <w:tab w:val="left" w:pos="2129"/>
        </w:tabs>
        <w:jc w:val="both"/>
        <w:rPr>
          <w:rFonts w:ascii="Times New Roman" w:hAnsi="Times New Roman" w:cs="Times New Roman"/>
          <w:spacing w:val="20"/>
          <w:sz w:val="24"/>
          <w:szCs w:val="24"/>
          <w:lang w:val="kk-KZ"/>
        </w:rPr>
      </w:pPr>
    </w:p>
    <w:p w:rsidR="006C4B43" w:rsidRPr="00C805D6" w:rsidRDefault="006C4B43" w:rsidP="00C12F98">
      <w:pPr>
        <w:pStyle w:val="a3"/>
        <w:numPr>
          <w:ilvl w:val="0"/>
          <w:numId w:val="3"/>
        </w:numPr>
        <w:jc w:val="both"/>
        <w:outlineLvl w:val="0"/>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Жатқанбаев Ж. Экология негіздері. Алматы, «Зият», 2003.</w:t>
      </w:r>
    </w:p>
    <w:p w:rsidR="006C4B43" w:rsidRPr="00C805D6" w:rsidRDefault="006C4B43" w:rsidP="00C12F98">
      <w:pPr>
        <w:pStyle w:val="a3"/>
        <w:numPr>
          <w:ilvl w:val="0"/>
          <w:numId w:val="3"/>
        </w:numPr>
        <w:jc w:val="both"/>
        <w:outlineLvl w:val="0"/>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Э.В. «Экология и экономика природопользования», М., Закон и право, 1998. 455с.</w:t>
      </w:r>
    </w:p>
    <w:p w:rsidR="006C4B43" w:rsidRPr="00C805D6" w:rsidRDefault="006C4B43" w:rsidP="00C12F98">
      <w:pPr>
        <w:pStyle w:val="a3"/>
        <w:numPr>
          <w:ilvl w:val="0"/>
          <w:numId w:val="3"/>
        </w:numPr>
        <w:jc w:val="both"/>
        <w:outlineLvl w:val="0"/>
        <w:rPr>
          <w:rFonts w:ascii="Times New Roman" w:hAnsi="Times New Roman" w:cs="Times New Roman"/>
          <w:spacing w:val="20"/>
          <w:sz w:val="24"/>
          <w:szCs w:val="24"/>
          <w:lang w:val="kk-KZ"/>
        </w:rPr>
      </w:pPr>
      <w:r w:rsidRPr="00C805D6">
        <w:rPr>
          <w:rFonts w:ascii="Times New Roman" w:hAnsi="Times New Roman" w:cs="Times New Roman"/>
          <w:spacing w:val="20"/>
          <w:sz w:val="24"/>
          <w:szCs w:val="24"/>
          <w:lang w:val="kk-KZ"/>
        </w:rPr>
        <w:t>Национальный план действий по охране окружающей среды для устойчивого развития РК. Алматы 1999. 128с.</w:t>
      </w:r>
    </w:p>
    <w:p w:rsidR="0010106B" w:rsidRPr="00C805D6" w:rsidRDefault="0010106B" w:rsidP="00C12F98">
      <w:pPr>
        <w:jc w:val="both"/>
        <w:rPr>
          <w:rFonts w:ascii="Times New Roman" w:hAnsi="Times New Roman" w:cs="Times New Roman"/>
          <w:sz w:val="24"/>
          <w:szCs w:val="24"/>
          <w:lang w:val="kk-KZ"/>
        </w:rPr>
      </w:pPr>
    </w:p>
    <w:sectPr w:rsidR="0010106B" w:rsidRPr="00C805D6" w:rsidSect="000346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86" w:rsidRDefault="00544D86" w:rsidP="006C4B43">
      <w:r>
        <w:separator/>
      </w:r>
    </w:p>
  </w:endnote>
  <w:endnote w:type="continuationSeparator" w:id="0">
    <w:p w:rsidR="00544D86" w:rsidRDefault="00544D86" w:rsidP="006C4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Таймс">
    <w:altName w:val="Courier New"/>
    <w:panose1 w:val="00000000000000000000"/>
    <w:charset w:val="C8"/>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86" w:rsidRDefault="00544D86" w:rsidP="006C4B43">
      <w:r>
        <w:separator/>
      </w:r>
    </w:p>
  </w:footnote>
  <w:footnote w:type="continuationSeparator" w:id="0">
    <w:p w:rsidR="00544D86" w:rsidRDefault="00544D86" w:rsidP="006C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E4E"/>
    <w:multiLevelType w:val="hybridMultilevel"/>
    <w:tmpl w:val="20466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11325D"/>
    <w:multiLevelType w:val="hybridMultilevel"/>
    <w:tmpl w:val="B314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9C61D2"/>
    <w:multiLevelType w:val="hybridMultilevel"/>
    <w:tmpl w:val="0E181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44766"/>
    <w:rsid w:val="000346A4"/>
    <w:rsid w:val="000A1BC8"/>
    <w:rsid w:val="0010106B"/>
    <w:rsid w:val="00244766"/>
    <w:rsid w:val="004A1D45"/>
    <w:rsid w:val="00544D86"/>
    <w:rsid w:val="006C4B43"/>
    <w:rsid w:val="008D5C64"/>
    <w:rsid w:val="00973070"/>
    <w:rsid w:val="00C12F98"/>
    <w:rsid w:val="00C805D6"/>
    <w:rsid w:val="00F86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66"/>
    <w:pPr>
      <w:spacing w:after="0" w:line="240" w:lineRule="auto"/>
    </w:pPr>
    <w:rPr>
      <w:rFonts w:ascii="Таймс" w:eastAsia="Times New Roman" w:hAnsi="Таймс" w:cs="Arial"/>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43"/>
    <w:pPr>
      <w:ind w:left="720"/>
      <w:contextualSpacing/>
    </w:pPr>
  </w:style>
  <w:style w:type="paragraph" w:styleId="a4">
    <w:name w:val="header"/>
    <w:basedOn w:val="a"/>
    <w:link w:val="a5"/>
    <w:uiPriority w:val="99"/>
    <w:semiHidden/>
    <w:unhideWhenUsed/>
    <w:rsid w:val="006C4B43"/>
    <w:pPr>
      <w:tabs>
        <w:tab w:val="center" w:pos="4677"/>
        <w:tab w:val="right" w:pos="9355"/>
      </w:tabs>
    </w:pPr>
  </w:style>
  <w:style w:type="character" w:customStyle="1" w:styleId="a5">
    <w:name w:val="Верхний колонтитул Знак"/>
    <w:basedOn w:val="a0"/>
    <w:link w:val="a4"/>
    <w:uiPriority w:val="99"/>
    <w:semiHidden/>
    <w:rsid w:val="006C4B43"/>
    <w:rPr>
      <w:rFonts w:ascii="Таймс" w:eastAsia="Times New Roman" w:hAnsi="Таймс" w:cs="Arial"/>
      <w:sz w:val="28"/>
      <w:lang w:eastAsia="ru-RU"/>
    </w:rPr>
  </w:style>
  <w:style w:type="paragraph" w:styleId="a6">
    <w:name w:val="footer"/>
    <w:basedOn w:val="a"/>
    <w:link w:val="a7"/>
    <w:uiPriority w:val="99"/>
    <w:semiHidden/>
    <w:unhideWhenUsed/>
    <w:rsid w:val="006C4B43"/>
    <w:pPr>
      <w:tabs>
        <w:tab w:val="center" w:pos="4677"/>
        <w:tab w:val="right" w:pos="9355"/>
      </w:tabs>
    </w:pPr>
  </w:style>
  <w:style w:type="character" w:customStyle="1" w:styleId="a7">
    <w:name w:val="Нижний колонтитул Знак"/>
    <w:basedOn w:val="a0"/>
    <w:link w:val="a6"/>
    <w:uiPriority w:val="99"/>
    <w:semiHidden/>
    <w:rsid w:val="006C4B43"/>
    <w:rPr>
      <w:rFonts w:ascii="Таймс" w:eastAsia="Times New Roman" w:hAnsi="Таймс" w:cs="Arial"/>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Atlas1</dc:creator>
  <cp:keywords/>
  <dc:description/>
  <cp:lastModifiedBy>Atlas1</cp:lastModifiedBy>
  <cp:revision>2</cp:revision>
  <dcterms:created xsi:type="dcterms:W3CDTF">2016-05-20T11:07:00Z</dcterms:created>
  <dcterms:modified xsi:type="dcterms:W3CDTF">2016-05-20T11:07:00Z</dcterms:modified>
</cp:coreProperties>
</file>