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89" w:rsidRDefault="0012165C" w:rsidP="00840DCA">
      <w:pPr>
        <w:jc w:val="both"/>
        <w:rPr>
          <w:rFonts w:ascii="Times New Roman" w:hAnsi="Times New Roman" w:cs="Times New Roman"/>
          <w:b/>
          <w:sz w:val="28"/>
          <w:szCs w:val="28"/>
        </w:rPr>
      </w:pPr>
      <w:r w:rsidRPr="0012165C">
        <w:rPr>
          <w:rFonts w:ascii="Times New Roman" w:hAnsi="Times New Roman" w:cs="Times New Roman"/>
          <w:b/>
          <w:sz w:val="28"/>
          <w:szCs w:val="28"/>
        </w:rPr>
        <w:t xml:space="preserve"> Характеристика и языковые особенности </w:t>
      </w:r>
      <w:r w:rsidR="00F36C27">
        <w:rPr>
          <w:rFonts w:ascii="Times New Roman" w:hAnsi="Times New Roman" w:cs="Times New Roman"/>
          <w:b/>
          <w:sz w:val="28"/>
          <w:szCs w:val="28"/>
        </w:rPr>
        <w:t xml:space="preserve">перевода </w:t>
      </w:r>
      <w:bookmarkStart w:id="0" w:name="_GoBack"/>
      <w:bookmarkEnd w:id="0"/>
      <w:r w:rsidRPr="0012165C">
        <w:rPr>
          <w:rFonts w:ascii="Times New Roman" w:hAnsi="Times New Roman" w:cs="Times New Roman"/>
          <w:b/>
          <w:sz w:val="28"/>
          <w:szCs w:val="28"/>
        </w:rPr>
        <w:t>делового стиля английского  языка</w:t>
      </w:r>
    </w:p>
    <w:p w:rsidR="0012165C" w:rsidRPr="004B2BDA" w:rsidRDefault="0012165C" w:rsidP="00840DCA">
      <w:pPr>
        <w:jc w:val="both"/>
        <w:rPr>
          <w:rFonts w:ascii="Times New Roman" w:hAnsi="Times New Roman" w:cs="Times New Roman"/>
          <w:b/>
          <w:sz w:val="24"/>
          <w:szCs w:val="24"/>
        </w:rPr>
      </w:pPr>
      <w:proofErr w:type="spellStart"/>
      <w:r w:rsidRPr="0012165C">
        <w:rPr>
          <w:rFonts w:ascii="Times New Roman" w:hAnsi="Times New Roman" w:cs="Times New Roman"/>
          <w:sz w:val="24"/>
          <w:szCs w:val="24"/>
        </w:rPr>
        <w:t>Бимагамбетова</w:t>
      </w:r>
      <w:proofErr w:type="spellEnd"/>
      <w:r w:rsidRPr="0012165C">
        <w:rPr>
          <w:rFonts w:ascii="Times New Roman" w:hAnsi="Times New Roman" w:cs="Times New Roman"/>
          <w:sz w:val="24"/>
          <w:szCs w:val="24"/>
        </w:rPr>
        <w:t xml:space="preserve">  </w:t>
      </w:r>
      <w:proofErr w:type="spellStart"/>
      <w:r w:rsidRPr="0012165C">
        <w:rPr>
          <w:rFonts w:ascii="Times New Roman" w:hAnsi="Times New Roman" w:cs="Times New Roman"/>
          <w:sz w:val="24"/>
          <w:szCs w:val="24"/>
        </w:rPr>
        <w:t>Жибек</w:t>
      </w:r>
      <w:proofErr w:type="spellEnd"/>
      <w:r w:rsidRPr="0012165C">
        <w:rPr>
          <w:rFonts w:ascii="Times New Roman" w:hAnsi="Times New Roman" w:cs="Times New Roman"/>
          <w:sz w:val="24"/>
          <w:szCs w:val="24"/>
        </w:rPr>
        <w:t xml:space="preserve">    </w:t>
      </w:r>
      <w:proofErr w:type="spellStart"/>
      <w:r w:rsidRPr="0012165C">
        <w:rPr>
          <w:rFonts w:ascii="Times New Roman" w:hAnsi="Times New Roman" w:cs="Times New Roman"/>
          <w:sz w:val="24"/>
          <w:szCs w:val="24"/>
        </w:rPr>
        <w:t>Тобулбаевна</w:t>
      </w:r>
      <w:proofErr w:type="spellEnd"/>
      <w:r w:rsidRPr="0012165C">
        <w:rPr>
          <w:rFonts w:ascii="Times New Roman" w:hAnsi="Times New Roman" w:cs="Times New Roman"/>
          <w:sz w:val="24"/>
          <w:szCs w:val="24"/>
        </w:rPr>
        <w:t xml:space="preserve"> – кандидат  филологических   наук, доцент кафедры дипломатического перевода Казахского  Национального  университета  имени аль </w:t>
      </w:r>
      <w:proofErr w:type="spellStart"/>
      <w:r w:rsidRPr="0012165C">
        <w:rPr>
          <w:rFonts w:ascii="Times New Roman" w:hAnsi="Times New Roman" w:cs="Times New Roman"/>
          <w:sz w:val="24"/>
          <w:szCs w:val="24"/>
        </w:rPr>
        <w:t>Фараби</w:t>
      </w:r>
      <w:proofErr w:type="spellEnd"/>
      <w:r w:rsidRPr="0012165C">
        <w:rPr>
          <w:rFonts w:ascii="Times New Roman" w:hAnsi="Times New Roman" w:cs="Times New Roman"/>
          <w:sz w:val="24"/>
          <w:szCs w:val="24"/>
        </w:rPr>
        <w:t>. (</w:t>
      </w:r>
      <w:proofErr w:type="spellStart"/>
      <w:r w:rsidRPr="0012165C">
        <w:rPr>
          <w:rFonts w:ascii="Times New Roman" w:hAnsi="Times New Roman" w:cs="Times New Roman"/>
          <w:sz w:val="24"/>
          <w:szCs w:val="24"/>
        </w:rPr>
        <w:t>КазНУ</w:t>
      </w:r>
      <w:proofErr w:type="spellEnd"/>
      <w:r w:rsidRPr="0012165C">
        <w:rPr>
          <w:rFonts w:ascii="Times New Roman" w:hAnsi="Times New Roman" w:cs="Times New Roman"/>
          <w:sz w:val="24"/>
          <w:szCs w:val="24"/>
        </w:rPr>
        <w:t xml:space="preserve">, </w:t>
      </w:r>
      <w:proofErr w:type="spellStart"/>
      <w:r w:rsidRPr="0012165C">
        <w:rPr>
          <w:rFonts w:ascii="Times New Roman" w:hAnsi="Times New Roman" w:cs="Times New Roman"/>
          <w:sz w:val="24"/>
          <w:szCs w:val="24"/>
        </w:rPr>
        <w:t>г</w:t>
      </w:r>
      <w:proofErr w:type="gramStart"/>
      <w:r w:rsidRPr="0012165C">
        <w:rPr>
          <w:rFonts w:ascii="Times New Roman" w:hAnsi="Times New Roman" w:cs="Times New Roman"/>
          <w:sz w:val="24"/>
          <w:szCs w:val="24"/>
        </w:rPr>
        <w:t>.А</w:t>
      </w:r>
      <w:proofErr w:type="gramEnd"/>
      <w:r w:rsidRPr="0012165C">
        <w:rPr>
          <w:rFonts w:ascii="Times New Roman" w:hAnsi="Times New Roman" w:cs="Times New Roman"/>
          <w:sz w:val="24"/>
          <w:szCs w:val="24"/>
        </w:rPr>
        <w:t>лматы</w:t>
      </w:r>
      <w:proofErr w:type="spellEnd"/>
      <w:r w:rsidRPr="0012165C">
        <w:rPr>
          <w:rFonts w:ascii="Times New Roman" w:hAnsi="Times New Roman" w:cs="Times New Roman"/>
          <w:sz w:val="24"/>
          <w:szCs w:val="24"/>
        </w:rPr>
        <w:t>)</w:t>
      </w:r>
    </w:p>
    <w:p w:rsidR="0012165C" w:rsidRPr="0012165C" w:rsidRDefault="0012165C" w:rsidP="00840D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B0F5F">
        <w:rPr>
          <w:rFonts w:ascii="Times New Roman" w:hAnsi="Times New Roman" w:cs="Times New Roman"/>
          <w:b/>
          <w:sz w:val="28"/>
          <w:szCs w:val="28"/>
        </w:rPr>
        <w:t>Аннотация:</w:t>
      </w:r>
      <w:r w:rsidRPr="003B0F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165C">
        <w:rPr>
          <w:rFonts w:ascii="Times New Roman" w:eastAsia="Times New Roman" w:hAnsi="Times New Roman" w:cs="Times New Roman"/>
          <w:sz w:val="28"/>
          <w:szCs w:val="28"/>
          <w:lang w:eastAsia="ru-RU"/>
        </w:rPr>
        <w:t xml:space="preserve">Данная </w:t>
      </w:r>
      <w:r>
        <w:rPr>
          <w:rFonts w:ascii="Times New Roman" w:eastAsia="Times New Roman" w:hAnsi="Times New Roman" w:cs="Times New Roman"/>
          <w:sz w:val="28"/>
          <w:szCs w:val="28"/>
          <w:lang w:eastAsia="ru-RU"/>
        </w:rPr>
        <w:t xml:space="preserve">научно методическая  статья </w:t>
      </w:r>
      <w:r w:rsidRPr="0012165C">
        <w:rPr>
          <w:rFonts w:ascii="Times New Roman" w:eastAsia="Times New Roman" w:hAnsi="Times New Roman" w:cs="Times New Roman"/>
          <w:sz w:val="28"/>
          <w:szCs w:val="28"/>
          <w:lang w:eastAsia="ru-RU"/>
        </w:rPr>
        <w:t xml:space="preserve"> посвящена исследованию особенностей перевода письменной части официально - деловой документации, в частности анализу и рассмотрению особенностей перевода </w:t>
      </w:r>
      <w:r>
        <w:rPr>
          <w:rFonts w:ascii="Times New Roman" w:eastAsia="Times New Roman" w:hAnsi="Times New Roman" w:cs="Times New Roman"/>
          <w:sz w:val="28"/>
          <w:szCs w:val="28"/>
          <w:lang w:eastAsia="ru-RU"/>
        </w:rPr>
        <w:t xml:space="preserve">бизнес </w:t>
      </w:r>
      <w:r w:rsidRPr="0012165C">
        <w:rPr>
          <w:rFonts w:ascii="Times New Roman" w:eastAsia="Times New Roman" w:hAnsi="Times New Roman" w:cs="Times New Roman"/>
          <w:sz w:val="28"/>
          <w:szCs w:val="28"/>
          <w:lang w:eastAsia="ru-RU"/>
        </w:rPr>
        <w:t>текста.</w:t>
      </w:r>
    </w:p>
    <w:p w:rsidR="0012165C" w:rsidRDefault="0012165C" w:rsidP="00840D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165C">
        <w:rPr>
          <w:rFonts w:ascii="Times New Roman" w:eastAsia="Times New Roman" w:hAnsi="Times New Roman" w:cs="Times New Roman"/>
          <w:b/>
          <w:bCs/>
          <w:sz w:val="28"/>
          <w:szCs w:val="28"/>
          <w:lang w:eastAsia="ru-RU"/>
        </w:rPr>
        <w:t>Цель</w:t>
      </w:r>
      <w:r w:rsidRPr="0012165C">
        <w:rPr>
          <w:rFonts w:ascii="Times New Roman" w:eastAsia="Times New Roman" w:hAnsi="Times New Roman" w:cs="Times New Roman"/>
          <w:sz w:val="28"/>
          <w:szCs w:val="28"/>
          <w:lang w:eastAsia="ru-RU"/>
        </w:rPr>
        <w:t xml:space="preserve"> данной работы заключается в том, чтобы исследовать особенности перевода </w:t>
      </w:r>
      <w:r>
        <w:rPr>
          <w:rFonts w:ascii="Times New Roman" w:eastAsia="Times New Roman" w:hAnsi="Times New Roman" w:cs="Times New Roman"/>
          <w:sz w:val="28"/>
          <w:szCs w:val="28"/>
          <w:lang w:eastAsia="ru-RU"/>
        </w:rPr>
        <w:t>деловых писем</w:t>
      </w:r>
      <w:r w:rsidRPr="0012165C">
        <w:rPr>
          <w:rFonts w:ascii="Times New Roman" w:eastAsia="Times New Roman" w:hAnsi="Times New Roman" w:cs="Times New Roman"/>
          <w:sz w:val="28"/>
          <w:szCs w:val="28"/>
          <w:lang w:eastAsia="ru-RU"/>
        </w:rPr>
        <w:t xml:space="preserve">. </w:t>
      </w:r>
    </w:p>
    <w:p w:rsidR="00FD615F" w:rsidRPr="004B2BDA" w:rsidRDefault="00840DCA" w:rsidP="00FD615F">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615F" w:rsidRPr="004B2BDA">
        <w:rPr>
          <w:rFonts w:ascii="Times New Roman" w:eastAsia="Times New Roman" w:hAnsi="Times New Roman" w:cs="Times New Roman"/>
          <w:sz w:val="28"/>
          <w:szCs w:val="28"/>
          <w:lang w:eastAsia="ru-RU"/>
        </w:rPr>
        <w:t>Всем знакомое английское слово «бизнес» уже прочно вошло в наш язык, и, что под этим словом подразумевается, объяснять нет нужды. Также и производные от этого слова, типа бизнесмен, и у нас, и в Европе, и по всему миру ассоциируются с торговлей, биржевыми сделками,</w:t>
      </w:r>
      <w:r w:rsidR="00FD615F">
        <w:rPr>
          <w:rFonts w:ascii="Times New Roman" w:eastAsia="Times New Roman" w:hAnsi="Times New Roman" w:cs="Times New Roman"/>
          <w:sz w:val="28"/>
          <w:szCs w:val="28"/>
          <w:lang w:eastAsia="ru-RU"/>
        </w:rPr>
        <w:t xml:space="preserve"> </w:t>
      </w:r>
      <w:r w:rsidR="00FD615F" w:rsidRPr="004B2BDA">
        <w:rPr>
          <w:rFonts w:ascii="Times New Roman" w:eastAsia="Times New Roman" w:hAnsi="Times New Roman" w:cs="Times New Roman"/>
          <w:sz w:val="28"/>
          <w:szCs w:val="28"/>
          <w:lang w:eastAsia="ru-RU"/>
        </w:rPr>
        <w:t>вкладыванием капитала и т.д., одним словом, с традиционным западным бизнесом в нашем понимании.</w:t>
      </w:r>
    </w:p>
    <w:p w:rsidR="00FD615F" w:rsidRPr="004B2BDA" w:rsidRDefault="00FD615F" w:rsidP="00FD615F">
      <w:pPr>
        <w:spacing w:after="0" w:line="240" w:lineRule="auto"/>
        <w:ind w:hanging="360"/>
        <w:rPr>
          <w:rFonts w:ascii="Times New Roman" w:eastAsia="Times New Roman" w:hAnsi="Times New Roman" w:cs="Times New Roman"/>
          <w:sz w:val="28"/>
          <w:szCs w:val="28"/>
          <w:lang w:eastAsia="ru-RU"/>
        </w:rPr>
      </w:pPr>
      <w:r w:rsidRPr="004B2B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eastAsia="ru-RU"/>
        </w:rPr>
        <w:t xml:space="preserve"> Однако</w:t>
      </w:r>
      <w:proofErr w:type="gramStart"/>
      <w:r w:rsidRPr="004B2BDA">
        <w:rPr>
          <w:rFonts w:ascii="Times New Roman" w:eastAsia="Times New Roman" w:hAnsi="Times New Roman" w:cs="Times New Roman"/>
          <w:sz w:val="28"/>
          <w:szCs w:val="28"/>
          <w:lang w:eastAsia="ru-RU"/>
        </w:rPr>
        <w:t>,</w:t>
      </w:r>
      <w:proofErr w:type="gramEnd"/>
      <w:r w:rsidRPr="004B2BDA">
        <w:rPr>
          <w:rFonts w:ascii="Times New Roman" w:eastAsia="Times New Roman" w:hAnsi="Times New Roman" w:cs="Times New Roman"/>
          <w:sz w:val="28"/>
          <w:szCs w:val="28"/>
          <w:lang w:eastAsia="ru-RU"/>
        </w:rPr>
        <w:t xml:space="preserve"> если переводить слово «</w:t>
      </w:r>
      <w:r w:rsidRPr="004B2BDA">
        <w:rPr>
          <w:rFonts w:ascii="Times New Roman" w:eastAsia="Times New Roman" w:hAnsi="Times New Roman" w:cs="Times New Roman"/>
          <w:sz w:val="28"/>
          <w:szCs w:val="28"/>
          <w:lang w:val="en-US" w:eastAsia="ru-RU"/>
        </w:rPr>
        <w:t>business</w:t>
      </w:r>
      <w:r w:rsidRPr="004B2BDA">
        <w:rPr>
          <w:rFonts w:ascii="Times New Roman" w:eastAsia="Times New Roman" w:hAnsi="Times New Roman" w:cs="Times New Roman"/>
          <w:sz w:val="28"/>
          <w:szCs w:val="28"/>
          <w:lang w:eastAsia="ru-RU"/>
        </w:rPr>
        <w:t>» на русский язык, то получается некоторое несовпадение смыслов. Строго говоря, «</w:t>
      </w:r>
      <w:r w:rsidRPr="004B2BDA">
        <w:rPr>
          <w:rFonts w:ascii="Times New Roman" w:eastAsia="Times New Roman" w:hAnsi="Times New Roman" w:cs="Times New Roman"/>
          <w:sz w:val="28"/>
          <w:szCs w:val="28"/>
          <w:lang w:val="en-US" w:eastAsia="ru-RU"/>
        </w:rPr>
        <w:t>business</w:t>
      </w:r>
      <w:r w:rsidRPr="004B2BDA">
        <w:rPr>
          <w:rFonts w:ascii="Times New Roman" w:eastAsia="Times New Roman" w:hAnsi="Times New Roman" w:cs="Times New Roman"/>
          <w:sz w:val="28"/>
          <w:szCs w:val="28"/>
          <w:lang w:eastAsia="ru-RU"/>
        </w:rPr>
        <w:t>» переводится как «дело», а, скажем, «</w:t>
      </w:r>
      <w:r w:rsidRPr="004B2BDA">
        <w:rPr>
          <w:rFonts w:ascii="Times New Roman" w:eastAsia="Times New Roman" w:hAnsi="Times New Roman" w:cs="Times New Roman"/>
          <w:sz w:val="28"/>
          <w:szCs w:val="28"/>
          <w:lang w:val="en-US" w:eastAsia="ru-RU"/>
        </w:rPr>
        <w:t>business</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letters</w:t>
      </w:r>
      <w:r w:rsidRPr="004B2BDA">
        <w:rPr>
          <w:rFonts w:ascii="Times New Roman" w:eastAsia="Times New Roman" w:hAnsi="Times New Roman" w:cs="Times New Roman"/>
          <w:sz w:val="28"/>
          <w:szCs w:val="28"/>
          <w:lang w:eastAsia="ru-RU"/>
        </w:rPr>
        <w:t>» переводится как «деловые письма», чему в английском языке есть соответствующий эквивалент «</w:t>
      </w:r>
      <w:r w:rsidRPr="004B2BDA">
        <w:rPr>
          <w:rFonts w:ascii="Times New Roman" w:eastAsia="Times New Roman" w:hAnsi="Times New Roman" w:cs="Times New Roman"/>
          <w:sz w:val="28"/>
          <w:szCs w:val="28"/>
          <w:lang w:val="en-US" w:eastAsia="ru-RU"/>
        </w:rPr>
        <w:t>official</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correspondence</w:t>
      </w:r>
      <w:r w:rsidRPr="004B2BDA">
        <w:rPr>
          <w:rFonts w:ascii="Times New Roman" w:eastAsia="Times New Roman" w:hAnsi="Times New Roman" w:cs="Times New Roman"/>
          <w:sz w:val="28"/>
          <w:szCs w:val="28"/>
          <w:lang w:eastAsia="ru-RU"/>
        </w:rPr>
        <w:t>» («официальная переписка»).</w:t>
      </w:r>
    </w:p>
    <w:p w:rsidR="00FD615F" w:rsidRDefault="00840DCA" w:rsidP="004B2BD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615F">
        <w:rPr>
          <w:rFonts w:ascii="Times New Roman" w:eastAsia="Times New Roman" w:hAnsi="Times New Roman" w:cs="Times New Roman"/>
          <w:sz w:val="28"/>
          <w:szCs w:val="28"/>
          <w:lang w:eastAsia="ru-RU"/>
        </w:rPr>
        <w:t xml:space="preserve">     </w:t>
      </w:r>
      <w:r w:rsidRPr="00840DCA">
        <w:rPr>
          <w:rFonts w:ascii="Times New Roman" w:eastAsia="Times New Roman" w:hAnsi="Times New Roman" w:cs="Times New Roman"/>
          <w:sz w:val="28"/>
          <w:szCs w:val="28"/>
          <w:lang w:eastAsia="ru-RU"/>
        </w:rPr>
        <w:t xml:space="preserve">Современный официально-деловой стиль </w:t>
      </w:r>
      <w:r w:rsidR="004B2BDA">
        <w:rPr>
          <w:rFonts w:ascii="Times New Roman" w:eastAsia="Times New Roman" w:hAnsi="Times New Roman" w:cs="Times New Roman"/>
          <w:sz w:val="28"/>
          <w:szCs w:val="28"/>
          <w:lang w:eastAsia="ru-RU"/>
        </w:rPr>
        <w:t xml:space="preserve">или бизнес  </w:t>
      </w:r>
      <w:r w:rsidRPr="00840DCA">
        <w:rPr>
          <w:rFonts w:ascii="Times New Roman" w:eastAsia="Times New Roman" w:hAnsi="Times New Roman" w:cs="Times New Roman"/>
          <w:sz w:val="28"/>
          <w:szCs w:val="28"/>
          <w:lang w:eastAsia="ru-RU"/>
        </w:rPr>
        <w:t xml:space="preserve">относится к числу книжных стилей и функционирует в форме письменной речи. </w:t>
      </w:r>
      <w:r w:rsidR="004B2BDA">
        <w:rPr>
          <w:rFonts w:ascii="Times New Roman" w:eastAsia="Times New Roman" w:hAnsi="Times New Roman" w:cs="Times New Roman"/>
          <w:sz w:val="28"/>
          <w:szCs w:val="28"/>
          <w:lang w:eastAsia="ru-RU"/>
        </w:rPr>
        <w:t>К у</w:t>
      </w:r>
      <w:r w:rsidRPr="00840DCA">
        <w:rPr>
          <w:rFonts w:ascii="Times New Roman" w:eastAsia="Times New Roman" w:hAnsi="Times New Roman" w:cs="Times New Roman"/>
          <w:sz w:val="28"/>
          <w:szCs w:val="28"/>
          <w:lang w:eastAsia="ru-RU"/>
        </w:rPr>
        <w:t>стн</w:t>
      </w:r>
      <w:r w:rsidR="004B2BDA">
        <w:rPr>
          <w:rFonts w:ascii="Times New Roman" w:eastAsia="Times New Roman" w:hAnsi="Times New Roman" w:cs="Times New Roman"/>
          <w:sz w:val="28"/>
          <w:szCs w:val="28"/>
          <w:lang w:eastAsia="ru-RU"/>
        </w:rPr>
        <w:t>ой</w:t>
      </w:r>
      <w:r w:rsidRPr="00840DCA">
        <w:rPr>
          <w:rFonts w:ascii="Times New Roman" w:eastAsia="Times New Roman" w:hAnsi="Times New Roman" w:cs="Times New Roman"/>
          <w:sz w:val="28"/>
          <w:szCs w:val="28"/>
          <w:lang w:eastAsia="ru-RU"/>
        </w:rPr>
        <w:t xml:space="preserve"> форм</w:t>
      </w:r>
      <w:r w:rsidR="004B2BDA">
        <w:rPr>
          <w:rFonts w:ascii="Times New Roman" w:eastAsia="Times New Roman" w:hAnsi="Times New Roman" w:cs="Times New Roman"/>
          <w:sz w:val="28"/>
          <w:szCs w:val="28"/>
          <w:lang w:eastAsia="ru-RU"/>
        </w:rPr>
        <w:t>е</w:t>
      </w:r>
      <w:r w:rsidRPr="00840DCA">
        <w:rPr>
          <w:rFonts w:ascii="Times New Roman" w:eastAsia="Times New Roman" w:hAnsi="Times New Roman" w:cs="Times New Roman"/>
          <w:sz w:val="28"/>
          <w:szCs w:val="28"/>
          <w:lang w:eastAsia="ru-RU"/>
        </w:rPr>
        <w:t xml:space="preserve"> официально-деловой речи </w:t>
      </w:r>
      <w:r w:rsidR="004B2BDA">
        <w:rPr>
          <w:rFonts w:ascii="Times New Roman" w:eastAsia="Times New Roman" w:hAnsi="Times New Roman" w:cs="Times New Roman"/>
          <w:sz w:val="28"/>
          <w:szCs w:val="28"/>
          <w:lang w:eastAsia="ru-RU"/>
        </w:rPr>
        <w:t xml:space="preserve">относятся </w:t>
      </w:r>
      <w:r w:rsidRPr="00840DCA">
        <w:rPr>
          <w:rFonts w:ascii="Times New Roman" w:eastAsia="Times New Roman" w:hAnsi="Times New Roman" w:cs="Times New Roman"/>
          <w:sz w:val="28"/>
          <w:szCs w:val="28"/>
          <w:lang w:eastAsia="ru-RU"/>
        </w:rPr>
        <w:t>- выступления на торжественных заседаниях, приемах, доклады государственных и общественных деятелей и т.д.</w:t>
      </w:r>
      <w:r>
        <w:rPr>
          <w:rFonts w:ascii="Times New Roman" w:eastAsia="Times New Roman" w:hAnsi="Times New Roman" w:cs="Times New Roman"/>
          <w:sz w:val="28"/>
          <w:szCs w:val="28"/>
          <w:lang w:eastAsia="ru-RU"/>
        </w:rPr>
        <w:t xml:space="preserve"> </w:t>
      </w:r>
      <w:r w:rsidRPr="00840DCA">
        <w:rPr>
          <w:rFonts w:ascii="Times New Roman" w:eastAsia="Times New Roman" w:hAnsi="Times New Roman" w:cs="Times New Roman"/>
          <w:sz w:val="28"/>
          <w:szCs w:val="28"/>
          <w:lang w:eastAsia="ru-RU"/>
        </w:rPr>
        <w:t xml:space="preserve">Официально-деловой стиль обслуживает сугубо деловые и чрезвычайно важные сферы человеческих взаимоотношений: отношения между государственной властью и населением, между странами, между предприятиями, организациями, учреждениями, между личностью и обществом. Ясно, что, с одной стороны, выражаемое официально-деловым стилем содержание, учитывая его огромную важность, должно исключать всякую двусмысленность и разночтения. С другой стороны, данный стиль характеризуется определенным более или менее ограниченным кругом тем. Эти две особенности официально-делового стиля способствовали закреплению в нем традиционных, устоявшихся средств языкового выражения и выработке определенных форм и приемов построения речи. Иначе говоря, рассматриваемый стиль характеризуется: высокой регламентированностью речи (определенный запас средств выражения и способов их построения), официальностью (строгость изложения; слова </w:t>
      </w:r>
      <w:r w:rsidRPr="00840DCA">
        <w:rPr>
          <w:rFonts w:ascii="Times New Roman" w:eastAsia="Times New Roman" w:hAnsi="Times New Roman" w:cs="Times New Roman"/>
          <w:sz w:val="28"/>
          <w:szCs w:val="28"/>
          <w:lang w:eastAsia="ru-RU"/>
        </w:rPr>
        <w:lastRenderedPageBreak/>
        <w:t>обычно употребляются в своих прямых значениях, образность, как правило, отсутствует) и безличностью (официально-деловая речь избегает конкретного и личностного) [1].</w:t>
      </w:r>
    </w:p>
    <w:p w:rsidR="004B2BDA" w:rsidRPr="004B2BDA" w:rsidRDefault="004B2BDA" w:rsidP="004B2BDA">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Существуют следующие виды  </w:t>
      </w:r>
      <w:r w:rsidRPr="004B2BDA">
        <w:rPr>
          <w:rFonts w:ascii="Times New Roman" w:eastAsia="Times New Roman" w:hAnsi="Times New Roman" w:cs="Times New Roman"/>
          <w:sz w:val="28"/>
          <w:szCs w:val="28"/>
          <w:lang w:eastAsia="ru-RU"/>
        </w:rPr>
        <w:t>делового стиля</w:t>
      </w:r>
      <w:r>
        <w:rPr>
          <w:rFonts w:ascii="Times New Roman" w:eastAsia="Times New Roman" w:hAnsi="Times New Roman" w:cs="Times New Roman"/>
          <w:sz w:val="28"/>
          <w:szCs w:val="28"/>
          <w:lang w:eastAsia="ru-RU"/>
        </w:rPr>
        <w:t>:</w:t>
      </w:r>
    </w:p>
    <w:p w:rsidR="004B2BDA" w:rsidRPr="004B2BDA" w:rsidRDefault="004B2BDA" w:rsidP="004B2B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2BDA">
        <w:rPr>
          <w:rFonts w:ascii="Times New Roman" w:eastAsia="Times New Roman" w:hAnsi="Times New Roman" w:cs="Times New Roman"/>
          <w:b/>
          <w:bCs/>
          <w:sz w:val="28"/>
          <w:szCs w:val="28"/>
          <w:lang w:eastAsia="ru-RU"/>
        </w:rPr>
        <w:t>Язык дипломатии</w:t>
      </w:r>
      <w:r w:rsidRPr="004B2BDA">
        <w:rPr>
          <w:rFonts w:ascii="Times New Roman" w:eastAsia="Times New Roman" w:hAnsi="Times New Roman" w:cs="Times New Roman"/>
          <w:sz w:val="28"/>
          <w:szCs w:val="28"/>
          <w:lang w:eastAsia="ru-RU"/>
        </w:rPr>
        <w:t xml:space="preserve"> весьма, своеобразен. У него своя система терминов, у которой много общего с другими терминологиями, но есть и особенность - насыщенность международными терминами. В средние века в Западной Европе общим дипломатическим языком был латинский, потом французский (XVIII - начало XIX в.). Только в дипломатии употребляются этикетные слова. Это обращения к представителям других государств, обозначения титулов и форм титулования.</w:t>
      </w:r>
    </w:p>
    <w:p w:rsidR="004B2BDA" w:rsidRPr="004B2BDA" w:rsidRDefault="004B2BDA" w:rsidP="004B2B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2BDA">
        <w:rPr>
          <w:rFonts w:ascii="Times New Roman" w:eastAsia="Times New Roman" w:hAnsi="Times New Roman" w:cs="Times New Roman"/>
          <w:sz w:val="28"/>
          <w:szCs w:val="28"/>
          <w:lang w:eastAsia="ru-RU"/>
        </w:rPr>
        <w:t>Для синтаксиса языка дипломатии характерны длинные предложения, развернутые периоды с разветвленной союзной связью, с причастными и деепричастными оборотами, инфинитивными конструкциями, вводными и обособленными выражениями. Нередко предложение состоит из отрезков, каждый из которых выражает законченную мысль, оформлен в виде абзаца, но не отделен от других точкой, а входит формально в структуру одного предложения. Такое синтаксическое строение имеет, например, преамбула (вступительная часть) всеобщей декларации прав человека. Весь длинный фрагмент текста (преамбула) представляет собой одно предложение, в котором абзацами подчеркнуты деепричастные обороты, подчиняющие себе придаточные части.</w:t>
      </w:r>
    </w:p>
    <w:p w:rsidR="004B2BDA" w:rsidRPr="004B2BDA" w:rsidRDefault="004B2BDA" w:rsidP="004B2B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2BDA">
        <w:rPr>
          <w:rFonts w:ascii="Times New Roman" w:eastAsia="Times New Roman" w:hAnsi="Times New Roman" w:cs="Times New Roman"/>
          <w:b/>
          <w:bCs/>
          <w:sz w:val="28"/>
          <w:szCs w:val="28"/>
          <w:lang w:eastAsia="ru-RU"/>
        </w:rPr>
        <w:t>Язык законов</w:t>
      </w:r>
      <w:r w:rsidRPr="004B2BDA">
        <w:rPr>
          <w:rFonts w:ascii="Times New Roman" w:eastAsia="Times New Roman" w:hAnsi="Times New Roman" w:cs="Times New Roman"/>
          <w:sz w:val="28"/>
          <w:szCs w:val="28"/>
          <w:lang w:eastAsia="ru-RU"/>
        </w:rPr>
        <w:t xml:space="preserve"> - это официальный язык, язык государственной власти, на котором она говорит с населением. Язык законов требует, прежде всего, точности. Здесь недопустимы какие-либо двусмысленности, </w:t>
      </w:r>
      <w:proofErr w:type="gramStart"/>
      <w:r w:rsidRPr="004B2BDA">
        <w:rPr>
          <w:rFonts w:ascii="Times New Roman" w:eastAsia="Times New Roman" w:hAnsi="Times New Roman" w:cs="Times New Roman"/>
          <w:sz w:val="28"/>
          <w:szCs w:val="28"/>
          <w:lang w:eastAsia="ru-RU"/>
        </w:rPr>
        <w:t>кривотолки</w:t>
      </w:r>
      <w:proofErr w:type="gramEnd"/>
      <w:r w:rsidRPr="004B2BDA">
        <w:rPr>
          <w:rFonts w:ascii="Times New Roman" w:eastAsia="Times New Roman" w:hAnsi="Times New Roman" w:cs="Times New Roman"/>
          <w:sz w:val="28"/>
          <w:szCs w:val="28"/>
          <w:lang w:eastAsia="ru-RU"/>
        </w:rPr>
        <w:t>. Главное - точность выражения мысли. Другая важная черта языка законов - обобщенность выражения. Законодатель стремится к наибольшему обобщению, избегая частностей и деталей. Для языка законов характерны также полное отсутствие индивидуализации речи, стандартность изложения. Закон обращается не к отдельному, конкретному человеку, но ко всем людям или группам людей. Поэтому язык законов абстрагируется от индивидуальных речевых особенностей людей, и поэтому необходима известная стереотипность изложения.</w:t>
      </w:r>
    </w:p>
    <w:p w:rsidR="004B2BDA" w:rsidRPr="004B2BDA" w:rsidRDefault="004B2BDA" w:rsidP="004B2B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2BDA">
        <w:rPr>
          <w:rFonts w:ascii="Times New Roman" w:eastAsia="Times New Roman" w:hAnsi="Times New Roman" w:cs="Times New Roman"/>
          <w:b/>
          <w:bCs/>
          <w:sz w:val="28"/>
          <w:szCs w:val="28"/>
          <w:lang w:eastAsia="ru-RU"/>
        </w:rPr>
        <w:t>Служебная переписка</w:t>
      </w:r>
      <w:r w:rsidRPr="004B2BDA">
        <w:rPr>
          <w:rFonts w:ascii="Times New Roman" w:eastAsia="Times New Roman" w:hAnsi="Times New Roman" w:cs="Times New Roman"/>
          <w:sz w:val="28"/>
          <w:szCs w:val="28"/>
          <w:lang w:eastAsia="ru-RU"/>
        </w:rPr>
        <w:t xml:space="preserve">, или промышленная корреспонденция, относится к обиходно-деловой разновидности официально-делового стиля. Образцом языка служебной переписки можно считать телеграфный стиль, характеризующийся предельной рациональностью в построении синтаксических конструкций. Не возбраняется здесь и нанизывание падежей, считающееся в других стилях серьезным стилистическим недостатком. Здесь же оно способствует экономии языковых средств, компактности речи. </w:t>
      </w:r>
      <w:r w:rsidRPr="004B2BDA">
        <w:rPr>
          <w:rFonts w:ascii="Times New Roman" w:eastAsia="Times New Roman" w:hAnsi="Times New Roman" w:cs="Times New Roman"/>
          <w:sz w:val="28"/>
          <w:szCs w:val="28"/>
          <w:lang w:eastAsia="ru-RU"/>
        </w:rPr>
        <w:lastRenderedPageBreak/>
        <w:t xml:space="preserve">Главная особенность языка служебной переписки - его высокая </w:t>
      </w:r>
      <w:proofErr w:type="spellStart"/>
      <w:r w:rsidRPr="004B2BDA">
        <w:rPr>
          <w:rFonts w:ascii="Times New Roman" w:eastAsia="Times New Roman" w:hAnsi="Times New Roman" w:cs="Times New Roman"/>
          <w:sz w:val="28"/>
          <w:szCs w:val="28"/>
          <w:lang w:eastAsia="ru-RU"/>
        </w:rPr>
        <w:t>стандартизованность</w:t>
      </w:r>
      <w:proofErr w:type="spellEnd"/>
      <w:r w:rsidRPr="004B2BDA">
        <w:rPr>
          <w:rFonts w:ascii="Times New Roman" w:eastAsia="Times New Roman" w:hAnsi="Times New Roman" w:cs="Times New Roman"/>
          <w:sz w:val="28"/>
          <w:szCs w:val="28"/>
          <w:lang w:eastAsia="ru-RU"/>
        </w:rPr>
        <w:t>. Содержание деловых писем очень часто повторяется, так как однотипны многие производственные ситуации. Поэтому естественно одинаковое языковое оформление тех или иных содержательных аспектов делового письма. Для каждого такого аспекта существует определенная синтаксическая модель предложения, имеющая в зависимости от смысловой, стилистической характеристики ряд конкретных речевых вариантов.</w:t>
      </w:r>
    </w:p>
    <w:p w:rsidR="004B2BDA" w:rsidRPr="004B2BDA" w:rsidRDefault="00FD615F" w:rsidP="00FD615F">
      <w:pPr>
        <w:spacing w:after="0" w:line="240" w:lineRule="auto"/>
        <w:ind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2BDA" w:rsidRPr="004B2BDA">
        <w:rPr>
          <w:rFonts w:ascii="Times New Roman" w:eastAsia="Times New Roman" w:hAnsi="Times New Roman" w:cs="Times New Roman"/>
          <w:sz w:val="28"/>
          <w:szCs w:val="28"/>
          <w:lang w:eastAsia="ru-RU"/>
        </w:rPr>
        <w:t>Действительно, деловые письма не обязательно должны быть коммерческими, но могут быть, и юридическими, дипломатическими, научными и многими другими официальными письмами. Таким образом, коммерческая переписка является лишь частью, правда довольно внушительной, деловой переписки.</w:t>
      </w:r>
    </w:p>
    <w:p w:rsidR="004B2BDA" w:rsidRPr="004B2BDA" w:rsidRDefault="004B2BDA" w:rsidP="00EC66C8">
      <w:pPr>
        <w:spacing w:after="0" w:line="240" w:lineRule="auto"/>
        <w:ind w:left="142" w:hanging="142"/>
        <w:jc w:val="both"/>
        <w:rPr>
          <w:rFonts w:ascii="Times New Roman" w:eastAsia="Times New Roman" w:hAnsi="Times New Roman" w:cs="Times New Roman"/>
          <w:sz w:val="28"/>
          <w:szCs w:val="28"/>
          <w:lang w:eastAsia="ru-RU"/>
        </w:rPr>
      </w:pPr>
      <w:r w:rsidRPr="004B2BDA">
        <w:rPr>
          <w:rFonts w:ascii="Times New Roman" w:eastAsia="Times New Roman" w:hAnsi="Times New Roman" w:cs="Times New Roman"/>
          <w:sz w:val="28"/>
          <w:szCs w:val="28"/>
          <w:lang w:eastAsia="ru-RU"/>
        </w:rPr>
        <w:t xml:space="preserve">             </w:t>
      </w:r>
    </w:p>
    <w:p w:rsidR="004B2BDA" w:rsidRPr="004B2BDA" w:rsidRDefault="004B2BDA" w:rsidP="00EC66C8">
      <w:pPr>
        <w:tabs>
          <w:tab w:val="left" w:pos="0"/>
        </w:tabs>
        <w:spacing w:after="0" w:line="240" w:lineRule="auto"/>
        <w:jc w:val="both"/>
        <w:rPr>
          <w:rFonts w:ascii="Times New Roman" w:eastAsia="Times New Roman" w:hAnsi="Times New Roman" w:cs="Times New Roman"/>
          <w:sz w:val="28"/>
          <w:szCs w:val="28"/>
          <w:lang w:eastAsia="ru-RU"/>
        </w:rPr>
      </w:pPr>
      <w:r w:rsidRPr="004B2BDA">
        <w:rPr>
          <w:rFonts w:ascii="Times New Roman" w:eastAsia="Times New Roman" w:hAnsi="Times New Roman" w:cs="Times New Roman"/>
          <w:sz w:val="28"/>
          <w:szCs w:val="28"/>
          <w:lang w:eastAsia="ru-RU"/>
        </w:rPr>
        <w:t xml:space="preserve">    </w:t>
      </w:r>
      <w:r w:rsidR="00FD615F">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eastAsia="ru-RU"/>
        </w:rPr>
        <w:t>Если вам доведется переписываться с какой-нибудь американской фирмой, то вы не застрахованы от остроумного письма, в котором может быть уместна шутка, интересная цитата, даже анекдот или загадка. Естественно, подобные «фокусы» исключены в больших официальных документах.</w:t>
      </w:r>
      <w:r w:rsidR="00EC66C8">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eastAsia="ru-RU"/>
        </w:rPr>
        <w:t xml:space="preserve">Британский стиль, напротив, отличается завидным постоянством, и, можно сказать, что консервативность его не знает границ. До сих пор можно порой встретить в британских </w:t>
      </w:r>
      <w:r w:rsidR="00FD615F">
        <w:rPr>
          <w:rFonts w:ascii="Times New Roman" w:eastAsia="Times New Roman" w:hAnsi="Times New Roman" w:cs="Times New Roman"/>
          <w:sz w:val="28"/>
          <w:szCs w:val="28"/>
          <w:lang w:eastAsia="ru-RU"/>
        </w:rPr>
        <w:t xml:space="preserve">деловых </w:t>
      </w:r>
      <w:r w:rsidRPr="004B2BDA">
        <w:rPr>
          <w:rFonts w:ascii="Times New Roman" w:eastAsia="Times New Roman" w:hAnsi="Times New Roman" w:cs="Times New Roman"/>
          <w:sz w:val="28"/>
          <w:szCs w:val="28"/>
          <w:lang w:eastAsia="ru-RU"/>
        </w:rPr>
        <w:t xml:space="preserve"> письмах клише 18-19 веков, типа:</w:t>
      </w:r>
      <w:r w:rsidRPr="004B2BDA">
        <w:rPr>
          <w:rFonts w:ascii="Times New Roman" w:eastAsia="Times New Roman" w:hAnsi="Times New Roman" w:cs="Times New Roman"/>
          <w:sz w:val="28"/>
          <w:szCs w:val="28"/>
          <w:lang w:val="en-US" w:eastAsia="ru-RU"/>
        </w:rPr>
        <w:t>We</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beg</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to</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acknowledge</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your</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esteemed</w:t>
      </w:r>
      <w:r w:rsidRPr="004B2BDA">
        <w:rPr>
          <w:rFonts w:ascii="Times New Roman" w:eastAsia="Times New Roman" w:hAnsi="Times New Roman" w:cs="Times New Roman"/>
          <w:sz w:val="28"/>
          <w:szCs w:val="28"/>
          <w:lang w:eastAsia="ru-RU"/>
        </w:rPr>
        <w:t xml:space="preserve"> </w:t>
      </w:r>
      <w:proofErr w:type="spellStart"/>
      <w:r w:rsidRPr="004B2BDA">
        <w:rPr>
          <w:rFonts w:ascii="Times New Roman" w:eastAsia="Times New Roman" w:hAnsi="Times New Roman" w:cs="Times New Roman"/>
          <w:sz w:val="28"/>
          <w:szCs w:val="28"/>
          <w:lang w:val="en-US" w:eastAsia="ru-RU"/>
        </w:rPr>
        <w:t>favour</w:t>
      </w:r>
      <w:proofErr w:type="spellEnd"/>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of</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the</w:t>
      </w:r>
      <w:r w:rsidRPr="004B2BDA">
        <w:rPr>
          <w:rFonts w:ascii="Times New Roman" w:eastAsia="Times New Roman" w:hAnsi="Times New Roman" w:cs="Times New Roman"/>
          <w:sz w:val="28"/>
          <w:szCs w:val="28"/>
          <w:lang w:eastAsia="ru-RU"/>
        </w:rPr>
        <w:t xml:space="preserve"> 5</w:t>
      </w:r>
      <w:proofErr w:type="spellStart"/>
      <w:r w:rsidRPr="004B2BDA">
        <w:rPr>
          <w:rFonts w:ascii="Times New Roman" w:eastAsia="Times New Roman" w:hAnsi="Times New Roman" w:cs="Times New Roman"/>
          <w:sz w:val="28"/>
          <w:szCs w:val="28"/>
          <w:vertAlign w:val="superscript"/>
          <w:lang w:val="en-US" w:eastAsia="ru-RU"/>
        </w:rPr>
        <w:t>th</w:t>
      </w:r>
      <w:proofErr w:type="spellEnd"/>
      <w:r w:rsidRPr="004B2BDA">
        <w:rPr>
          <w:rFonts w:ascii="Times New Roman" w:eastAsia="Times New Roman" w:hAnsi="Times New Roman" w:cs="Times New Roman"/>
          <w:sz w:val="28"/>
          <w:szCs w:val="28"/>
          <w:lang w:eastAsia="ru-RU"/>
        </w:rPr>
        <w:t xml:space="preserve"> </w:t>
      </w:r>
      <w:proofErr w:type="spellStart"/>
      <w:r w:rsidRPr="004B2BDA">
        <w:rPr>
          <w:rFonts w:ascii="Times New Roman" w:eastAsia="Times New Roman" w:hAnsi="Times New Roman" w:cs="Times New Roman"/>
          <w:sz w:val="28"/>
          <w:szCs w:val="28"/>
          <w:lang w:val="en-US" w:eastAsia="ru-RU"/>
        </w:rPr>
        <w:t>inst</w:t>
      </w:r>
      <w:proofErr w:type="spellEnd"/>
      <w:r w:rsidRPr="004B2BDA">
        <w:rPr>
          <w:rFonts w:ascii="Times New Roman" w:eastAsia="Times New Roman" w:hAnsi="Times New Roman" w:cs="Times New Roman"/>
          <w:sz w:val="28"/>
          <w:szCs w:val="28"/>
          <w:lang w:eastAsia="ru-RU"/>
        </w:rPr>
        <w:t>.</w:t>
      </w:r>
      <w:r w:rsidR="00EC66C8">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eastAsia="ru-RU"/>
        </w:rPr>
        <w:t>Позвольте засвидетельствовать почтение за любезно оказанную нам честь (имеется в виду письмо) от 5 числа сего месяца. Что на современном английском языке имело бы вид:</w:t>
      </w:r>
      <w:r w:rsidR="00FD615F">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We</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received</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your</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letter</w:t>
      </w:r>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of</w:t>
      </w:r>
      <w:r w:rsidRPr="004B2BDA">
        <w:rPr>
          <w:rFonts w:ascii="Times New Roman" w:eastAsia="Times New Roman" w:hAnsi="Times New Roman" w:cs="Times New Roman"/>
          <w:sz w:val="28"/>
          <w:szCs w:val="28"/>
          <w:lang w:eastAsia="ru-RU"/>
        </w:rPr>
        <w:t xml:space="preserve"> 5</w:t>
      </w:r>
      <w:proofErr w:type="spellStart"/>
      <w:r w:rsidRPr="004B2BDA">
        <w:rPr>
          <w:rFonts w:ascii="Times New Roman" w:eastAsia="Times New Roman" w:hAnsi="Times New Roman" w:cs="Times New Roman"/>
          <w:sz w:val="28"/>
          <w:szCs w:val="28"/>
          <w:vertAlign w:val="superscript"/>
          <w:lang w:val="en-US" w:eastAsia="ru-RU"/>
        </w:rPr>
        <w:t>th</w:t>
      </w:r>
      <w:proofErr w:type="spellEnd"/>
      <w:r w:rsidRPr="004B2BDA">
        <w:rPr>
          <w:rFonts w:ascii="Times New Roman" w:eastAsia="Times New Roman" w:hAnsi="Times New Roman" w:cs="Times New Roman"/>
          <w:sz w:val="28"/>
          <w:szCs w:val="28"/>
          <w:lang w:eastAsia="ru-RU"/>
        </w:rPr>
        <w:t xml:space="preserve"> </w:t>
      </w:r>
      <w:r w:rsidRPr="004B2BDA">
        <w:rPr>
          <w:rFonts w:ascii="Times New Roman" w:eastAsia="Times New Roman" w:hAnsi="Times New Roman" w:cs="Times New Roman"/>
          <w:sz w:val="28"/>
          <w:szCs w:val="28"/>
          <w:lang w:val="en-US" w:eastAsia="ru-RU"/>
        </w:rPr>
        <w:t>May</w:t>
      </w:r>
      <w:r w:rsidRPr="004B2BDA">
        <w:rPr>
          <w:rFonts w:ascii="Times New Roman" w:eastAsia="Times New Roman" w:hAnsi="Times New Roman" w:cs="Times New Roman"/>
          <w:sz w:val="28"/>
          <w:szCs w:val="28"/>
          <w:lang w:eastAsia="ru-RU"/>
        </w:rPr>
        <w:t>.</w:t>
      </w:r>
    </w:p>
    <w:p w:rsidR="004B2BDA" w:rsidRPr="004B2BDA" w:rsidRDefault="00FD615F" w:rsidP="004B2BDA">
      <w:pPr>
        <w:spacing w:after="0" w:line="240" w:lineRule="auto"/>
        <w:ind w:left="36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2BDA" w:rsidRPr="004B2BDA">
        <w:rPr>
          <w:rFonts w:ascii="Times New Roman" w:eastAsia="Times New Roman" w:hAnsi="Times New Roman" w:cs="Times New Roman"/>
          <w:sz w:val="28"/>
          <w:szCs w:val="28"/>
          <w:lang w:eastAsia="ru-RU"/>
        </w:rPr>
        <w:t>Мы получили ваше письмо 5 мая.</w:t>
      </w:r>
    </w:p>
    <w:p w:rsidR="004B2BDA" w:rsidRDefault="00EC66C8" w:rsidP="00EC66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2BDA" w:rsidRPr="004B2BDA">
        <w:rPr>
          <w:rFonts w:ascii="Times New Roman" w:eastAsia="Times New Roman" w:hAnsi="Times New Roman" w:cs="Times New Roman"/>
          <w:sz w:val="28"/>
          <w:szCs w:val="28"/>
          <w:lang w:eastAsia="ru-RU"/>
        </w:rPr>
        <w:t xml:space="preserve">В современных деловых письмах вообще, и в коммерческих письмах в частности, приняты следующие клише: </w:t>
      </w:r>
      <w:proofErr w:type="spellStart"/>
      <w:r w:rsidR="004B2BDA" w:rsidRPr="004B2BDA">
        <w:rPr>
          <w:rFonts w:ascii="Times New Roman" w:eastAsia="Times New Roman" w:hAnsi="Times New Roman" w:cs="Times New Roman"/>
          <w:i/>
          <w:iCs/>
          <w:sz w:val="28"/>
          <w:szCs w:val="28"/>
          <w:lang w:val="en-US" w:eastAsia="ru-RU"/>
        </w:rPr>
        <w:t>W</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e</w:t>
      </w:r>
      <w:proofErr w:type="spellEnd"/>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are</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pleased</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to</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tell</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you</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that</w:t>
      </w:r>
      <w:r w:rsidR="004B2BDA" w:rsidRPr="004B2BDA">
        <w:rPr>
          <w:rFonts w:ascii="Times New Roman" w:eastAsia="Times New Roman" w:hAnsi="Times New Roman" w:cs="Times New Roman"/>
          <w:sz w:val="28"/>
          <w:szCs w:val="28"/>
          <w:lang w:eastAsia="ru-RU"/>
        </w:rPr>
        <w:t xml:space="preserve"> – Рады сообщить </w:t>
      </w:r>
      <w:proofErr w:type="spellStart"/>
      <w:r w:rsidR="004B2BDA" w:rsidRPr="004B2BDA">
        <w:rPr>
          <w:rFonts w:ascii="Times New Roman" w:eastAsia="Times New Roman" w:hAnsi="Times New Roman" w:cs="Times New Roman"/>
          <w:sz w:val="28"/>
          <w:szCs w:val="28"/>
          <w:lang w:eastAsia="ru-RU"/>
        </w:rPr>
        <w:t>Вам</w:t>
      </w:r>
      <w:proofErr w:type="gramStart"/>
      <w:r w:rsidR="004B2BDA" w:rsidRPr="004B2BDA">
        <w:rPr>
          <w:rFonts w:ascii="Times New Roman" w:eastAsia="Times New Roman" w:hAnsi="Times New Roman" w:cs="Times New Roman"/>
          <w:sz w:val="28"/>
          <w:szCs w:val="28"/>
          <w:lang w:eastAsia="ru-RU"/>
        </w:rPr>
        <w:t>,что</w:t>
      </w:r>
      <w:proofErr w:type="spellEnd"/>
      <w:proofErr w:type="gramEnd"/>
      <w:r>
        <w:rPr>
          <w:rFonts w:ascii="Times New Roman" w:eastAsia="Times New Roman" w:hAnsi="Times New Roman" w:cs="Times New Roman"/>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At</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your</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request</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we</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sent</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you</w:t>
      </w:r>
      <w:r w:rsidR="004B2BDA" w:rsidRPr="004B2BDA">
        <w:rPr>
          <w:rFonts w:ascii="Times New Roman" w:eastAsia="Times New Roman" w:hAnsi="Times New Roman" w:cs="Times New Roman"/>
          <w:sz w:val="28"/>
          <w:szCs w:val="28"/>
          <w:lang w:eastAsia="ru-RU"/>
        </w:rPr>
        <w:t xml:space="preserve"> – По вашей просьбе мы выслали вам</w:t>
      </w:r>
      <w:r>
        <w:rPr>
          <w:rFonts w:ascii="Times New Roman" w:eastAsia="Times New Roman" w:hAnsi="Times New Roman" w:cs="Times New Roman"/>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We</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have</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considerable</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interest</w:t>
      </w:r>
      <w:r w:rsidR="004B2BDA" w:rsidRPr="004B2BDA">
        <w:rPr>
          <w:rFonts w:ascii="Times New Roman" w:eastAsia="Times New Roman" w:hAnsi="Times New Roman" w:cs="Times New Roman"/>
          <w:i/>
          <w:iCs/>
          <w:sz w:val="28"/>
          <w:szCs w:val="28"/>
          <w:lang w:eastAsia="ru-RU"/>
        </w:rPr>
        <w:t xml:space="preserve"> </w:t>
      </w:r>
      <w:r w:rsidR="004B2BDA" w:rsidRPr="004B2BDA">
        <w:rPr>
          <w:rFonts w:ascii="Times New Roman" w:eastAsia="Times New Roman" w:hAnsi="Times New Roman" w:cs="Times New Roman"/>
          <w:i/>
          <w:iCs/>
          <w:sz w:val="28"/>
          <w:szCs w:val="28"/>
          <w:lang w:val="en-US" w:eastAsia="ru-RU"/>
        </w:rPr>
        <w:t>in</w:t>
      </w:r>
      <w:r w:rsidR="004B2BDA" w:rsidRPr="004B2BDA">
        <w:rPr>
          <w:rFonts w:ascii="Times New Roman" w:eastAsia="Times New Roman" w:hAnsi="Times New Roman" w:cs="Times New Roman"/>
          <w:sz w:val="28"/>
          <w:szCs w:val="28"/>
          <w:lang w:eastAsia="ru-RU"/>
        </w:rPr>
        <w:t xml:space="preserve"> – Мы очень заинтересованы в</w:t>
      </w:r>
    </w:p>
    <w:p w:rsidR="004B2BDA" w:rsidRPr="004B2BDA" w:rsidRDefault="00EC66C8" w:rsidP="00EC66C8">
      <w:pPr>
        <w:spacing w:after="0" w:line="360" w:lineRule="auto"/>
        <w:ind w:firstLine="709"/>
        <w:jc w:val="both"/>
        <w:rPr>
          <w:rFonts w:ascii="Times New Roman" w:eastAsia="Times New Roman" w:hAnsi="Times New Roman" w:cs="Times New Roman"/>
          <w:sz w:val="28"/>
          <w:szCs w:val="28"/>
          <w:lang w:eastAsia="ru-RU"/>
        </w:rPr>
      </w:pPr>
      <w:r w:rsidRPr="00EC66C8">
        <w:rPr>
          <w:rFonts w:ascii="Times New Roman" w:eastAsia="Times New Roman" w:hAnsi="Times New Roman" w:cs="Times New Roman"/>
          <w:sz w:val="28"/>
          <w:szCs w:val="28"/>
        </w:rPr>
        <w:t>Перевод офисной документации считается одним из наиболее сложных видов перевода. Перевод  не может быть осуществлен корректно без использования специальных познаний в соответствующей области, без знания специфики конкретного вида документооборота. Необходимо ориентироваться в мире бизнеса, а также владеть специальной лексикой и знать об особенностях использования иностранной терминологии в конкретном контексте.</w:t>
      </w:r>
    </w:p>
    <w:p w:rsidR="00EC66C8" w:rsidRDefault="00840DCA" w:rsidP="00EC66C8">
      <w:pPr>
        <w:spacing w:after="0" w:line="360" w:lineRule="auto"/>
        <w:ind w:firstLine="709"/>
        <w:jc w:val="both"/>
        <w:rPr>
          <w:rFonts w:ascii="Times New Roman" w:eastAsia="Times New Roman" w:hAnsi="Times New Roman" w:cs="Times New Roman"/>
          <w:b/>
          <w:sz w:val="28"/>
          <w:szCs w:val="28"/>
        </w:rPr>
      </w:pPr>
      <w:r w:rsidRPr="00840DCA">
        <w:rPr>
          <w:rFonts w:ascii="Times New Roman" w:eastAsia="Times New Roman" w:hAnsi="Times New Roman" w:cs="Times New Roman"/>
          <w:b/>
          <w:sz w:val="28"/>
          <w:szCs w:val="28"/>
        </w:rPr>
        <w:t>Список использованной литературы</w:t>
      </w:r>
    </w:p>
    <w:p w:rsidR="0012165C" w:rsidRPr="004B2BDA" w:rsidRDefault="00840DCA" w:rsidP="00EC66C8">
      <w:pPr>
        <w:spacing w:after="0" w:line="360" w:lineRule="auto"/>
        <w:ind w:firstLine="709"/>
        <w:jc w:val="both"/>
        <w:rPr>
          <w:rFonts w:ascii="Times New Roman" w:hAnsi="Times New Roman" w:cs="Times New Roman"/>
          <w:b/>
          <w:sz w:val="28"/>
          <w:szCs w:val="28"/>
        </w:rPr>
      </w:pPr>
      <w:r w:rsidRPr="00840DCA">
        <w:rPr>
          <w:rFonts w:ascii="Times New Roman" w:eastAsia="Times New Roman" w:hAnsi="Times New Roman" w:cs="Times New Roman"/>
          <w:sz w:val="28"/>
          <w:szCs w:val="28"/>
        </w:rPr>
        <w:t>Гальперин И.Р. Стилистика английского языка.</w:t>
      </w:r>
      <w:r w:rsidRPr="00840DCA">
        <w:rPr>
          <w:rFonts w:ascii="Times New Roman" w:eastAsia="Times New Roman" w:hAnsi="Times New Roman" w:cs="Times New Roman"/>
          <w:bCs/>
          <w:sz w:val="28"/>
          <w:szCs w:val="28"/>
        </w:rPr>
        <w:t xml:space="preserve"> / И.Р. Гальперин</w:t>
      </w:r>
      <w:r w:rsidRPr="00840DCA">
        <w:rPr>
          <w:rFonts w:ascii="Times New Roman" w:eastAsia="Times New Roman" w:hAnsi="Times New Roman" w:cs="Times New Roman"/>
          <w:sz w:val="28"/>
          <w:szCs w:val="28"/>
        </w:rPr>
        <w:t xml:space="preserve"> – М., 1981. – 336 с.</w:t>
      </w:r>
    </w:p>
    <w:sectPr w:rsidR="0012165C" w:rsidRPr="004B2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71"/>
    <w:rsid w:val="0012165C"/>
    <w:rsid w:val="001A0C05"/>
    <w:rsid w:val="002072A3"/>
    <w:rsid w:val="004B2BDA"/>
    <w:rsid w:val="00653589"/>
    <w:rsid w:val="007A6F73"/>
    <w:rsid w:val="00840DCA"/>
    <w:rsid w:val="00885A71"/>
    <w:rsid w:val="008D35C7"/>
    <w:rsid w:val="00C24763"/>
    <w:rsid w:val="00D47664"/>
    <w:rsid w:val="00EC66C8"/>
    <w:rsid w:val="00F36C27"/>
    <w:rsid w:val="00FD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2015-10-22T17:24:00Z</dcterms:created>
  <dcterms:modified xsi:type="dcterms:W3CDTF">2015-10-22T18:42:00Z</dcterms:modified>
</cp:coreProperties>
</file>