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45" w:rsidRDefault="00C53D45" w:rsidP="00C53D45">
      <w:pPr>
        <w:pStyle w:val="a4"/>
        <w:jc w:val="both"/>
        <w:rPr>
          <w:rFonts w:ascii="Times New Roman" w:hAnsi="Times New Roman"/>
          <w:sz w:val="28"/>
          <w:szCs w:val="28"/>
        </w:rPr>
      </w:pPr>
      <w:r>
        <w:rPr>
          <w:rFonts w:ascii="Times New Roman" w:hAnsi="Times New Roman"/>
          <w:b/>
          <w:sz w:val="28"/>
          <w:szCs w:val="28"/>
        </w:rPr>
        <w:t xml:space="preserve">Картографирование современных геоморфологических процессов дельтового </w:t>
      </w:r>
      <w:proofErr w:type="gramStart"/>
      <w:r>
        <w:rPr>
          <w:rFonts w:ascii="Times New Roman" w:hAnsi="Times New Roman"/>
          <w:b/>
          <w:sz w:val="28"/>
          <w:szCs w:val="28"/>
        </w:rPr>
        <w:t>участка  реки</w:t>
      </w:r>
      <w:proofErr w:type="gramEnd"/>
      <w:r>
        <w:rPr>
          <w:rFonts w:ascii="Times New Roman" w:hAnsi="Times New Roman"/>
          <w:b/>
          <w:sz w:val="28"/>
          <w:szCs w:val="28"/>
        </w:rPr>
        <w:t xml:space="preserve"> Иле.</w:t>
      </w:r>
    </w:p>
    <w:p w:rsidR="00C53D45" w:rsidRDefault="00A71973" w:rsidP="00A71973">
      <w:pPr>
        <w:jc w:val="both"/>
        <w:rPr>
          <w:rFonts w:ascii="Times New Roman" w:hAnsi="Times New Roman"/>
          <w:sz w:val="28"/>
          <w:szCs w:val="28"/>
        </w:rPr>
      </w:pPr>
      <w:r>
        <w:rPr>
          <w:rFonts w:ascii="Times New Roman" w:hAnsi="Times New Roman"/>
          <w:sz w:val="28"/>
          <w:szCs w:val="28"/>
        </w:rPr>
        <w:t>Картографирование геоморфологических процессов дельтовых районов аридных территорий имеет ряд особенностей</w:t>
      </w:r>
      <w:r w:rsidR="000472AA">
        <w:rPr>
          <w:rFonts w:ascii="Times New Roman" w:hAnsi="Times New Roman"/>
          <w:sz w:val="28"/>
          <w:szCs w:val="28"/>
        </w:rPr>
        <w:t>,</w:t>
      </w:r>
      <w:r>
        <w:rPr>
          <w:rFonts w:ascii="Times New Roman" w:hAnsi="Times New Roman"/>
          <w:sz w:val="28"/>
          <w:szCs w:val="28"/>
        </w:rPr>
        <w:t xml:space="preserve"> связанных с историей развития рельефа, динамикой и последовательностью формирования специфичного облика данных областей со сменой аккумулятивных и эрозионных этапов</w:t>
      </w:r>
      <w:r w:rsidR="000472AA">
        <w:rPr>
          <w:rFonts w:ascii="Times New Roman" w:hAnsi="Times New Roman"/>
          <w:sz w:val="28"/>
          <w:szCs w:val="28"/>
        </w:rPr>
        <w:t xml:space="preserve"> </w:t>
      </w:r>
      <w:proofErr w:type="spellStart"/>
      <w:r w:rsidR="000472AA">
        <w:rPr>
          <w:rFonts w:ascii="Times New Roman" w:hAnsi="Times New Roman"/>
          <w:sz w:val="28"/>
          <w:szCs w:val="28"/>
        </w:rPr>
        <w:t>рельефообразования</w:t>
      </w:r>
      <w:proofErr w:type="spellEnd"/>
      <w:r w:rsidR="000472AA">
        <w:rPr>
          <w:rFonts w:ascii="Times New Roman" w:hAnsi="Times New Roman"/>
          <w:sz w:val="28"/>
          <w:szCs w:val="28"/>
        </w:rPr>
        <w:t>.</w:t>
      </w:r>
      <w:r>
        <w:rPr>
          <w:rFonts w:ascii="Times New Roman" w:hAnsi="Times New Roman"/>
          <w:sz w:val="28"/>
          <w:szCs w:val="28"/>
        </w:rPr>
        <w:t xml:space="preserve"> </w:t>
      </w:r>
    </w:p>
    <w:p w:rsidR="00264AE2" w:rsidRDefault="00264AE2" w:rsidP="00A71973">
      <w:pPr>
        <w:jc w:val="both"/>
        <w:rPr>
          <w:rFonts w:ascii="Times New Roman" w:hAnsi="Times New Roman"/>
          <w:sz w:val="28"/>
          <w:szCs w:val="28"/>
          <w:lang w:val="en-US"/>
        </w:rPr>
      </w:pPr>
      <w:r>
        <w:rPr>
          <w:rFonts w:ascii="Times New Roman" w:hAnsi="Times New Roman"/>
          <w:sz w:val="28"/>
          <w:szCs w:val="28"/>
          <w:lang w:val="en-US"/>
        </w:rPr>
        <w:t xml:space="preserve">Mapping of geomorphologic processes of deltaic areas of the arid areas has a number of development of the relief, the </w:t>
      </w:r>
      <w:proofErr w:type="spellStart"/>
      <w:r>
        <w:rPr>
          <w:rFonts w:ascii="Times New Roman" w:hAnsi="Times New Roman"/>
          <w:sz w:val="28"/>
          <w:szCs w:val="28"/>
          <w:lang w:val="en-US"/>
        </w:rPr>
        <w:t>dinamics</w:t>
      </w:r>
      <w:proofErr w:type="spellEnd"/>
      <w:r>
        <w:rPr>
          <w:rFonts w:ascii="Times New Roman" w:hAnsi="Times New Roman"/>
          <w:sz w:val="28"/>
          <w:szCs w:val="28"/>
          <w:lang w:val="en-US"/>
        </w:rPr>
        <w:t xml:space="preserve"> and sequence of specific shape data fields to erosive relief formation stages.</w:t>
      </w:r>
    </w:p>
    <w:p w:rsidR="009F5AC9" w:rsidRPr="009F5AC9" w:rsidRDefault="009F5AC9" w:rsidP="009F5AC9">
      <w:pPr>
        <w:rPr>
          <w:rFonts w:ascii="Times New Roman" w:hAnsi="Times New Roman" w:cs="Times New Roman"/>
          <w:sz w:val="28"/>
          <w:szCs w:val="28"/>
          <w:lang w:val="en-US"/>
        </w:rPr>
      </w:pPr>
      <w:r>
        <w:rPr>
          <w:rFonts w:ascii="Times New Roman" w:hAnsi="Times New Roman" w:cs="Times New Roman"/>
          <w:sz w:val="28"/>
          <w:szCs w:val="28"/>
        </w:rPr>
        <w:t>Геоморфология</w:t>
      </w:r>
      <w:r w:rsidRPr="009F5AC9">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rPr>
        <w:t>үдерісінің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картографилауы</w:t>
      </w:r>
      <w:proofErr w:type="spellEnd"/>
      <w:proofErr w:type="gram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өзгешеліктің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қатары</w:t>
      </w:r>
      <w:proofErr w:type="spellEnd"/>
      <w:r w:rsidRPr="009F5AC9">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бедердің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дамуының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тарихымен</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серпінділікпен</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және</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айтылмыш</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облыстың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өзгешеліктің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ажарының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құралым</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тізбектілік</w:t>
      </w:r>
      <w:proofErr w:type="spellEnd"/>
      <w:r w:rsidRPr="009F5AC9">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жербедер</w:t>
      </w:r>
      <w:proofErr w:type="spellEnd"/>
      <w:r w:rsidRPr="009F5AC9">
        <w:rPr>
          <w:rFonts w:ascii="Times New Roman" w:hAnsi="Times New Roman" w:cs="Times New Roman"/>
          <w:sz w:val="28"/>
          <w:szCs w:val="28"/>
          <w:lang w:val="en-US"/>
        </w:rPr>
        <w:t xml:space="preserve"> </w:t>
      </w:r>
      <w:r>
        <w:rPr>
          <w:rFonts w:ascii="Times New Roman" w:hAnsi="Times New Roman" w:cs="Times New Roman"/>
          <w:sz w:val="28"/>
          <w:szCs w:val="28"/>
        </w:rPr>
        <w:t>куру</w:t>
      </w:r>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аккумулятивт</w:t>
      </w:r>
      <w:r>
        <w:rPr>
          <w:rFonts w:ascii="Times New Roman" w:hAnsi="Times New Roman" w:cs="Times New Roman"/>
          <w:sz w:val="28"/>
          <w:szCs w:val="28"/>
          <w:lang w:val="en-US"/>
        </w:rPr>
        <w:t>i</w:t>
      </w:r>
      <w:proofErr w:type="spellEnd"/>
      <w:r>
        <w:rPr>
          <w:rFonts w:ascii="Times New Roman" w:hAnsi="Times New Roman" w:cs="Times New Roman"/>
          <w:sz w:val="28"/>
          <w:szCs w:val="28"/>
        </w:rPr>
        <w:t>к</w:t>
      </w:r>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және</w:t>
      </w:r>
      <w:proofErr w:type="spellEnd"/>
      <w:r w:rsidRPr="009F5AC9">
        <w:rPr>
          <w:rFonts w:ascii="Times New Roman" w:hAnsi="Times New Roman" w:cs="Times New Roman"/>
          <w:sz w:val="28"/>
          <w:szCs w:val="28"/>
          <w:lang w:val="en-US"/>
        </w:rPr>
        <w:t xml:space="preserve"> </w:t>
      </w:r>
      <w:r>
        <w:rPr>
          <w:rFonts w:ascii="Times New Roman" w:hAnsi="Times New Roman" w:cs="Times New Roman"/>
          <w:sz w:val="28"/>
          <w:szCs w:val="28"/>
        </w:rPr>
        <w:t>эрозия</w:t>
      </w:r>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кезең</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ауысу</w:t>
      </w:r>
      <w:proofErr w:type="spellEnd"/>
      <w:r w:rsidRPr="009F5AC9">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тоқулымен</w:t>
      </w:r>
      <w:proofErr w:type="spellEnd"/>
      <w:r w:rsidRPr="009F5AC9">
        <w:rPr>
          <w:rFonts w:ascii="Times New Roman" w:hAnsi="Times New Roman" w:cs="Times New Roman"/>
          <w:sz w:val="28"/>
          <w:szCs w:val="28"/>
          <w:lang w:val="en-US"/>
        </w:rPr>
        <w:t>.</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Картирование современных геоморфологических процессов проводится путем выделения и анализа соответствующих комплексов рельефа и отложений. Выяснение генезиса отдельных форм рельефа и отложений, расчленение их по этому признаку позволяет установить площади преобладающего </w:t>
      </w:r>
      <w:proofErr w:type="gramStart"/>
      <w:r>
        <w:rPr>
          <w:rFonts w:ascii="Times New Roman" w:hAnsi="Times New Roman"/>
          <w:i/>
          <w:sz w:val="28"/>
          <w:szCs w:val="28"/>
        </w:rPr>
        <w:t>проявления  тех</w:t>
      </w:r>
      <w:proofErr w:type="gramEnd"/>
      <w:r>
        <w:rPr>
          <w:rFonts w:ascii="Times New Roman" w:hAnsi="Times New Roman"/>
          <w:i/>
          <w:sz w:val="28"/>
          <w:szCs w:val="28"/>
        </w:rPr>
        <w:t xml:space="preserve"> или иных экзогенных  рельефообразующих процессов и отразить их на карте. Назначение специальной карты современных геоморфологических процессов – показать условия </w:t>
      </w:r>
      <w:proofErr w:type="gramStart"/>
      <w:r>
        <w:rPr>
          <w:rFonts w:ascii="Times New Roman" w:hAnsi="Times New Roman"/>
          <w:i/>
          <w:sz w:val="28"/>
          <w:szCs w:val="28"/>
        </w:rPr>
        <w:t>формирования  рельефа</w:t>
      </w:r>
      <w:proofErr w:type="gramEnd"/>
      <w:r>
        <w:rPr>
          <w:rFonts w:ascii="Times New Roman" w:hAnsi="Times New Roman"/>
          <w:i/>
          <w:sz w:val="28"/>
          <w:szCs w:val="28"/>
        </w:rPr>
        <w:t xml:space="preserve"> и прогноз изменения его в будущем.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На карте показывают участки преобладающей аккумуляции, денудации и гравитационных процессов. Выделение таких участков </w:t>
      </w:r>
      <w:proofErr w:type="gramStart"/>
      <w:r>
        <w:rPr>
          <w:rFonts w:ascii="Times New Roman" w:hAnsi="Times New Roman"/>
          <w:i/>
          <w:sz w:val="28"/>
          <w:szCs w:val="28"/>
        </w:rPr>
        <w:t>является  основным</w:t>
      </w:r>
      <w:proofErr w:type="gramEnd"/>
      <w:r>
        <w:rPr>
          <w:rFonts w:ascii="Times New Roman" w:hAnsi="Times New Roman"/>
          <w:i/>
          <w:sz w:val="28"/>
          <w:szCs w:val="28"/>
        </w:rPr>
        <w:t xml:space="preserve"> содержанием составляемой карты.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Для территорий преобладающей аккумуляции рекомендуется применять сине-зеленые цвета, денудации – оранжево-желтые, районов преобладания гравитационных процессов – розово-красные тона. Выделенные внутри них более мелкие подразделения закрашиваются цветами - </w:t>
      </w:r>
      <w:proofErr w:type="gramStart"/>
      <w:r>
        <w:rPr>
          <w:rFonts w:ascii="Times New Roman" w:hAnsi="Times New Roman"/>
          <w:i/>
          <w:sz w:val="28"/>
          <w:szCs w:val="28"/>
        </w:rPr>
        <w:t>в  пределах</w:t>
      </w:r>
      <w:proofErr w:type="gramEnd"/>
      <w:r>
        <w:rPr>
          <w:rFonts w:ascii="Times New Roman" w:hAnsi="Times New Roman"/>
          <w:i/>
          <w:sz w:val="28"/>
          <w:szCs w:val="28"/>
        </w:rPr>
        <w:t xml:space="preserve"> основных тонов, присвоенных той или иной группе. К современным процессам также следует относить </w:t>
      </w:r>
      <w:proofErr w:type="gramStart"/>
      <w:r>
        <w:rPr>
          <w:rFonts w:ascii="Times New Roman" w:hAnsi="Times New Roman"/>
          <w:i/>
          <w:sz w:val="28"/>
          <w:szCs w:val="28"/>
        </w:rPr>
        <w:t>процессы  связанные</w:t>
      </w:r>
      <w:proofErr w:type="gramEnd"/>
      <w:r>
        <w:rPr>
          <w:rFonts w:ascii="Times New Roman" w:hAnsi="Times New Roman"/>
          <w:i/>
          <w:sz w:val="28"/>
          <w:szCs w:val="28"/>
        </w:rPr>
        <w:t xml:space="preserve"> с антропогенным воздействием.</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 На </w:t>
      </w:r>
      <w:proofErr w:type="gramStart"/>
      <w:r>
        <w:rPr>
          <w:rFonts w:ascii="Times New Roman" w:hAnsi="Times New Roman"/>
          <w:i/>
          <w:sz w:val="28"/>
          <w:szCs w:val="28"/>
        </w:rPr>
        <w:t>географическую  основу</w:t>
      </w:r>
      <w:proofErr w:type="gramEnd"/>
      <w:r>
        <w:rPr>
          <w:rFonts w:ascii="Times New Roman" w:hAnsi="Times New Roman"/>
          <w:i/>
          <w:sz w:val="28"/>
          <w:szCs w:val="28"/>
        </w:rPr>
        <w:t xml:space="preserve"> наносятся контуры площадей преобладающего проявления  тех или иных процессов. Если контуры выделов в масштабе карты невозможно показать, используется значковый способ изображения явления.</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 Принято проводить вначале картирование </w:t>
      </w:r>
      <w:proofErr w:type="gramStart"/>
      <w:r>
        <w:rPr>
          <w:rFonts w:ascii="Times New Roman" w:hAnsi="Times New Roman"/>
          <w:i/>
          <w:sz w:val="28"/>
          <w:szCs w:val="28"/>
        </w:rPr>
        <w:t>природных  рельефообразующих</w:t>
      </w:r>
      <w:proofErr w:type="gramEnd"/>
      <w:r>
        <w:rPr>
          <w:rFonts w:ascii="Times New Roman" w:hAnsi="Times New Roman"/>
          <w:i/>
          <w:sz w:val="28"/>
          <w:szCs w:val="28"/>
        </w:rPr>
        <w:t xml:space="preserve"> процессов. Современные экзогенные процессы обусловлены характером проявления тектонических движений, особенностями геологического и геоморфологического строения территории, климатом, другими словами природными </w:t>
      </w:r>
      <w:proofErr w:type="gramStart"/>
      <w:r>
        <w:rPr>
          <w:rFonts w:ascii="Times New Roman" w:hAnsi="Times New Roman"/>
          <w:i/>
          <w:sz w:val="28"/>
          <w:szCs w:val="28"/>
        </w:rPr>
        <w:t>факторами,  во</w:t>
      </w:r>
      <w:proofErr w:type="gramEnd"/>
      <w:r>
        <w:rPr>
          <w:rFonts w:ascii="Times New Roman" w:hAnsi="Times New Roman"/>
          <w:i/>
          <w:sz w:val="28"/>
          <w:szCs w:val="28"/>
        </w:rPr>
        <w:t xml:space="preserve"> </w:t>
      </w:r>
      <w:r>
        <w:rPr>
          <w:rFonts w:ascii="Times New Roman" w:hAnsi="Times New Roman"/>
          <w:i/>
          <w:sz w:val="28"/>
          <w:szCs w:val="28"/>
        </w:rPr>
        <w:lastRenderedPageBreak/>
        <w:t>вторую очередь  действием антропогенных факторов. Хотя на современном этапе отмечается все возрастающая роль деятельности человека на развитие рельефообразующих процессов. Изучение современных экзогенных процессов должно производиться на основе анализа данных по геологическому строению, новейшей и современной тектонике, геоморфологии, современному осадконакоплению и влиянию многогранной деятельности человека на окружающую среду. Отсюда вытекает комплексный характер развития современных экзогенных процессов, необходимость системного подхода к изучению объектов исследований.</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Из всего многообразия современных рельефообразующих процессов нами охарактеризованы лишь те, которые имеют наиболее существенное значение в </w:t>
      </w:r>
      <w:proofErr w:type="spellStart"/>
      <w:r>
        <w:rPr>
          <w:rFonts w:ascii="Times New Roman" w:hAnsi="Times New Roman"/>
          <w:i/>
          <w:sz w:val="28"/>
          <w:szCs w:val="28"/>
        </w:rPr>
        <w:t>рельефо</w:t>
      </w:r>
      <w:proofErr w:type="spellEnd"/>
      <w:r>
        <w:rPr>
          <w:rFonts w:ascii="Times New Roman" w:hAnsi="Times New Roman"/>
          <w:i/>
          <w:sz w:val="28"/>
          <w:szCs w:val="28"/>
        </w:rPr>
        <w:t>- и осадкообразовании данной территории. По характеру направленности и рельефообразующему значению их условно можно сгруппировать в две категории: денудационные и аккумулятивные.</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За основу картирования современных рельефообразующих процессов взята геоморфологическая карта, где выделены участки с преобладанием того или иного процесса. Эти участки соответствуют геоморфологическим районам данной территории и закрашиваются на карте определенным цветом. Основным методом изучения процессов современной денудации следует признать геоморфологический анализ, а аккумуляции – изучение фаций и мощностей осадков всех развитых на площади исследования генетических типов преимущественно четвертичных отложений.</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Интенсивность рельефообразующих процессов оценивалась по морфологии тех или иных форм рельефа, по распределению и количеству их на единицу площади, абсолютной скорости развития денудационных форм рельефа и другим показателям и уточнялись по </w:t>
      </w:r>
      <w:proofErr w:type="spellStart"/>
      <w:r>
        <w:rPr>
          <w:rFonts w:ascii="Times New Roman" w:hAnsi="Times New Roman"/>
          <w:i/>
          <w:sz w:val="28"/>
          <w:szCs w:val="28"/>
        </w:rPr>
        <w:t>космоснимкам</w:t>
      </w:r>
      <w:proofErr w:type="spellEnd"/>
      <w:r>
        <w:rPr>
          <w:rFonts w:ascii="Times New Roman" w:hAnsi="Times New Roman"/>
          <w:i/>
          <w:sz w:val="28"/>
          <w:szCs w:val="28"/>
        </w:rPr>
        <w:t xml:space="preserve">. Критерием интенсивности является мощность, состав и строение отложений того или иного генетического типа. С этой целью изучались современные формы рельефа различного генезиса, как аккумулятивные, так и денудационные. Для аккумулятивных эоловых форм фиксируются морфологические и морфометрические их характеристики, ориентировка форм, состав слагающих их отложений и т.д.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Основная задача картирования современных рельефообразующих процессов заключалась в локализации участков территории, где тот или иной процесс является преобладающим</w:t>
      </w:r>
      <w:r>
        <w:rPr>
          <w:rFonts w:ascii="Times New Roman" w:hAnsi="Times New Roman"/>
          <w:sz w:val="28"/>
          <w:szCs w:val="28"/>
        </w:rPr>
        <w:t xml:space="preserve">. </w:t>
      </w:r>
      <w:r>
        <w:rPr>
          <w:rFonts w:ascii="Times New Roman" w:hAnsi="Times New Roman"/>
          <w:i/>
          <w:sz w:val="28"/>
          <w:szCs w:val="28"/>
        </w:rPr>
        <w:t>Виды геоморфологических процессов на карте показаны способом качественного фона.</w:t>
      </w:r>
    </w:p>
    <w:p w:rsidR="00C53D45" w:rsidRDefault="00C53D45" w:rsidP="00C53D45">
      <w:pPr>
        <w:pStyle w:val="a3"/>
        <w:ind w:firstLine="851"/>
        <w:jc w:val="both"/>
        <w:rPr>
          <w:rFonts w:ascii="Times New Roman" w:hAnsi="Times New Roman"/>
          <w:sz w:val="28"/>
          <w:szCs w:val="28"/>
        </w:rPr>
      </w:pPr>
      <w:r>
        <w:rPr>
          <w:rFonts w:ascii="Times New Roman" w:hAnsi="Times New Roman"/>
          <w:i/>
          <w:sz w:val="28"/>
          <w:szCs w:val="28"/>
        </w:rPr>
        <w:t>Также в районе исследования имеют место процессы селитебной денудации (населенные пункты), и процессы, связанные с дорожным строительством.</w:t>
      </w:r>
      <w:r>
        <w:rPr>
          <w:rFonts w:ascii="Times New Roman" w:hAnsi="Times New Roman"/>
          <w:sz w:val="28"/>
          <w:szCs w:val="28"/>
        </w:rPr>
        <w:t xml:space="preserve"> </w:t>
      </w:r>
    </w:p>
    <w:p w:rsidR="00C53D45" w:rsidRDefault="00C53D45" w:rsidP="00C53D45">
      <w:pPr>
        <w:pStyle w:val="a3"/>
        <w:ind w:firstLine="851"/>
        <w:jc w:val="both"/>
        <w:rPr>
          <w:rFonts w:ascii="Times New Roman" w:hAnsi="Times New Roman"/>
          <w:sz w:val="28"/>
          <w:szCs w:val="28"/>
        </w:rPr>
      </w:pPr>
    </w:p>
    <w:p w:rsidR="00C53D45" w:rsidRDefault="00C53D45" w:rsidP="00C53D45">
      <w:pPr>
        <w:pStyle w:val="a3"/>
        <w:ind w:firstLine="851"/>
        <w:jc w:val="both"/>
        <w:rPr>
          <w:rFonts w:ascii="Times New Roman" w:hAnsi="Times New Roman"/>
          <w:i/>
          <w:sz w:val="28"/>
          <w:szCs w:val="28"/>
        </w:rPr>
      </w:pPr>
      <w:r>
        <w:rPr>
          <w:rFonts w:ascii="Times New Roman" w:hAnsi="Times New Roman"/>
          <w:b/>
          <w:i/>
          <w:sz w:val="28"/>
          <w:szCs w:val="28"/>
        </w:rPr>
        <w:t xml:space="preserve">Основными рельефообразующими процессами дельтовых участков рек аридных областей в том числе в дельте реки </w:t>
      </w:r>
      <w:proofErr w:type="gramStart"/>
      <w:r>
        <w:rPr>
          <w:rFonts w:ascii="Times New Roman" w:hAnsi="Times New Roman"/>
          <w:b/>
          <w:i/>
          <w:sz w:val="28"/>
          <w:szCs w:val="28"/>
        </w:rPr>
        <w:t>Или</w:t>
      </w:r>
      <w:proofErr w:type="gramEnd"/>
      <w:r>
        <w:rPr>
          <w:rFonts w:ascii="Times New Roman" w:hAnsi="Times New Roman"/>
          <w:b/>
          <w:i/>
          <w:sz w:val="28"/>
          <w:szCs w:val="28"/>
        </w:rPr>
        <w:t xml:space="preserve"> являются следующие аккумулятивные и денудационные процессы</w:t>
      </w:r>
      <w:r>
        <w:rPr>
          <w:rFonts w:ascii="Times New Roman" w:hAnsi="Times New Roman"/>
          <w:i/>
          <w:sz w:val="28"/>
          <w:szCs w:val="28"/>
        </w:rPr>
        <w:t>:</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Аккумулятивные процессы.</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lastRenderedPageBreak/>
        <w:t xml:space="preserve">Аллювиальные процессы - созданные русловой и прирусловой аккумуляцией. Речные аккумулятивные террасы и поймы, аллювиальные равнины – области развития аллювиальной аккумуляции, которую </w:t>
      </w:r>
      <w:proofErr w:type="gramStart"/>
      <w:r>
        <w:rPr>
          <w:rFonts w:ascii="Times New Roman" w:hAnsi="Times New Roman"/>
          <w:i/>
          <w:sz w:val="28"/>
          <w:szCs w:val="28"/>
        </w:rPr>
        <w:t>принято  отражать</w:t>
      </w:r>
      <w:proofErr w:type="gramEnd"/>
      <w:r>
        <w:rPr>
          <w:rFonts w:ascii="Times New Roman" w:hAnsi="Times New Roman"/>
          <w:i/>
          <w:sz w:val="28"/>
          <w:szCs w:val="28"/>
        </w:rPr>
        <w:t xml:space="preserve"> качественным фоном. Прирусловые валы и гривы, а также речные косы отображаются внемасштабными знаками.</w:t>
      </w:r>
    </w:p>
    <w:p w:rsidR="00C53D45" w:rsidRDefault="00C53D45" w:rsidP="00C53D45">
      <w:pPr>
        <w:pStyle w:val="a3"/>
        <w:ind w:firstLine="851"/>
        <w:jc w:val="both"/>
        <w:rPr>
          <w:rFonts w:ascii="Times New Roman" w:hAnsi="Times New Roman"/>
          <w:i/>
          <w:color w:val="000000"/>
          <w:sz w:val="28"/>
          <w:szCs w:val="28"/>
        </w:rPr>
      </w:pPr>
      <w:r>
        <w:rPr>
          <w:rFonts w:ascii="Times New Roman" w:hAnsi="Times New Roman"/>
          <w:i/>
          <w:color w:val="000000"/>
          <w:sz w:val="28"/>
          <w:szCs w:val="28"/>
        </w:rPr>
        <w:t xml:space="preserve">Аллювиальные отложения выполняют русла </w:t>
      </w:r>
      <w:proofErr w:type="gramStart"/>
      <w:r>
        <w:rPr>
          <w:rFonts w:ascii="Times New Roman" w:hAnsi="Times New Roman"/>
          <w:i/>
          <w:color w:val="000000"/>
          <w:sz w:val="28"/>
          <w:szCs w:val="28"/>
        </w:rPr>
        <w:t>рек  и</w:t>
      </w:r>
      <w:proofErr w:type="gramEnd"/>
      <w:r>
        <w:rPr>
          <w:rFonts w:ascii="Times New Roman" w:hAnsi="Times New Roman"/>
          <w:i/>
          <w:color w:val="000000"/>
          <w:sz w:val="28"/>
          <w:szCs w:val="28"/>
        </w:rPr>
        <w:t xml:space="preserve"> слагают днища речных стариц. Русловые отложения </w:t>
      </w:r>
      <w:proofErr w:type="spellStart"/>
      <w:r>
        <w:rPr>
          <w:rFonts w:ascii="Times New Roman" w:hAnsi="Times New Roman"/>
          <w:i/>
          <w:color w:val="000000"/>
          <w:sz w:val="28"/>
          <w:szCs w:val="28"/>
        </w:rPr>
        <w:t>картируемой</w:t>
      </w:r>
      <w:proofErr w:type="spellEnd"/>
      <w:r>
        <w:rPr>
          <w:rFonts w:ascii="Times New Roman" w:hAnsi="Times New Roman"/>
          <w:i/>
          <w:color w:val="000000"/>
          <w:sz w:val="28"/>
          <w:szCs w:val="28"/>
        </w:rPr>
        <w:t xml:space="preserve"> </w:t>
      </w:r>
      <w:proofErr w:type="gramStart"/>
      <w:r>
        <w:rPr>
          <w:rFonts w:ascii="Times New Roman" w:hAnsi="Times New Roman"/>
          <w:i/>
          <w:color w:val="000000"/>
          <w:sz w:val="28"/>
          <w:szCs w:val="28"/>
        </w:rPr>
        <w:t>территории  сложены</w:t>
      </w:r>
      <w:proofErr w:type="gramEnd"/>
      <w:r>
        <w:rPr>
          <w:rFonts w:ascii="Times New Roman" w:hAnsi="Times New Roman"/>
          <w:i/>
          <w:color w:val="000000"/>
          <w:sz w:val="28"/>
          <w:szCs w:val="28"/>
        </w:rPr>
        <w:t xml:space="preserve"> разнозернистыми песками, алевритами, реже гравием и галечником современного возраста.  По сравнению с верхнечетвертичным современный аллювий отличается </w:t>
      </w:r>
      <w:proofErr w:type="spellStart"/>
      <w:r>
        <w:rPr>
          <w:rFonts w:ascii="Times New Roman" w:hAnsi="Times New Roman"/>
          <w:i/>
          <w:color w:val="000000"/>
          <w:sz w:val="28"/>
          <w:szCs w:val="28"/>
        </w:rPr>
        <w:t>мелкозернистостью</w:t>
      </w:r>
      <w:proofErr w:type="spellEnd"/>
      <w:r>
        <w:rPr>
          <w:rFonts w:ascii="Times New Roman" w:hAnsi="Times New Roman"/>
          <w:i/>
          <w:color w:val="000000"/>
          <w:sz w:val="28"/>
          <w:szCs w:val="28"/>
        </w:rPr>
        <w:t xml:space="preserve">.     </w:t>
      </w:r>
    </w:p>
    <w:p w:rsidR="00C53D45" w:rsidRDefault="00C53D45" w:rsidP="00C53D45">
      <w:pPr>
        <w:pStyle w:val="a3"/>
        <w:ind w:firstLine="851"/>
        <w:jc w:val="both"/>
        <w:rPr>
          <w:rFonts w:ascii="Times New Roman" w:hAnsi="Times New Roman"/>
          <w:i/>
          <w:color w:val="000000"/>
          <w:sz w:val="28"/>
          <w:szCs w:val="28"/>
        </w:rPr>
      </w:pPr>
      <w:r>
        <w:rPr>
          <w:rFonts w:ascii="Times New Roman" w:hAnsi="Times New Roman"/>
          <w:i/>
          <w:color w:val="000000"/>
          <w:sz w:val="28"/>
          <w:szCs w:val="28"/>
        </w:rPr>
        <w:t xml:space="preserve">Аллювиальные отложения верхнего отдела четвертичной системы слагают первые надпойменные террасы </w:t>
      </w:r>
      <w:proofErr w:type="gramStart"/>
      <w:r>
        <w:rPr>
          <w:rFonts w:ascii="Times New Roman" w:hAnsi="Times New Roman"/>
          <w:i/>
          <w:color w:val="000000"/>
          <w:sz w:val="28"/>
          <w:szCs w:val="28"/>
        </w:rPr>
        <w:t>реки  Иле</w:t>
      </w:r>
      <w:proofErr w:type="gramEnd"/>
      <w:r>
        <w:rPr>
          <w:rFonts w:ascii="Times New Roman" w:hAnsi="Times New Roman"/>
          <w:i/>
          <w:color w:val="000000"/>
          <w:sz w:val="28"/>
          <w:szCs w:val="28"/>
        </w:rPr>
        <w:t>.</w:t>
      </w:r>
    </w:p>
    <w:p w:rsidR="00C53D45" w:rsidRDefault="00C53D45" w:rsidP="00C53D45">
      <w:pPr>
        <w:pStyle w:val="a3"/>
        <w:ind w:firstLine="851"/>
        <w:jc w:val="both"/>
        <w:rPr>
          <w:rFonts w:ascii="Times New Roman" w:hAnsi="Times New Roman"/>
          <w:i/>
          <w:color w:val="000000"/>
          <w:sz w:val="28"/>
          <w:szCs w:val="28"/>
        </w:rPr>
      </w:pPr>
      <w:r>
        <w:rPr>
          <w:rFonts w:ascii="Times New Roman" w:hAnsi="Times New Roman"/>
          <w:i/>
          <w:color w:val="000000"/>
          <w:sz w:val="28"/>
          <w:szCs w:val="28"/>
        </w:rPr>
        <w:t xml:space="preserve">Верхнечетвертичные аллювиальные песчано-глинистые отложения, большей частью перекрыты современными эоловыми песками, озерно-аллювиальными илами, </w:t>
      </w:r>
      <w:proofErr w:type="spellStart"/>
      <w:r>
        <w:rPr>
          <w:rFonts w:ascii="Times New Roman" w:hAnsi="Times New Roman"/>
          <w:i/>
          <w:color w:val="000000"/>
          <w:sz w:val="28"/>
          <w:szCs w:val="28"/>
        </w:rPr>
        <w:t>такырно</w:t>
      </w:r>
      <w:proofErr w:type="spellEnd"/>
      <w:r>
        <w:rPr>
          <w:rFonts w:ascii="Times New Roman" w:hAnsi="Times New Roman"/>
          <w:i/>
          <w:color w:val="000000"/>
          <w:sz w:val="28"/>
          <w:szCs w:val="28"/>
        </w:rPr>
        <w:t xml:space="preserve">-солончаковыми суглинками.  На процессы аллювиальной аккумуляции </w:t>
      </w:r>
      <w:proofErr w:type="spellStart"/>
      <w:proofErr w:type="gramStart"/>
      <w:r>
        <w:rPr>
          <w:rFonts w:ascii="Times New Roman" w:hAnsi="Times New Roman"/>
          <w:i/>
          <w:color w:val="000000"/>
          <w:sz w:val="28"/>
          <w:szCs w:val="28"/>
        </w:rPr>
        <w:t>наложились</w:t>
      </w:r>
      <w:proofErr w:type="spellEnd"/>
      <w:r>
        <w:rPr>
          <w:rFonts w:ascii="Times New Roman" w:hAnsi="Times New Roman"/>
          <w:i/>
          <w:color w:val="000000"/>
          <w:sz w:val="28"/>
          <w:szCs w:val="28"/>
        </w:rPr>
        <w:t xml:space="preserve">  процессы</w:t>
      </w:r>
      <w:proofErr w:type="gramEnd"/>
      <w:r>
        <w:rPr>
          <w:rFonts w:ascii="Times New Roman" w:hAnsi="Times New Roman"/>
          <w:i/>
          <w:color w:val="000000"/>
          <w:sz w:val="28"/>
          <w:szCs w:val="28"/>
        </w:rPr>
        <w:t xml:space="preserve"> дельтовой, </w:t>
      </w:r>
      <w:proofErr w:type="spellStart"/>
      <w:r>
        <w:rPr>
          <w:rFonts w:ascii="Times New Roman" w:hAnsi="Times New Roman"/>
          <w:i/>
          <w:color w:val="000000"/>
          <w:sz w:val="28"/>
          <w:szCs w:val="28"/>
        </w:rPr>
        <w:t>такырно</w:t>
      </w:r>
      <w:proofErr w:type="spellEnd"/>
      <w:r>
        <w:rPr>
          <w:rFonts w:ascii="Times New Roman" w:hAnsi="Times New Roman"/>
          <w:i/>
          <w:color w:val="000000"/>
          <w:sz w:val="28"/>
          <w:szCs w:val="28"/>
        </w:rPr>
        <w:t xml:space="preserve">-солончаковой и эоловой аккумуляции. Эоловые процессы по верхнечетвертичным отложениям особенно развиты </w:t>
      </w:r>
      <w:proofErr w:type="gramStart"/>
      <w:r>
        <w:rPr>
          <w:rFonts w:ascii="Times New Roman" w:hAnsi="Times New Roman"/>
          <w:i/>
          <w:color w:val="000000"/>
          <w:sz w:val="28"/>
          <w:szCs w:val="28"/>
        </w:rPr>
        <w:t>в  песках</w:t>
      </w:r>
      <w:proofErr w:type="gramEnd"/>
      <w:r>
        <w:rPr>
          <w:rFonts w:ascii="Times New Roman" w:hAnsi="Times New Roman"/>
          <w:i/>
          <w:color w:val="000000"/>
          <w:sz w:val="28"/>
          <w:szCs w:val="28"/>
        </w:rPr>
        <w:t xml:space="preserve"> </w:t>
      </w:r>
      <w:proofErr w:type="spellStart"/>
      <w:r>
        <w:rPr>
          <w:rFonts w:ascii="Times New Roman" w:hAnsi="Times New Roman"/>
          <w:i/>
          <w:color w:val="000000"/>
          <w:sz w:val="28"/>
          <w:szCs w:val="28"/>
        </w:rPr>
        <w:t>Сарыесик</w:t>
      </w:r>
      <w:proofErr w:type="spellEnd"/>
      <w:r>
        <w:rPr>
          <w:rFonts w:ascii="Times New Roman" w:hAnsi="Times New Roman"/>
          <w:i/>
          <w:color w:val="000000"/>
          <w:sz w:val="28"/>
          <w:szCs w:val="28"/>
        </w:rPr>
        <w:t xml:space="preserve">-Атырау и </w:t>
      </w:r>
      <w:proofErr w:type="spellStart"/>
      <w:r>
        <w:rPr>
          <w:rFonts w:ascii="Times New Roman" w:hAnsi="Times New Roman"/>
          <w:i/>
          <w:color w:val="000000"/>
          <w:sz w:val="28"/>
          <w:szCs w:val="28"/>
        </w:rPr>
        <w:t>Таукум</w:t>
      </w:r>
      <w:proofErr w:type="spellEnd"/>
      <w:r>
        <w:rPr>
          <w:rFonts w:ascii="Times New Roman" w:hAnsi="Times New Roman"/>
          <w:i/>
          <w:color w:val="000000"/>
          <w:sz w:val="28"/>
          <w:szCs w:val="28"/>
        </w:rPr>
        <w:t>.</w:t>
      </w:r>
    </w:p>
    <w:p w:rsidR="00C53D45" w:rsidRDefault="00C53D45" w:rsidP="00C53D45">
      <w:pPr>
        <w:pStyle w:val="a3"/>
        <w:ind w:firstLine="851"/>
        <w:jc w:val="both"/>
        <w:rPr>
          <w:rFonts w:ascii="Times New Roman" w:hAnsi="Times New Roman"/>
          <w:i/>
          <w:color w:val="000000"/>
          <w:sz w:val="28"/>
          <w:szCs w:val="28"/>
        </w:rPr>
      </w:pPr>
      <w:r>
        <w:rPr>
          <w:rFonts w:ascii="Times New Roman" w:hAnsi="Times New Roman"/>
          <w:i/>
          <w:color w:val="000000"/>
          <w:sz w:val="28"/>
          <w:szCs w:val="28"/>
        </w:rPr>
        <w:t xml:space="preserve">Аллювиальные осадки </w:t>
      </w:r>
      <w:proofErr w:type="spellStart"/>
      <w:r>
        <w:rPr>
          <w:rFonts w:ascii="Times New Roman" w:hAnsi="Times New Roman"/>
          <w:i/>
          <w:color w:val="000000"/>
          <w:sz w:val="28"/>
          <w:szCs w:val="28"/>
        </w:rPr>
        <w:t>среднечетвертичного</w:t>
      </w:r>
      <w:proofErr w:type="spellEnd"/>
      <w:r>
        <w:rPr>
          <w:rFonts w:ascii="Times New Roman" w:hAnsi="Times New Roman"/>
          <w:i/>
          <w:color w:val="000000"/>
          <w:sz w:val="28"/>
          <w:szCs w:val="28"/>
        </w:rPr>
        <w:t xml:space="preserve"> возраста слагают надпойменные террасы реки Иле. Наиболее развиты они, </w:t>
      </w:r>
      <w:proofErr w:type="gramStart"/>
      <w:r>
        <w:rPr>
          <w:rFonts w:ascii="Times New Roman" w:hAnsi="Times New Roman"/>
          <w:i/>
          <w:color w:val="000000"/>
          <w:sz w:val="28"/>
          <w:szCs w:val="28"/>
        </w:rPr>
        <w:t>там где</w:t>
      </w:r>
      <w:proofErr w:type="gramEnd"/>
      <w:r>
        <w:rPr>
          <w:rFonts w:ascii="Times New Roman" w:hAnsi="Times New Roman"/>
          <w:i/>
          <w:color w:val="000000"/>
          <w:sz w:val="28"/>
          <w:szCs w:val="28"/>
        </w:rPr>
        <w:t xml:space="preserve"> надпойменная терраса реки Иле, переходит в древнюю дельту реки.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Поймы прослеживаются узкой полосой вдоль русел и наблюдаются в виде фрагментов во внутренних частях меандр. </w:t>
      </w:r>
      <w:proofErr w:type="gramStart"/>
      <w:r>
        <w:rPr>
          <w:rFonts w:ascii="Times New Roman" w:hAnsi="Times New Roman"/>
          <w:i/>
          <w:sz w:val="28"/>
          <w:szCs w:val="28"/>
        </w:rPr>
        <w:t>Русло  реки</w:t>
      </w:r>
      <w:proofErr w:type="gramEnd"/>
      <w:r>
        <w:rPr>
          <w:rFonts w:ascii="Times New Roman" w:hAnsi="Times New Roman"/>
          <w:i/>
          <w:sz w:val="28"/>
          <w:szCs w:val="28"/>
        </w:rPr>
        <w:t xml:space="preserve"> Иле характеризуется обилием меандр (часть которых превратилась в старицы и озера), отмелей и островов. Сухие русла (</w:t>
      </w:r>
      <w:proofErr w:type="spellStart"/>
      <w:r>
        <w:rPr>
          <w:rFonts w:ascii="Times New Roman" w:hAnsi="Times New Roman"/>
          <w:i/>
          <w:sz w:val="28"/>
          <w:szCs w:val="28"/>
        </w:rPr>
        <w:t>баканасы</w:t>
      </w:r>
      <w:proofErr w:type="spellEnd"/>
      <w:r>
        <w:rPr>
          <w:rFonts w:ascii="Times New Roman" w:hAnsi="Times New Roman"/>
          <w:i/>
          <w:sz w:val="28"/>
          <w:szCs w:val="28"/>
        </w:rPr>
        <w:t>) достигают в ширину 150 м, глубина их от 2 до 4 м. Берега обрывистые, слабо эродированные. Обычно русла выполнены эоловыми песками, образованными в основном за счет руслового аллювия.</w:t>
      </w: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sz w:val="28"/>
          <w:szCs w:val="28"/>
        </w:rPr>
      </w:pPr>
      <w:r>
        <w:rPr>
          <w:rFonts w:ascii="Times New Roman" w:hAnsi="Times New Roman"/>
          <w:sz w:val="28"/>
          <w:szCs w:val="28"/>
        </w:rPr>
        <w:t>Пролювиальные процессы. Созданные за счет аккумуляции временными потоками. Конусы выноса. Показываются качественным фоном, крапом, конусы выноса, не выражающиеся в масштабе карты, показываются внемасштабным условным знаком.</w:t>
      </w:r>
    </w:p>
    <w:p w:rsidR="00C53D45" w:rsidRDefault="00C53D45" w:rsidP="00C53D45">
      <w:pPr>
        <w:pStyle w:val="a3"/>
        <w:ind w:firstLine="851"/>
        <w:jc w:val="both"/>
        <w:rPr>
          <w:rFonts w:ascii="Times New Roman" w:hAnsi="Times New Roman"/>
          <w:sz w:val="28"/>
          <w:szCs w:val="28"/>
        </w:rPr>
      </w:pPr>
      <w:r>
        <w:rPr>
          <w:rFonts w:ascii="Times New Roman" w:hAnsi="Times New Roman"/>
          <w:sz w:val="28"/>
          <w:szCs w:val="28"/>
        </w:rPr>
        <w:t>Аллювиально-пролювиальные процессы. Созданные за счет совместной аккумуляции реками и временными потоками. Конусы выноса, аллювиально-пролювиальные равнины. Также показываются качественным фоном, крапом, конусы выноса, не выражающиеся в масштабе карты, показываются внемасштабным условным знаком.</w:t>
      </w: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Аллювиально-дельтовые процессы. Как надводная, так и подводная часть дельт изображается как аллювиально-дельтовая равнина в пределах которой происходит аккумуляция осадков.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lastRenderedPageBreak/>
        <w:t xml:space="preserve">Наибольшую площадь в рассматриваемом районе </w:t>
      </w:r>
      <w:proofErr w:type="gramStart"/>
      <w:r>
        <w:rPr>
          <w:rFonts w:ascii="Times New Roman" w:hAnsi="Times New Roman"/>
          <w:i/>
          <w:sz w:val="28"/>
          <w:szCs w:val="28"/>
        </w:rPr>
        <w:t>занимают  именно</w:t>
      </w:r>
      <w:proofErr w:type="gramEnd"/>
      <w:r>
        <w:rPr>
          <w:rFonts w:ascii="Times New Roman" w:hAnsi="Times New Roman"/>
          <w:i/>
          <w:sz w:val="28"/>
          <w:szCs w:val="28"/>
        </w:rPr>
        <w:t xml:space="preserve"> обширные аккумулятивные аллювиально-дельтовые  равнины. Аллювиально-</w:t>
      </w:r>
      <w:proofErr w:type="gramStart"/>
      <w:r>
        <w:rPr>
          <w:rFonts w:ascii="Times New Roman" w:hAnsi="Times New Roman"/>
          <w:i/>
          <w:sz w:val="28"/>
          <w:szCs w:val="28"/>
        </w:rPr>
        <w:t xml:space="preserve">дельтовые  </w:t>
      </w:r>
      <w:proofErr w:type="spellStart"/>
      <w:r>
        <w:rPr>
          <w:rFonts w:ascii="Times New Roman" w:hAnsi="Times New Roman"/>
          <w:i/>
          <w:sz w:val="28"/>
          <w:szCs w:val="28"/>
        </w:rPr>
        <w:t>среднечетвертичные</w:t>
      </w:r>
      <w:proofErr w:type="spellEnd"/>
      <w:proofErr w:type="gramEnd"/>
      <w:r>
        <w:rPr>
          <w:rFonts w:ascii="Times New Roman" w:hAnsi="Times New Roman"/>
          <w:i/>
          <w:sz w:val="28"/>
          <w:szCs w:val="28"/>
        </w:rPr>
        <w:t xml:space="preserve"> плоские равнины  в виде полей и пятен, не закрытых эоловыми песками, развиты преимущественно  в районе </w:t>
      </w:r>
      <w:proofErr w:type="spellStart"/>
      <w:r>
        <w:rPr>
          <w:rFonts w:ascii="Times New Roman" w:hAnsi="Times New Roman"/>
          <w:i/>
          <w:sz w:val="28"/>
          <w:szCs w:val="28"/>
        </w:rPr>
        <w:t>Акдалинской</w:t>
      </w:r>
      <w:proofErr w:type="spellEnd"/>
      <w:r>
        <w:rPr>
          <w:rFonts w:ascii="Times New Roman" w:hAnsi="Times New Roman"/>
          <w:i/>
          <w:sz w:val="28"/>
          <w:szCs w:val="28"/>
        </w:rPr>
        <w:t xml:space="preserve"> и </w:t>
      </w:r>
      <w:proofErr w:type="spellStart"/>
      <w:r>
        <w:rPr>
          <w:rFonts w:ascii="Times New Roman" w:hAnsi="Times New Roman"/>
          <w:i/>
          <w:sz w:val="28"/>
          <w:szCs w:val="28"/>
        </w:rPr>
        <w:t>Баканаской</w:t>
      </w:r>
      <w:proofErr w:type="spellEnd"/>
      <w:r>
        <w:rPr>
          <w:rFonts w:ascii="Times New Roman" w:hAnsi="Times New Roman"/>
          <w:i/>
          <w:sz w:val="28"/>
          <w:szCs w:val="28"/>
        </w:rPr>
        <w:t xml:space="preserve"> дельт.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На геоморфологической карте контуры развития равнины показаны в геологических границах </w:t>
      </w:r>
      <w:proofErr w:type="spellStart"/>
      <w:r>
        <w:rPr>
          <w:rFonts w:ascii="Times New Roman" w:hAnsi="Times New Roman"/>
          <w:i/>
          <w:sz w:val="28"/>
          <w:szCs w:val="28"/>
        </w:rPr>
        <w:t>среднечетвертичных</w:t>
      </w:r>
      <w:proofErr w:type="spellEnd"/>
      <w:r>
        <w:rPr>
          <w:rFonts w:ascii="Times New Roman" w:hAnsi="Times New Roman"/>
          <w:i/>
          <w:sz w:val="28"/>
          <w:szCs w:val="28"/>
        </w:rPr>
        <w:t xml:space="preserve"> отложений. Эти контуры часто выделяются по преобладанию участков, совершенно свободных от эоловых песков, или эоловые пески на них отмечены либо в виде одиночных невысоких (до 1м) бугров, либо в виде тонкого сплошного плоского покрова.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На отдельных участках </w:t>
      </w:r>
      <w:proofErr w:type="spellStart"/>
      <w:r>
        <w:rPr>
          <w:rFonts w:ascii="Times New Roman" w:hAnsi="Times New Roman"/>
          <w:i/>
          <w:sz w:val="28"/>
          <w:szCs w:val="28"/>
        </w:rPr>
        <w:t>среднечетвертичной</w:t>
      </w:r>
      <w:proofErr w:type="spellEnd"/>
      <w:r>
        <w:rPr>
          <w:rFonts w:ascii="Times New Roman" w:hAnsi="Times New Roman"/>
          <w:i/>
          <w:sz w:val="28"/>
          <w:szCs w:val="28"/>
        </w:rPr>
        <w:t xml:space="preserve"> аллювиально-</w:t>
      </w:r>
      <w:proofErr w:type="gramStart"/>
      <w:r>
        <w:rPr>
          <w:rFonts w:ascii="Times New Roman" w:hAnsi="Times New Roman"/>
          <w:i/>
          <w:sz w:val="28"/>
          <w:szCs w:val="28"/>
        </w:rPr>
        <w:t>дельтовой  равнины</w:t>
      </w:r>
      <w:proofErr w:type="gramEnd"/>
      <w:r>
        <w:rPr>
          <w:rFonts w:ascii="Times New Roman" w:hAnsi="Times New Roman"/>
          <w:i/>
          <w:sz w:val="28"/>
          <w:szCs w:val="28"/>
        </w:rPr>
        <w:t xml:space="preserve"> встречаются очень мелкие пятна такыров, включенные в контуры развития равнины.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В пределах дельты реки Иле эта равнина на большей части подверглась плоскостному смыву.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Аллювиально-</w:t>
      </w:r>
      <w:proofErr w:type="gramStart"/>
      <w:r>
        <w:rPr>
          <w:rFonts w:ascii="Times New Roman" w:hAnsi="Times New Roman"/>
          <w:i/>
          <w:sz w:val="28"/>
          <w:szCs w:val="28"/>
        </w:rPr>
        <w:t>дельтовая  плоская</w:t>
      </w:r>
      <w:proofErr w:type="gramEnd"/>
      <w:r>
        <w:rPr>
          <w:rFonts w:ascii="Times New Roman" w:hAnsi="Times New Roman"/>
          <w:i/>
          <w:sz w:val="28"/>
          <w:szCs w:val="28"/>
        </w:rPr>
        <w:t xml:space="preserve"> равнина с наложенными одиночными эоловыми формами  развита в основном в районах,  примыкающих  к долине реки Иле. На геоморфологической карте контуры развития равнины показаны в геологических границах </w:t>
      </w:r>
      <w:proofErr w:type="spellStart"/>
      <w:r>
        <w:rPr>
          <w:rFonts w:ascii="Times New Roman" w:hAnsi="Times New Roman"/>
          <w:i/>
          <w:sz w:val="28"/>
          <w:szCs w:val="28"/>
        </w:rPr>
        <w:t>среднечетвертичных</w:t>
      </w:r>
      <w:proofErr w:type="spellEnd"/>
      <w:r>
        <w:rPr>
          <w:rFonts w:ascii="Times New Roman" w:hAnsi="Times New Roman"/>
          <w:i/>
          <w:sz w:val="28"/>
          <w:szCs w:val="28"/>
        </w:rPr>
        <w:t xml:space="preserve"> супесей и суглинков. На равнине эоловые пески наблюдаются в виде отдельных гряд и </w:t>
      </w:r>
      <w:proofErr w:type="gramStart"/>
      <w:r>
        <w:rPr>
          <w:rFonts w:ascii="Times New Roman" w:hAnsi="Times New Roman"/>
          <w:i/>
          <w:sz w:val="28"/>
          <w:szCs w:val="28"/>
        </w:rPr>
        <w:t>разрозненных  бугров</w:t>
      </w:r>
      <w:proofErr w:type="gramEnd"/>
      <w:r>
        <w:rPr>
          <w:rFonts w:ascii="Times New Roman" w:hAnsi="Times New Roman"/>
          <w:i/>
          <w:sz w:val="28"/>
          <w:szCs w:val="28"/>
        </w:rPr>
        <w:t>.</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Аллювиально-дельтовая </w:t>
      </w:r>
      <w:proofErr w:type="spellStart"/>
      <w:r>
        <w:rPr>
          <w:rFonts w:ascii="Times New Roman" w:hAnsi="Times New Roman"/>
          <w:i/>
          <w:sz w:val="28"/>
          <w:szCs w:val="28"/>
        </w:rPr>
        <w:t>позднечетвертичная</w:t>
      </w:r>
      <w:proofErr w:type="spellEnd"/>
      <w:r>
        <w:rPr>
          <w:rFonts w:ascii="Times New Roman" w:hAnsi="Times New Roman"/>
          <w:i/>
          <w:sz w:val="28"/>
          <w:szCs w:val="28"/>
        </w:rPr>
        <w:t xml:space="preserve"> равнина занимает большую часть современной дельты реки Иле, исключая территорию многорукавной современной дельтовой равнины и акватории озера Балхаш. Она частично перекрыта эоловыми песчаными грядами, ориентированными в северо-западном направлении. Поверхность равнины изрезана большим количеством сухих русел «</w:t>
      </w:r>
      <w:proofErr w:type="spellStart"/>
      <w:r>
        <w:rPr>
          <w:rFonts w:ascii="Times New Roman" w:hAnsi="Times New Roman"/>
          <w:i/>
          <w:sz w:val="28"/>
          <w:szCs w:val="28"/>
        </w:rPr>
        <w:t>баканасов</w:t>
      </w:r>
      <w:proofErr w:type="spellEnd"/>
      <w:r>
        <w:rPr>
          <w:rFonts w:ascii="Times New Roman" w:hAnsi="Times New Roman"/>
          <w:i/>
          <w:sz w:val="28"/>
          <w:szCs w:val="28"/>
        </w:rPr>
        <w:t>». Наиболее крупным является русло р. Нарын.</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К области развития аллювиально-дельтовых </w:t>
      </w:r>
      <w:proofErr w:type="gramStart"/>
      <w:r>
        <w:rPr>
          <w:rFonts w:ascii="Times New Roman" w:hAnsi="Times New Roman"/>
          <w:i/>
          <w:sz w:val="28"/>
          <w:szCs w:val="28"/>
        </w:rPr>
        <w:t>аккумулятивных  процессов</w:t>
      </w:r>
      <w:proofErr w:type="gramEnd"/>
      <w:r>
        <w:rPr>
          <w:rFonts w:ascii="Times New Roman" w:hAnsi="Times New Roman"/>
          <w:i/>
          <w:sz w:val="28"/>
          <w:szCs w:val="28"/>
        </w:rPr>
        <w:t xml:space="preserve">  относится м</w:t>
      </w:r>
      <w:r>
        <w:rPr>
          <w:rFonts w:ascii="Times New Roman" w:hAnsi="Times New Roman"/>
          <w:b/>
          <w:i/>
          <w:sz w:val="28"/>
          <w:szCs w:val="28"/>
        </w:rPr>
        <w:t xml:space="preserve">ногорукавная дельтовая современная равнина. </w:t>
      </w:r>
      <w:proofErr w:type="gramStart"/>
      <w:r>
        <w:rPr>
          <w:rFonts w:ascii="Times New Roman" w:hAnsi="Times New Roman"/>
          <w:b/>
          <w:i/>
          <w:sz w:val="28"/>
          <w:szCs w:val="28"/>
        </w:rPr>
        <w:t>Она</w:t>
      </w:r>
      <w:r>
        <w:rPr>
          <w:rFonts w:ascii="Times New Roman" w:hAnsi="Times New Roman"/>
          <w:i/>
          <w:sz w:val="28"/>
          <w:szCs w:val="28"/>
        </w:rPr>
        <w:t xml:space="preserve">  занимает</w:t>
      </w:r>
      <w:proofErr w:type="gramEnd"/>
      <w:r>
        <w:rPr>
          <w:rFonts w:ascii="Times New Roman" w:hAnsi="Times New Roman"/>
          <w:i/>
          <w:sz w:val="28"/>
          <w:szCs w:val="28"/>
        </w:rPr>
        <w:t xml:space="preserve"> площадь современной дельты. Вследствие слабого наклона по направлению течения рек, преимущественно на северо-запад, образовались многочисленные рукава и протоки, серповидные и расположенные цепочкой озера, которые являются останцами древних русел. Привносимый водотоками аллювиальный материал (преимущественно песчаный) аккумулируется в виде кос, намывных островов. В пределах всей многорукавной дельтовой равнины существуют отдельные останцы эоловых бугристых песков, омываемых медленно текущими водами рек, протоков </w:t>
      </w:r>
      <w:proofErr w:type="spellStart"/>
      <w:r>
        <w:rPr>
          <w:rFonts w:ascii="Times New Roman" w:hAnsi="Times New Roman"/>
          <w:i/>
          <w:sz w:val="28"/>
          <w:szCs w:val="28"/>
        </w:rPr>
        <w:t>отшнурованных</w:t>
      </w:r>
      <w:proofErr w:type="spellEnd"/>
      <w:r>
        <w:rPr>
          <w:rFonts w:ascii="Times New Roman" w:hAnsi="Times New Roman"/>
          <w:i/>
          <w:sz w:val="28"/>
          <w:szCs w:val="28"/>
        </w:rPr>
        <w:t xml:space="preserve"> рукавов, имеющие площадь от десятков квадратных метров до нескольких километров. На юго-востоке навеянные пески-останцы имеют удлиненную форму.</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Области развития аллювиально-дельтовой аккумуляции в районе исследования  подверглись последующим изменениям, а именно наложению процессо</w:t>
      </w:r>
      <w:r w:rsidR="002801F1">
        <w:rPr>
          <w:rFonts w:ascii="Times New Roman" w:hAnsi="Times New Roman"/>
          <w:i/>
          <w:sz w:val="28"/>
          <w:szCs w:val="28"/>
        </w:rPr>
        <w:t>в</w:t>
      </w:r>
      <w:bookmarkStart w:id="0" w:name="_GoBack"/>
      <w:bookmarkEnd w:id="0"/>
      <w:r>
        <w:rPr>
          <w:rFonts w:ascii="Times New Roman" w:hAnsi="Times New Roman"/>
          <w:i/>
          <w:sz w:val="28"/>
          <w:szCs w:val="28"/>
        </w:rPr>
        <w:t xml:space="preserve">, эоловой аккумуляции, </w:t>
      </w:r>
      <w:proofErr w:type="spellStart"/>
      <w:r>
        <w:rPr>
          <w:rFonts w:ascii="Times New Roman" w:hAnsi="Times New Roman"/>
          <w:i/>
          <w:sz w:val="28"/>
          <w:szCs w:val="28"/>
        </w:rPr>
        <w:t>такырообразованию</w:t>
      </w:r>
      <w:proofErr w:type="spellEnd"/>
      <w:r>
        <w:rPr>
          <w:rFonts w:ascii="Times New Roman" w:hAnsi="Times New Roman"/>
          <w:i/>
          <w:sz w:val="28"/>
          <w:szCs w:val="28"/>
        </w:rPr>
        <w:t xml:space="preserve">  на участках древних </w:t>
      </w:r>
      <w:r>
        <w:rPr>
          <w:rFonts w:ascii="Times New Roman" w:hAnsi="Times New Roman"/>
          <w:i/>
          <w:sz w:val="28"/>
          <w:szCs w:val="28"/>
        </w:rPr>
        <w:lastRenderedPageBreak/>
        <w:t xml:space="preserve">дельт. На современной дельтовой равнине </w:t>
      </w:r>
      <w:proofErr w:type="gramStart"/>
      <w:r>
        <w:rPr>
          <w:rFonts w:ascii="Times New Roman" w:hAnsi="Times New Roman"/>
          <w:i/>
          <w:sz w:val="28"/>
          <w:szCs w:val="28"/>
        </w:rPr>
        <w:t>активно  идут</w:t>
      </w:r>
      <w:proofErr w:type="gramEnd"/>
      <w:r>
        <w:rPr>
          <w:rFonts w:ascii="Times New Roman" w:hAnsi="Times New Roman"/>
          <w:i/>
          <w:sz w:val="28"/>
          <w:szCs w:val="28"/>
        </w:rPr>
        <w:t xml:space="preserve"> процессы речной эрозии и аккумуляции.</w:t>
      </w: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b/>
          <w:i/>
          <w:sz w:val="28"/>
          <w:szCs w:val="28"/>
        </w:rPr>
      </w:pPr>
      <w:r>
        <w:rPr>
          <w:rFonts w:ascii="Times New Roman" w:hAnsi="Times New Roman"/>
          <w:b/>
          <w:i/>
          <w:sz w:val="28"/>
          <w:szCs w:val="28"/>
        </w:rPr>
        <w:t>Эоловая аккумуляция</w:t>
      </w: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i/>
          <w:sz w:val="28"/>
          <w:szCs w:val="28"/>
        </w:rPr>
      </w:pPr>
      <w:r>
        <w:rPr>
          <w:rFonts w:ascii="Times New Roman" w:hAnsi="Times New Roman"/>
          <w:i/>
          <w:color w:val="000000"/>
          <w:sz w:val="28"/>
          <w:szCs w:val="28"/>
        </w:rPr>
        <w:t xml:space="preserve">К областям </w:t>
      </w:r>
      <w:proofErr w:type="gramStart"/>
      <w:r>
        <w:rPr>
          <w:rFonts w:ascii="Times New Roman" w:hAnsi="Times New Roman"/>
          <w:i/>
          <w:color w:val="000000"/>
          <w:sz w:val="28"/>
          <w:szCs w:val="28"/>
        </w:rPr>
        <w:t>развития  эоловой</w:t>
      </w:r>
      <w:proofErr w:type="gramEnd"/>
      <w:r>
        <w:rPr>
          <w:rFonts w:ascii="Times New Roman" w:hAnsi="Times New Roman"/>
          <w:i/>
          <w:color w:val="000000"/>
          <w:sz w:val="28"/>
          <w:szCs w:val="28"/>
        </w:rPr>
        <w:t xml:space="preserve"> аккумуляции относятся территории сложенные верхнечетвертичными отложениями изначально озерно-аллювиального, аллювиального генезиса, большая часть которых перекрыта современными эоловыми песками – благодаря процессам эоловой аккумуляции, лишь в местах сложенных озерно-аллювиальными илами развиваются процессы  </w:t>
      </w:r>
      <w:proofErr w:type="spellStart"/>
      <w:r>
        <w:rPr>
          <w:rFonts w:ascii="Times New Roman" w:hAnsi="Times New Roman"/>
          <w:i/>
          <w:color w:val="000000"/>
          <w:sz w:val="28"/>
          <w:szCs w:val="28"/>
        </w:rPr>
        <w:t>такыро-солончакообразования</w:t>
      </w:r>
      <w:proofErr w:type="spellEnd"/>
      <w:r>
        <w:rPr>
          <w:rFonts w:ascii="Times New Roman" w:hAnsi="Times New Roman"/>
          <w:i/>
          <w:color w:val="000000"/>
          <w:sz w:val="28"/>
          <w:szCs w:val="28"/>
        </w:rPr>
        <w:t xml:space="preserve">.  Эоловая аккумуляция в основном приурочены к пескам </w:t>
      </w:r>
      <w:proofErr w:type="spellStart"/>
      <w:r>
        <w:rPr>
          <w:rFonts w:ascii="Times New Roman" w:hAnsi="Times New Roman"/>
          <w:i/>
          <w:color w:val="000000"/>
          <w:sz w:val="28"/>
          <w:szCs w:val="28"/>
        </w:rPr>
        <w:t>Мойынкум</w:t>
      </w:r>
      <w:proofErr w:type="spellEnd"/>
      <w:r>
        <w:rPr>
          <w:rFonts w:ascii="Times New Roman" w:hAnsi="Times New Roman"/>
          <w:i/>
          <w:color w:val="000000"/>
          <w:sz w:val="28"/>
          <w:szCs w:val="28"/>
        </w:rPr>
        <w:t xml:space="preserve"> и </w:t>
      </w:r>
      <w:proofErr w:type="spellStart"/>
      <w:r>
        <w:rPr>
          <w:rFonts w:ascii="Times New Roman" w:hAnsi="Times New Roman"/>
          <w:i/>
          <w:color w:val="000000"/>
          <w:sz w:val="28"/>
          <w:szCs w:val="28"/>
        </w:rPr>
        <w:t>Таукум</w:t>
      </w:r>
      <w:proofErr w:type="spellEnd"/>
      <w:r>
        <w:rPr>
          <w:rFonts w:ascii="Times New Roman" w:hAnsi="Times New Roman"/>
          <w:i/>
          <w:color w:val="000000"/>
          <w:sz w:val="28"/>
          <w:szCs w:val="28"/>
        </w:rPr>
        <w:t>. Это также касается областей развития н</w:t>
      </w:r>
      <w:r>
        <w:rPr>
          <w:rFonts w:ascii="Times New Roman" w:hAnsi="Times New Roman"/>
          <w:i/>
          <w:sz w:val="28"/>
          <w:szCs w:val="28"/>
        </w:rPr>
        <w:t xml:space="preserve">ижнечетвертичных отложений, которые повсеместно представлены сплошным покровом эоловых песков. Отложениями нижнего отдела четвертичной системы представлены в основном мощными существенно песчаными накоплениями. Они слагают крупные массивы песков </w:t>
      </w:r>
      <w:proofErr w:type="spellStart"/>
      <w:r>
        <w:rPr>
          <w:rFonts w:ascii="Times New Roman" w:hAnsi="Times New Roman"/>
          <w:i/>
          <w:sz w:val="28"/>
          <w:szCs w:val="28"/>
        </w:rPr>
        <w:t>Мойынкум</w:t>
      </w:r>
      <w:proofErr w:type="spellEnd"/>
      <w:r>
        <w:rPr>
          <w:rFonts w:ascii="Times New Roman" w:hAnsi="Times New Roman"/>
          <w:i/>
          <w:sz w:val="28"/>
          <w:szCs w:val="28"/>
        </w:rPr>
        <w:t xml:space="preserve">, </w:t>
      </w:r>
      <w:proofErr w:type="spellStart"/>
      <w:r>
        <w:rPr>
          <w:rFonts w:ascii="Times New Roman" w:hAnsi="Times New Roman"/>
          <w:i/>
          <w:sz w:val="28"/>
          <w:szCs w:val="28"/>
        </w:rPr>
        <w:t>Жуанкум</w:t>
      </w:r>
      <w:proofErr w:type="spellEnd"/>
      <w:r>
        <w:rPr>
          <w:rFonts w:ascii="Times New Roman" w:hAnsi="Times New Roman"/>
          <w:i/>
          <w:sz w:val="28"/>
          <w:szCs w:val="28"/>
        </w:rPr>
        <w:t xml:space="preserve">, </w:t>
      </w:r>
      <w:proofErr w:type="spellStart"/>
      <w:r>
        <w:rPr>
          <w:rFonts w:ascii="Times New Roman" w:hAnsi="Times New Roman"/>
          <w:i/>
          <w:sz w:val="28"/>
          <w:szCs w:val="28"/>
        </w:rPr>
        <w:t>Жинишкекум</w:t>
      </w:r>
      <w:proofErr w:type="spellEnd"/>
      <w:r>
        <w:rPr>
          <w:rFonts w:ascii="Times New Roman" w:hAnsi="Times New Roman"/>
          <w:i/>
          <w:sz w:val="28"/>
          <w:szCs w:val="28"/>
        </w:rPr>
        <w:t xml:space="preserve"> на правобережье реки Иле и обширный песчаный массив </w:t>
      </w:r>
      <w:proofErr w:type="spellStart"/>
      <w:r>
        <w:rPr>
          <w:rFonts w:ascii="Times New Roman" w:hAnsi="Times New Roman"/>
          <w:i/>
          <w:sz w:val="28"/>
          <w:szCs w:val="28"/>
        </w:rPr>
        <w:t>Сарытаукум</w:t>
      </w:r>
      <w:proofErr w:type="spellEnd"/>
      <w:r>
        <w:rPr>
          <w:rFonts w:ascii="Times New Roman" w:hAnsi="Times New Roman"/>
          <w:i/>
          <w:sz w:val="28"/>
          <w:szCs w:val="28"/>
        </w:rPr>
        <w:t xml:space="preserve"> по ее левобережью. По отношению к современной гидрографической сети они являются </w:t>
      </w:r>
      <w:proofErr w:type="gramStart"/>
      <w:r>
        <w:rPr>
          <w:rFonts w:ascii="Times New Roman" w:hAnsi="Times New Roman"/>
          <w:i/>
          <w:sz w:val="28"/>
          <w:szCs w:val="28"/>
        </w:rPr>
        <w:t>отложениями</w:t>
      </w:r>
      <w:proofErr w:type="gramEnd"/>
      <w:r>
        <w:rPr>
          <w:rFonts w:ascii="Times New Roman" w:hAnsi="Times New Roman"/>
          <w:i/>
          <w:sz w:val="28"/>
          <w:szCs w:val="28"/>
        </w:rPr>
        <w:t xml:space="preserve"> слагающими водораздельные пространства.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 xml:space="preserve">На территории активного воздействия эоловой аккумуляции сформированы грядовые, бугристо-грядовые, бугристые типы эолового рельефа. </w:t>
      </w:r>
    </w:p>
    <w:p w:rsidR="00C53D45" w:rsidRDefault="00C53D45" w:rsidP="00C53D45">
      <w:pPr>
        <w:pStyle w:val="a3"/>
        <w:ind w:firstLine="851"/>
        <w:jc w:val="both"/>
        <w:rPr>
          <w:rFonts w:ascii="Times New Roman" w:hAnsi="Times New Roman"/>
          <w:sz w:val="28"/>
          <w:szCs w:val="28"/>
        </w:rPr>
      </w:pPr>
    </w:p>
    <w:p w:rsidR="00C53D45" w:rsidRDefault="00C53D45" w:rsidP="00C53D45">
      <w:pPr>
        <w:pStyle w:val="a3"/>
        <w:ind w:firstLine="851"/>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b/>
          <w:i/>
          <w:sz w:val="28"/>
          <w:szCs w:val="28"/>
        </w:rPr>
        <w:t>Эрозионные процессы</w:t>
      </w:r>
      <w:r>
        <w:rPr>
          <w:rFonts w:ascii="Times New Roman" w:hAnsi="Times New Roman"/>
          <w:i/>
          <w:sz w:val="28"/>
          <w:szCs w:val="28"/>
        </w:rPr>
        <w:t xml:space="preserve">. </w:t>
      </w:r>
    </w:p>
    <w:p w:rsidR="00C53D45" w:rsidRDefault="00C53D45" w:rsidP="00C53D45">
      <w:pPr>
        <w:pStyle w:val="a3"/>
        <w:ind w:firstLine="851"/>
        <w:jc w:val="both"/>
        <w:rPr>
          <w:rFonts w:ascii="Times New Roman" w:hAnsi="Times New Roman"/>
          <w:i/>
          <w:sz w:val="28"/>
          <w:szCs w:val="28"/>
        </w:rPr>
      </w:pPr>
      <w:r>
        <w:rPr>
          <w:rFonts w:ascii="Times New Roman" w:hAnsi="Times New Roman"/>
          <w:i/>
          <w:sz w:val="28"/>
          <w:szCs w:val="28"/>
        </w:rPr>
        <w:t>Эрозионные русловые процессы -  процессы созданные глубинной и боковой эрозией водотоков, независимо от их размера, режима и местоположения. Поверхности скульптурных террас и эрозионные склоны речных долин. Особенности и детали строения эрозионных форм рельефа, как выраженных, так и не выраженных в масштабе, передаются с помощью различных знаков. Овраги показываются знаками, изображающими их очертания. Эрозионные формы, не выражающиеся в масштабе, показываются внемасштабными знаками [18].</w:t>
      </w:r>
    </w:p>
    <w:p w:rsidR="00C53D45" w:rsidRDefault="00C53D45" w:rsidP="00C53D45">
      <w:pPr>
        <w:pStyle w:val="a3"/>
        <w:ind w:firstLine="851"/>
        <w:jc w:val="both"/>
        <w:rPr>
          <w:rFonts w:ascii="Times New Roman" w:hAnsi="Times New Roman"/>
          <w:i/>
          <w:sz w:val="28"/>
          <w:szCs w:val="28"/>
        </w:rPr>
      </w:pPr>
      <w:proofErr w:type="gramStart"/>
      <w:r>
        <w:rPr>
          <w:rFonts w:ascii="Times New Roman" w:hAnsi="Times New Roman"/>
          <w:i/>
          <w:sz w:val="28"/>
          <w:szCs w:val="28"/>
        </w:rPr>
        <w:t>Русло  реки</w:t>
      </w:r>
      <w:proofErr w:type="gramEnd"/>
      <w:r>
        <w:rPr>
          <w:rFonts w:ascii="Times New Roman" w:hAnsi="Times New Roman"/>
          <w:i/>
          <w:sz w:val="28"/>
          <w:szCs w:val="28"/>
        </w:rPr>
        <w:t xml:space="preserve"> Иле характеризуется обилием меандр (часть которых превратилась в старицы и озера), отмелей и островов. Сухие русла (</w:t>
      </w:r>
      <w:proofErr w:type="spellStart"/>
      <w:r>
        <w:rPr>
          <w:rFonts w:ascii="Times New Roman" w:hAnsi="Times New Roman"/>
          <w:i/>
          <w:sz w:val="28"/>
          <w:szCs w:val="28"/>
        </w:rPr>
        <w:t>баканасы</w:t>
      </w:r>
      <w:proofErr w:type="spellEnd"/>
      <w:r>
        <w:rPr>
          <w:rFonts w:ascii="Times New Roman" w:hAnsi="Times New Roman"/>
          <w:i/>
          <w:sz w:val="28"/>
          <w:szCs w:val="28"/>
        </w:rPr>
        <w:t xml:space="preserve">) достигают в ширину 150 м, глубина их от 2 до 4 м. Берега обрывистые, слабо эродированные. Обычно русла выполнены эоловыми песками, образованными в основном за счет </w:t>
      </w:r>
      <w:proofErr w:type="spellStart"/>
      <w:r>
        <w:rPr>
          <w:rFonts w:ascii="Times New Roman" w:hAnsi="Times New Roman"/>
          <w:i/>
          <w:sz w:val="28"/>
          <w:szCs w:val="28"/>
        </w:rPr>
        <w:t>перевевания</w:t>
      </w:r>
      <w:proofErr w:type="spellEnd"/>
      <w:r>
        <w:rPr>
          <w:rFonts w:ascii="Times New Roman" w:hAnsi="Times New Roman"/>
          <w:i/>
          <w:sz w:val="28"/>
          <w:szCs w:val="28"/>
        </w:rPr>
        <w:t xml:space="preserve"> руслового аллювия.</w:t>
      </w:r>
    </w:p>
    <w:p w:rsidR="00C53D45" w:rsidRDefault="00C53D45" w:rsidP="00C53D45">
      <w:pPr>
        <w:pStyle w:val="a3"/>
        <w:ind w:firstLine="851"/>
        <w:jc w:val="both"/>
        <w:rPr>
          <w:rFonts w:ascii="Times New Roman" w:hAnsi="Times New Roman"/>
          <w:sz w:val="28"/>
          <w:szCs w:val="28"/>
        </w:rPr>
      </w:pPr>
    </w:p>
    <w:p w:rsidR="00C53D45" w:rsidRDefault="00C53D45" w:rsidP="00C53D45">
      <w:pPr>
        <w:pStyle w:val="a3"/>
        <w:ind w:firstLine="851"/>
        <w:jc w:val="both"/>
        <w:rPr>
          <w:rFonts w:ascii="Times New Roman" w:hAnsi="Times New Roman"/>
          <w:b/>
          <w:i/>
          <w:sz w:val="28"/>
          <w:szCs w:val="28"/>
        </w:rPr>
      </w:pPr>
      <w:r>
        <w:rPr>
          <w:rFonts w:ascii="Times New Roman" w:hAnsi="Times New Roman"/>
          <w:b/>
          <w:i/>
          <w:sz w:val="28"/>
          <w:szCs w:val="28"/>
        </w:rPr>
        <w:t>Озерные (абразионные) процессы</w:t>
      </w:r>
    </w:p>
    <w:p w:rsidR="00C53D45" w:rsidRDefault="00C53D45" w:rsidP="00C53D45">
      <w:pPr>
        <w:pStyle w:val="a3"/>
        <w:ind w:firstLine="851"/>
        <w:jc w:val="both"/>
        <w:rPr>
          <w:rFonts w:ascii="Times New Roman" w:hAnsi="Times New Roman"/>
          <w:i/>
          <w:sz w:val="28"/>
          <w:szCs w:val="28"/>
        </w:rPr>
      </w:pPr>
      <w:proofErr w:type="spellStart"/>
      <w:r>
        <w:rPr>
          <w:rFonts w:ascii="Times New Roman" w:hAnsi="Times New Roman"/>
          <w:i/>
          <w:sz w:val="28"/>
          <w:szCs w:val="28"/>
        </w:rPr>
        <w:t>Ингрессионные</w:t>
      </w:r>
      <w:proofErr w:type="spellEnd"/>
      <w:r>
        <w:rPr>
          <w:rFonts w:ascii="Times New Roman" w:hAnsi="Times New Roman"/>
          <w:i/>
          <w:sz w:val="28"/>
          <w:szCs w:val="28"/>
        </w:rPr>
        <w:t xml:space="preserve"> берега составляют обводненную сушу вдоль акватории озера Балхаш шириной от 1 до 8-10 км. Прибрежная полоса, бывшая в недалеком прошлом сушей, в настоящее время затоплена. Это периодически затопляемые участки берега, связанные с изменением уровня </w:t>
      </w:r>
      <w:r>
        <w:rPr>
          <w:rFonts w:ascii="Times New Roman" w:hAnsi="Times New Roman"/>
          <w:i/>
          <w:sz w:val="28"/>
          <w:szCs w:val="28"/>
        </w:rPr>
        <w:lastRenderedPageBreak/>
        <w:t>воды в озере. В настоящее время вдоль береговой линии образовалось множество озер, заливов, болот с густыми зарослями камыша.</w:t>
      </w:r>
    </w:p>
    <w:p w:rsidR="00C53D45" w:rsidRDefault="00C53D45" w:rsidP="00C53D45">
      <w:pPr>
        <w:pStyle w:val="a3"/>
        <w:ind w:firstLine="851"/>
        <w:jc w:val="both"/>
        <w:rPr>
          <w:rFonts w:ascii="Times New Roman" w:hAnsi="Times New Roman"/>
          <w:sz w:val="28"/>
          <w:szCs w:val="28"/>
        </w:rPr>
      </w:pPr>
    </w:p>
    <w:p w:rsidR="00C53D45" w:rsidRDefault="00C53D45" w:rsidP="00C53D45">
      <w:pPr>
        <w:pStyle w:val="a3"/>
        <w:ind w:firstLine="851"/>
        <w:jc w:val="both"/>
        <w:rPr>
          <w:rFonts w:ascii="Times New Roman" w:hAnsi="Times New Roman"/>
          <w:sz w:val="28"/>
          <w:szCs w:val="28"/>
        </w:rPr>
      </w:pPr>
      <w:proofErr w:type="spellStart"/>
      <w:r>
        <w:rPr>
          <w:rFonts w:ascii="Times New Roman" w:hAnsi="Times New Roman"/>
          <w:sz w:val="28"/>
          <w:szCs w:val="28"/>
        </w:rPr>
        <w:t>Дегидратационно</w:t>
      </w:r>
      <w:proofErr w:type="spellEnd"/>
      <w:r>
        <w:rPr>
          <w:rFonts w:ascii="Times New Roman" w:hAnsi="Times New Roman"/>
          <w:sz w:val="28"/>
          <w:szCs w:val="28"/>
        </w:rPr>
        <w:t xml:space="preserve">-солончаковые и </w:t>
      </w:r>
      <w:proofErr w:type="spellStart"/>
      <w:r>
        <w:rPr>
          <w:rFonts w:ascii="Times New Roman" w:hAnsi="Times New Roman"/>
          <w:sz w:val="28"/>
          <w:szCs w:val="28"/>
        </w:rPr>
        <w:t>дегидратационно</w:t>
      </w:r>
      <w:proofErr w:type="spellEnd"/>
      <w:r>
        <w:rPr>
          <w:rFonts w:ascii="Times New Roman" w:hAnsi="Times New Roman"/>
          <w:sz w:val="28"/>
          <w:szCs w:val="28"/>
        </w:rPr>
        <w:t xml:space="preserve">-трещинные процессы. </w:t>
      </w:r>
    </w:p>
    <w:p w:rsidR="00C53D45" w:rsidRDefault="00C53D45" w:rsidP="00C53D45">
      <w:pPr>
        <w:pStyle w:val="a3"/>
        <w:ind w:firstLine="851"/>
        <w:jc w:val="both"/>
        <w:rPr>
          <w:rFonts w:ascii="Times New Roman" w:hAnsi="Times New Roman"/>
          <w:sz w:val="28"/>
          <w:szCs w:val="28"/>
        </w:rPr>
      </w:pPr>
      <w:r>
        <w:rPr>
          <w:rFonts w:ascii="Times New Roman" w:hAnsi="Times New Roman"/>
          <w:sz w:val="28"/>
          <w:szCs w:val="28"/>
        </w:rPr>
        <w:t xml:space="preserve">Формируются в засушливых областях, покрывают днища высохших водоемов. Солончаки и такыры. Первые образуются в условиях близкого к поверхности залегания уровня грунтовых соленых вод, обеспечивающего их подъем по капиллярам и последующую кристаллизацию соли. Вторые образуются при более глубоком залегании уровня грунтовых вод, когда излишки соли уходят в грунтовые воды, а сам грунт при высыхании разбивается сетью трещин. </w:t>
      </w:r>
    </w:p>
    <w:p w:rsidR="00C53D45" w:rsidRDefault="00C53D45" w:rsidP="00C53D45">
      <w:pPr>
        <w:pStyle w:val="a3"/>
        <w:ind w:firstLine="851"/>
        <w:jc w:val="both"/>
        <w:rPr>
          <w:rFonts w:ascii="Times New Roman" w:hAnsi="Times New Roman"/>
          <w:i/>
          <w:sz w:val="28"/>
          <w:szCs w:val="28"/>
        </w:rPr>
      </w:pPr>
    </w:p>
    <w:p w:rsidR="00C53D45" w:rsidRDefault="00C53D45" w:rsidP="00C53D45">
      <w:pPr>
        <w:pStyle w:val="a3"/>
        <w:ind w:firstLine="851"/>
        <w:jc w:val="both"/>
        <w:rPr>
          <w:rFonts w:ascii="Times New Roman" w:hAnsi="Times New Roman"/>
          <w:i/>
          <w:sz w:val="28"/>
          <w:szCs w:val="28"/>
        </w:rPr>
      </w:pPr>
      <w:r>
        <w:rPr>
          <w:rFonts w:ascii="Times New Roman" w:hAnsi="Times New Roman"/>
          <w:i/>
          <w:color w:val="000000"/>
          <w:sz w:val="28"/>
          <w:szCs w:val="28"/>
        </w:rPr>
        <w:t xml:space="preserve">Оба этих процесса в зависимости от геологического и гидрогеологического режима отдельных участков </w:t>
      </w:r>
      <w:proofErr w:type="spellStart"/>
      <w:r>
        <w:rPr>
          <w:rFonts w:ascii="Times New Roman" w:hAnsi="Times New Roman"/>
          <w:i/>
          <w:color w:val="000000"/>
          <w:sz w:val="28"/>
          <w:szCs w:val="28"/>
        </w:rPr>
        <w:t>картируемой</w:t>
      </w:r>
      <w:proofErr w:type="spellEnd"/>
      <w:r>
        <w:rPr>
          <w:rFonts w:ascii="Times New Roman" w:hAnsi="Times New Roman"/>
          <w:i/>
          <w:color w:val="000000"/>
          <w:sz w:val="28"/>
          <w:szCs w:val="28"/>
        </w:rPr>
        <w:t xml:space="preserve"> территории получили разное развитие. Солончаки развиты широко </w:t>
      </w:r>
      <w:proofErr w:type="gramStart"/>
      <w:r>
        <w:rPr>
          <w:rFonts w:ascii="Times New Roman" w:hAnsi="Times New Roman"/>
          <w:i/>
          <w:color w:val="000000"/>
          <w:sz w:val="28"/>
          <w:szCs w:val="28"/>
        </w:rPr>
        <w:t>и  приурочены</w:t>
      </w:r>
      <w:proofErr w:type="gramEnd"/>
      <w:r>
        <w:rPr>
          <w:rFonts w:ascii="Times New Roman" w:hAnsi="Times New Roman"/>
          <w:i/>
          <w:color w:val="000000"/>
          <w:sz w:val="28"/>
          <w:szCs w:val="28"/>
        </w:rPr>
        <w:t xml:space="preserve"> к прибрежной полосе озера Балхаш, а также в междуречье Иле-Жидели. Они образовались в </w:t>
      </w:r>
      <w:proofErr w:type="spellStart"/>
      <w:r>
        <w:rPr>
          <w:rFonts w:ascii="Times New Roman" w:hAnsi="Times New Roman"/>
          <w:i/>
          <w:color w:val="000000"/>
          <w:sz w:val="28"/>
          <w:szCs w:val="28"/>
        </w:rPr>
        <w:t>межгрядовых</w:t>
      </w:r>
      <w:proofErr w:type="spellEnd"/>
      <w:r>
        <w:rPr>
          <w:rFonts w:ascii="Times New Roman" w:hAnsi="Times New Roman"/>
          <w:i/>
          <w:color w:val="000000"/>
          <w:sz w:val="28"/>
          <w:szCs w:val="28"/>
        </w:rPr>
        <w:t xml:space="preserve"> понижениях, ячеях выдувания, на месте усыхающих озер. Большинство солончаков и такыров имеют малую площадь распространения, и они отмечены на карте значковым способом изображения.</w:t>
      </w:r>
    </w:p>
    <w:p w:rsidR="00C53D45" w:rsidRDefault="00C53D45" w:rsidP="00C53D45">
      <w:pPr>
        <w:pStyle w:val="a3"/>
        <w:ind w:firstLine="851"/>
        <w:jc w:val="both"/>
        <w:rPr>
          <w:rFonts w:ascii="Times New Roman" w:hAnsi="Times New Roman"/>
          <w:sz w:val="28"/>
          <w:szCs w:val="28"/>
        </w:rPr>
      </w:pPr>
    </w:p>
    <w:p w:rsidR="00C53D45" w:rsidRDefault="00C53D45" w:rsidP="00C53D45">
      <w:pPr>
        <w:pStyle w:val="a3"/>
        <w:ind w:firstLine="851"/>
        <w:jc w:val="both"/>
        <w:rPr>
          <w:rFonts w:ascii="Times New Roman" w:hAnsi="Times New Roman"/>
          <w:sz w:val="28"/>
          <w:szCs w:val="28"/>
        </w:rPr>
      </w:pPr>
    </w:p>
    <w:p w:rsidR="00932E63" w:rsidRDefault="00932E63"/>
    <w:sectPr w:rsidR="00932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30"/>
    <w:rsid w:val="000472AA"/>
    <w:rsid w:val="00264AE2"/>
    <w:rsid w:val="002801F1"/>
    <w:rsid w:val="00296B30"/>
    <w:rsid w:val="00932E63"/>
    <w:rsid w:val="009F5AC9"/>
    <w:rsid w:val="00A20E0F"/>
    <w:rsid w:val="00A71973"/>
    <w:rsid w:val="00C53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2E456-C8CC-441A-BDC9-34FA1270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D4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53D45"/>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0472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7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221">
      <w:bodyDiv w:val="1"/>
      <w:marLeft w:val="0"/>
      <w:marRight w:val="0"/>
      <w:marTop w:val="0"/>
      <w:marBottom w:val="0"/>
      <w:divBdr>
        <w:top w:val="none" w:sz="0" w:space="0" w:color="auto"/>
        <w:left w:val="none" w:sz="0" w:space="0" w:color="auto"/>
        <w:bottom w:val="none" w:sz="0" w:space="0" w:color="auto"/>
        <w:right w:val="none" w:sz="0" w:space="0" w:color="auto"/>
      </w:divBdr>
    </w:div>
    <w:div w:id="8643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Марияш Имангалиева</dc:creator>
  <cp:keywords/>
  <dc:description/>
  <cp:lastModifiedBy>Марияш Имангалиева</cp:lastModifiedBy>
  <cp:revision>6</cp:revision>
  <cp:lastPrinted>2014-03-12T16:02:00Z</cp:lastPrinted>
  <dcterms:created xsi:type="dcterms:W3CDTF">2014-03-12T12:54:00Z</dcterms:created>
  <dcterms:modified xsi:type="dcterms:W3CDTF">2014-03-13T09:31:00Z</dcterms:modified>
</cp:coreProperties>
</file>