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4F10">
      <w:pPr>
        <w:pStyle w:val="Style1"/>
        <w:widowControl/>
        <w:spacing w:before="67"/>
        <w:ind w:left="542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AL-FARABI KAZAKH NATIONAL UNIVERSITY</w:t>
      </w:r>
    </w:p>
    <w:p w:rsidR="00000000" w:rsidRPr="00630A2B" w:rsidRDefault="00A04F10">
      <w:pPr>
        <w:pStyle w:val="Style1"/>
        <w:widowControl/>
        <w:spacing w:line="240" w:lineRule="exact"/>
        <w:ind w:left="533"/>
        <w:jc w:val="both"/>
        <w:rPr>
          <w:sz w:val="20"/>
          <w:szCs w:val="20"/>
          <w:lang w:val="en-US"/>
        </w:rPr>
      </w:pPr>
    </w:p>
    <w:p w:rsidR="00000000" w:rsidRDefault="00A04F10">
      <w:pPr>
        <w:pStyle w:val="Style1"/>
        <w:widowControl/>
        <w:spacing w:before="96" w:line="240" w:lineRule="auto"/>
        <w:ind w:left="533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PHYSICO-TECHNICAL FACULTY</w:t>
      </w:r>
    </w:p>
    <w:p w:rsidR="00000000" w:rsidRPr="00630A2B" w:rsidRDefault="00A04F10">
      <w:pPr>
        <w:pStyle w:val="Style3"/>
        <w:widowControl/>
        <w:spacing w:line="240" w:lineRule="exact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rPr>
          <w:sz w:val="20"/>
          <w:szCs w:val="20"/>
          <w:lang w:val="en-US"/>
        </w:rPr>
      </w:pPr>
    </w:p>
    <w:p w:rsidR="00000000" w:rsidRDefault="00A04F10">
      <w:pPr>
        <w:pStyle w:val="Style3"/>
        <w:widowControl/>
        <w:spacing w:before="154"/>
        <w:rPr>
          <w:rStyle w:val="FontStyle14"/>
          <w:lang w:val="en-US" w:eastAsia="en-US"/>
        </w:rPr>
      </w:pPr>
      <w:r>
        <w:rPr>
          <w:rStyle w:val="FontStyle14"/>
          <w:lang w:val="en-US" w:eastAsia="en-US"/>
        </w:rPr>
        <w:t>A.S. Askarova, S.A Bolegenova, S.B Gumarova, L.E. Srautman, V Maximova, A. Bekmukhamet.</w:t>
      </w:r>
    </w:p>
    <w:p w:rsidR="00000000" w:rsidRPr="00630A2B" w:rsidRDefault="00A04F10">
      <w:pPr>
        <w:pStyle w:val="Style1"/>
        <w:widowControl/>
        <w:spacing w:line="240" w:lineRule="exact"/>
        <w:rPr>
          <w:sz w:val="20"/>
          <w:szCs w:val="20"/>
          <w:lang w:val="en-US"/>
        </w:rPr>
      </w:pPr>
    </w:p>
    <w:p w:rsidR="00000000" w:rsidRPr="00630A2B" w:rsidRDefault="00A04F10">
      <w:pPr>
        <w:pStyle w:val="Style1"/>
        <w:widowControl/>
        <w:spacing w:line="240" w:lineRule="exact"/>
        <w:rPr>
          <w:sz w:val="20"/>
          <w:szCs w:val="20"/>
          <w:lang w:val="en-US"/>
        </w:rPr>
      </w:pPr>
    </w:p>
    <w:p w:rsidR="00000000" w:rsidRPr="00630A2B" w:rsidRDefault="00A04F10">
      <w:pPr>
        <w:pStyle w:val="Style1"/>
        <w:widowControl/>
        <w:spacing w:line="240" w:lineRule="exact"/>
        <w:rPr>
          <w:sz w:val="20"/>
          <w:szCs w:val="20"/>
          <w:lang w:val="en-US"/>
        </w:rPr>
      </w:pPr>
    </w:p>
    <w:p w:rsidR="00000000" w:rsidRPr="00630A2B" w:rsidRDefault="00A04F10">
      <w:pPr>
        <w:pStyle w:val="Style1"/>
        <w:widowControl/>
        <w:spacing w:line="240" w:lineRule="exact"/>
        <w:rPr>
          <w:sz w:val="20"/>
          <w:szCs w:val="20"/>
          <w:lang w:val="en-US"/>
        </w:rPr>
      </w:pPr>
    </w:p>
    <w:p w:rsidR="00000000" w:rsidRDefault="00A04F10">
      <w:pPr>
        <w:pStyle w:val="Style1"/>
        <w:widowControl/>
        <w:spacing w:before="34" w:line="317" w:lineRule="exact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NUMERICAL METHODS IN THERMAL PHYSICS</w:t>
      </w:r>
    </w:p>
    <w:p w:rsidR="00000000" w:rsidRPr="00630A2B" w:rsidRDefault="00A04F10">
      <w:pPr>
        <w:pStyle w:val="Style3"/>
        <w:widowControl/>
        <w:spacing w:line="240" w:lineRule="exact"/>
        <w:jc w:val="center"/>
        <w:rPr>
          <w:sz w:val="20"/>
          <w:szCs w:val="20"/>
          <w:lang w:val="en-US"/>
        </w:rPr>
      </w:pPr>
    </w:p>
    <w:p w:rsidR="00000000" w:rsidRDefault="00A04F10">
      <w:pPr>
        <w:pStyle w:val="Style3"/>
        <w:widowControl/>
        <w:spacing w:before="91" w:line="240" w:lineRule="auto"/>
        <w:jc w:val="center"/>
        <w:rPr>
          <w:rStyle w:val="FontStyle14"/>
          <w:lang w:val="en-US" w:eastAsia="en-US"/>
        </w:rPr>
      </w:pPr>
      <w:r>
        <w:rPr>
          <w:rStyle w:val="FontStyle14"/>
          <w:lang w:val="en-US" w:eastAsia="en-US"/>
        </w:rPr>
        <w:t>TEXTBOOK FOR STUDENTS</w:t>
      </w: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line="240" w:lineRule="exact"/>
        <w:ind w:left="1805"/>
        <w:rPr>
          <w:sz w:val="20"/>
          <w:szCs w:val="20"/>
          <w:lang w:val="en-US"/>
        </w:rPr>
      </w:pPr>
    </w:p>
    <w:p w:rsidR="00000000" w:rsidRPr="00630A2B" w:rsidRDefault="00A04F10">
      <w:pPr>
        <w:pStyle w:val="Style3"/>
        <w:widowControl/>
        <w:spacing w:before="10" w:line="240" w:lineRule="auto"/>
        <w:ind w:left="1805"/>
        <w:rPr>
          <w:rStyle w:val="FontStyle14"/>
          <w:lang w:val="en-US" w:eastAsia="en-US"/>
        </w:rPr>
      </w:pPr>
      <w:r>
        <w:rPr>
          <w:rStyle w:val="FontStyle14"/>
          <w:lang w:val="en-US" w:eastAsia="en-US"/>
        </w:rPr>
        <w:t>ALMATY-20</w:t>
      </w:r>
      <w:r w:rsidRPr="00630A2B">
        <w:rPr>
          <w:rStyle w:val="FontStyle14"/>
          <w:lang w:val="en-US" w:eastAsia="en-US"/>
        </w:rPr>
        <w:t>13</w:t>
      </w:r>
    </w:p>
    <w:p w:rsidR="00000000" w:rsidRPr="00630A2B" w:rsidRDefault="00A04F10">
      <w:pPr>
        <w:pStyle w:val="Style6"/>
        <w:widowControl/>
        <w:spacing w:before="53"/>
        <w:jc w:val="left"/>
        <w:rPr>
          <w:rStyle w:val="FontStyle13"/>
          <w:lang w:val="en-US"/>
        </w:rPr>
      </w:pPr>
      <w:r>
        <w:rPr>
          <w:rStyle w:val="FontStyle13"/>
        </w:rPr>
        <w:t>УДК</w:t>
      </w:r>
      <w:r w:rsidRPr="00630A2B">
        <w:rPr>
          <w:rStyle w:val="FontStyle13"/>
          <w:lang w:val="en-US"/>
        </w:rPr>
        <w:t xml:space="preserve"> 532.5:532.135</w:t>
      </w:r>
    </w:p>
    <w:p w:rsidR="00000000" w:rsidRDefault="00A04F10">
      <w:pPr>
        <w:pStyle w:val="Style6"/>
        <w:widowControl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lastRenderedPageBreak/>
        <w:t>Recommended for publication by the Scientific Council of the physical Faculty and RISO of Al-Farabi Kazakh National</w:t>
      </w:r>
    </w:p>
    <w:p w:rsidR="00000000" w:rsidRDefault="00A04F10">
      <w:pPr>
        <w:pStyle w:val="Style2"/>
        <w:widowControl/>
        <w:spacing w:line="278" w:lineRule="exact"/>
        <w:jc w:val="center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University</w:t>
      </w:r>
    </w:p>
    <w:p w:rsidR="00000000" w:rsidRPr="00630A2B" w:rsidRDefault="00A04F10">
      <w:pPr>
        <w:pStyle w:val="Style2"/>
        <w:widowControl/>
        <w:spacing w:line="240" w:lineRule="exact"/>
        <w:jc w:val="center"/>
        <w:rPr>
          <w:sz w:val="20"/>
          <w:szCs w:val="20"/>
          <w:lang w:val="en-US"/>
        </w:rPr>
      </w:pPr>
    </w:p>
    <w:p w:rsidR="00000000" w:rsidRPr="00630A2B" w:rsidRDefault="00A04F10">
      <w:pPr>
        <w:pStyle w:val="Style2"/>
        <w:widowControl/>
        <w:spacing w:line="240" w:lineRule="exact"/>
        <w:jc w:val="center"/>
        <w:rPr>
          <w:sz w:val="20"/>
          <w:szCs w:val="20"/>
          <w:lang w:val="en-US"/>
        </w:rPr>
      </w:pPr>
    </w:p>
    <w:p w:rsidR="00000000" w:rsidRDefault="00A04F10">
      <w:pPr>
        <w:pStyle w:val="Style2"/>
        <w:widowControl/>
        <w:spacing w:before="53" w:line="278" w:lineRule="exact"/>
        <w:jc w:val="center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Authors:</w:t>
      </w:r>
    </w:p>
    <w:p w:rsidR="00000000" w:rsidRDefault="00A04F10">
      <w:pPr>
        <w:pStyle w:val="Style9"/>
        <w:widowControl/>
        <w:ind w:left="744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A.S. Askarova, S.A Bolegenova, S.B Gumarova, L.E. Srautman, V. Maximova, A. Bekmukhamet</w:t>
      </w:r>
    </w:p>
    <w:p w:rsidR="00000000" w:rsidRPr="00630A2B" w:rsidRDefault="00A04F10">
      <w:pPr>
        <w:pStyle w:val="Style2"/>
        <w:widowControl/>
        <w:spacing w:line="240" w:lineRule="exact"/>
        <w:jc w:val="center"/>
        <w:rPr>
          <w:sz w:val="20"/>
          <w:szCs w:val="20"/>
          <w:lang w:val="en-US"/>
        </w:rPr>
      </w:pPr>
    </w:p>
    <w:p w:rsidR="00000000" w:rsidRPr="00630A2B" w:rsidRDefault="00A04F10">
      <w:pPr>
        <w:pStyle w:val="Style2"/>
        <w:widowControl/>
        <w:spacing w:line="240" w:lineRule="exact"/>
        <w:jc w:val="center"/>
        <w:rPr>
          <w:sz w:val="20"/>
          <w:szCs w:val="20"/>
          <w:lang w:val="en-US"/>
        </w:rPr>
      </w:pPr>
    </w:p>
    <w:p w:rsidR="00000000" w:rsidRDefault="00A04F10">
      <w:pPr>
        <w:pStyle w:val="Style2"/>
        <w:widowControl/>
        <w:spacing w:before="115"/>
        <w:jc w:val="center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Reviewers:</w:t>
      </w:r>
    </w:p>
    <w:p w:rsidR="00000000" w:rsidRDefault="00A04F10">
      <w:pPr>
        <w:pStyle w:val="Style9"/>
        <w:widowControl/>
        <w:spacing w:before="10" w:line="274" w:lineRule="exact"/>
        <w:jc w:val="left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Doctor of technical sciences, Professor Tuiakbaev A. A., Doctor of Physics and Mathematics, Professor M.E.Abishev</w:t>
      </w:r>
    </w:p>
    <w:p w:rsidR="00000000" w:rsidRDefault="00A04F10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A04F10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A04F10">
      <w:pPr>
        <w:pStyle w:val="Style8"/>
        <w:widowControl/>
        <w:spacing w:before="48" w:line="278" w:lineRule="exact"/>
        <w:rPr>
          <w:rStyle w:val="FontStyle13"/>
          <w:lang w:eastAsia="en-US"/>
        </w:rPr>
      </w:pPr>
      <w:r>
        <w:rPr>
          <w:rStyle w:val="FontStyle12"/>
          <w:lang w:val="en-US" w:eastAsia="en-US"/>
        </w:rPr>
        <w:t xml:space="preserve">Numerical Methods for Thermal Physics. </w:t>
      </w:r>
      <w:r>
        <w:rPr>
          <w:rStyle w:val="FontStyle13"/>
          <w:lang w:val="en-US" w:eastAsia="en-US"/>
        </w:rPr>
        <w:t xml:space="preserve">Textbook for students. </w:t>
      </w:r>
      <w:r>
        <w:rPr>
          <w:rStyle w:val="FontStyle13"/>
          <w:lang w:eastAsia="en-US"/>
        </w:rPr>
        <w:t xml:space="preserve">/ </w:t>
      </w:r>
      <w:r>
        <w:rPr>
          <w:rStyle w:val="FontStyle13"/>
          <w:lang w:val="en-US" w:eastAsia="en-US"/>
        </w:rPr>
        <w:t xml:space="preserve">A.S. Askarova, S.A Bolegenova, S.B Gumarova, L.E. Srautman, V Maximova, A. Bekmukhamet. Almaty: Al-Farabi Kazakh National University, </w:t>
      </w:r>
      <w:r>
        <w:rPr>
          <w:rStyle w:val="FontStyle13"/>
          <w:lang w:eastAsia="en-US"/>
        </w:rPr>
        <w:t>2013. - 115.</w:t>
      </w:r>
    </w:p>
    <w:p w:rsidR="00000000" w:rsidRDefault="00A04F10">
      <w:pPr>
        <w:pStyle w:val="Style8"/>
        <w:widowControl/>
        <w:spacing w:line="274" w:lineRule="exact"/>
        <w:ind w:firstLine="360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 xml:space="preserve">The textbook is devoted to the application of numerical methods in Thermal Physics, </w:t>
      </w:r>
      <w:r>
        <w:rPr>
          <w:rStyle w:val="FontStyle13"/>
          <w:lang w:val="en-US" w:eastAsia="en-US"/>
        </w:rPr>
        <w:t>it describes the methods of obtaining of different finite-difference schemes used for the numerical solution of differential equations describing hydroaero-dynamic and thermal processes and phenomena.</w:t>
      </w:r>
    </w:p>
    <w:p w:rsidR="00000000" w:rsidRDefault="00A04F10">
      <w:pPr>
        <w:pStyle w:val="Style8"/>
        <w:widowControl/>
        <w:spacing w:line="274" w:lineRule="exact"/>
        <w:ind w:firstLine="360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The textbook is mainly intended for the undergraduate s</w:t>
      </w:r>
      <w:r>
        <w:rPr>
          <w:rStyle w:val="FontStyle13"/>
          <w:lang w:val="en-US" w:eastAsia="en-US"/>
        </w:rPr>
        <w:t>tudents of thermal physics department of the technical physics faculty, but it can be also useful for the students of other departments, post-graduate and PhD students.</w:t>
      </w:r>
    </w:p>
    <w:p w:rsidR="00000000" w:rsidRDefault="00A04F10">
      <w:pPr>
        <w:pStyle w:val="Style7"/>
        <w:widowControl/>
        <w:spacing w:line="240" w:lineRule="exact"/>
        <w:jc w:val="right"/>
        <w:rPr>
          <w:sz w:val="20"/>
          <w:szCs w:val="20"/>
        </w:rPr>
      </w:pPr>
    </w:p>
    <w:p w:rsidR="00000000" w:rsidRDefault="00A04F10">
      <w:pPr>
        <w:pStyle w:val="Style7"/>
        <w:widowControl/>
        <w:spacing w:line="240" w:lineRule="exact"/>
        <w:jc w:val="right"/>
        <w:rPr>
          <w:sz w:val="20"/>
          <w:szCs w:val="20"/>
        </w:rPr>
      </w:pPr>
    </w:p>
    <w:p w:rsidR="00000000" w:rsidRDefault="00A04F10">
      <w:pPr>
        <w:pStyle w:val="Style7"/>
        <w:widowControl/>
        <w:spacing w:before="86"/>
        <w:jc w:val="right"/>
        <w:rPr>
          <w:rStyle w:val="FontStyle13"/>
        </w:rPr>
      </w:pPr>
      <w:r>
        <w:rPr>
          <w:rStyle w:val="FontStyle13"/>
        </w:rPr>
        <w:t xml:space="preserve">© </w:t>
      </w:r>
      <w:r>
        <w:rPr>
          <w:rStyle w:val="FontStyle13"/>
          <w:lang w:val="en-US"/>
        </w:rPr>
        <w:t xml:space="preserve">Al-Farabi Kazakh National University, </w:t>
      </w:r>
      <w:r>
        <w:rPr>
          <w:rStyle w:val="FontStyle13"/>
        </w:rPr>
        <w:t>2013.</w:t>
      </w:r>
    </w:p>
    <w:p w:rsidR="00000000" w:rsidRDefault="00A04F10">
      <w:pPr>
        <w:pStyle w:val="Style5"/>
        <w:widowControl/>
        <w:spacing w:line="240" w:lineRule="exact"/>
        <w:ind w:left="6058"/>
        <w:jc w:val="both"/>
        <w:rPr>
          <w:sz w:val="20"/>
          <w:szCs w:val="20"/>
        </w:rPr>
      </w:pPr>
    </w:p>
    <w:p w:rsidR="00000000" w:rsidRDefault="00A04F10">
      <w:pPr>
        <w:pStyle w:val="Style5"/>
        <w:widowControl/>
        <w:spacing w:line="240" w:lineRule="exact"/>
        <w:ind w:left="6058"/>
        <w:jc w:val="both"/>
        <w:rPr>
          <w:sz w:val="20"/>
          <w:szCs w:val="20"/>
        </w:rPr>
      </w:pPr>
    </w:p>
    <w:p w:rsidR="00000000" w:rsidRDefault="00A04F10">
      <w:pPr>
        <w:pStyle w:val="Style5"/>
        <w:widowControl/>
        <w:spacing w:before="211"/>
        <w:ind w:left="6058"/>
        <w:jc w:val="both"/>
        <w:rPr>
          <w:rStyle w:val="FontStyle12"/>
        </w:rPr>
      </w:pPr>
      <w:r>
        <w:rPr>
          <w:rStyle w:val="FontStyle12"/>
        </w:rPr>
        <w:t>2</w:t>
      </w:r>
    </w:p>
    <w:p w:rsidR="00000000" w:rsidRDefault="00A04F10">
      <w:pPr>
        <w:pStyle w:val="Style1"/>
        <w:widowControl/>
        <w:spacing w:before="67" w:line="240" w:lineRule="auto"/>
        <w:ind w:left="2602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Content</w:t>
      </w:r>
    </w:p>
    <w:p w:rsidR="00000000" w:rsidRDefault="00A04F10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A04F10">
      <w:pPr>
        <w:pStyle w:val="Style4"/>
        <w:widowControl/>
        <w:tabs>
          <w:tab w:val="left" w:pos="182"/>
          <w:tab w:val="left" w:pos="5803"/>
        </w:tabs>
        <w:spacing w:before="101" w:line="240" w:lineRule="auto"/>
        <w:rPr>
          <w:rStyle w:val="FontStyle14"/>
        </w:rPr>
      </w:pPr>
      <w:r>
        <w:rPr>
          <w:rStyle w:val="FontStyle14"/>
        </w:rPr>
        <w:lastRenderedPageBreak/>
        <w:t>1</w:t>
      </w:r>
      <w:r>
        <w:rPr>
          <w:rStyle w:val="FontStyle14"/>
          <w:sz w:val="20"/>
          <w:szCs w:val="20"/>
        </w:rPr>
        <w:tab/>
      </w:r>
      <w:r>
        <w:rPr>
          <w:rStyle w:val="FontStyle14"/>
          <w:lang w:val="en-US"/>
        </w:rPr>
        <w:t>INTRODUCTION</w:t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5</w:t>
      </w:r>
    </w:p>
    <w:p w:rsidR="00000000" w:rsidRDefault="00A04F10" w:rsidP="00630A2B">
      <w:pPr>
        <w:pStyle w:val="Style4"/>
        <w:widowControl/>
        <w:numPr>
          <w:ilvl w:val="0"/>
          <w:numId w:val="1"/>
        </w:numPr>
        <w:tabs>
          <w:tab w:val="left" w:pos="422"/>
          <w:tab w:val="left" w:pos="5837"/>
        </w:tabs>
        <w:spacing w:before="322" w:line="326" w:lineRule="exact"/>
        <w:rPr>
          <w:rStyle w:val="FontStyle14"/>
        </w:rPr>
      </w:pPr>
      <w:r>
        <w:rPr>
          <w:rStyle w:val="FontStyle14"/>
          <w:lang w:val="en-US" w:eastAsia="en-US"/>
        </w:rPr>
        <w:t>The subject of computational thermophysics</w:t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5</w:t>
      </w:r>
    </w:p>
    <w:p w:rsidR="00000000" w:rsidRDefault="00A04F10" w:rsidP="00630A2B">
      <w:pPr>
        <w:pStyle w:val="Style4"/>
        <w:widowControl/>
        <w:numPr>
          <w:ilvl w:val="0"/>
          <w:numId w:val="1"/>
        </w:numPr>
        <w:tabs>
          <w:tab w:val="left" w:pos="422"/>
          <w:tab w:val="left" w:leader="dot" w:pos="5640"/>
          <w:tab w:val="left" w:pos="5837"/>
        </w:tabs>
        <w:spacing w:line="326" w:lineRule="exact"/>
        <w:rPr>
          <w:rStyle w:val="FontStyle14"/>
        </w:rPr>
      </w:pPr>
      <w:r>
        <w:rPr>
          <w:rStyle w:val="FontStyle14"/>
          <w:lang w:val="en-US" w:eastAsia="en-US"/>
        </w:rPr>
        <w:t>A historical overview of the development of numerical methods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9</w:t>
      </w:r>
    </w:p>
    <w:p w:rsidR="00000000" w:rsidRDefault="00A04F10" w:rsidP="00630A2B">
      <w:pPr>
        <w:pStyle w:val="Style4"/>
        <w:widowControl/>
        <w:numPr>
          <w:ilvl w:val="0"/>
          <w:numId w:val="1"/>
        </w:numPr>
        <w:tabs>
          <w:tab w:val="left" w:pos="422"/>
          <w:tab w:val="left" w:leader="dot" w:pos="5630"/>
          <w:tab w:val="left" w:pos="5837"/>
        </w:tabs>
        <w:spacing w:line="326" w:lineRule="exact"/>
        <w:jc w:val="both"/>
        <w:rPr>
          <w:rStyle w:val="FontStyle14"/>
        </w:rPr>
      </w:pPr>
      <w:r>
        <w:rPr>
          <w:rStyle w:val="FontStyle14"/>
          <w:lang w:val="en-US" w:eastAsia="en-US"/>
        </w:rPr>
        <w:t>Classification of differential equations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23</w:t>
      </w:r>
    </w:p>
    <w:p w:rsidR="00000000" w:rsidRDefault="00A04F10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A04F10">
      <w:pPr>
        <w:pStyle w:val="Style4"/>
        <w:widowControl/>
        <w:tabs>
          <w:tab w:val="left" w:pos="418"/>
          <w:tab w:val="left" w:leader="dot" w:pos="5645"/>
          <w:tab w:val="left" w:pos="5832"/>
        </w:tabs>
        <w:spacing w:before="86" w:line="317" w:lineRule="exact"/>
        <w:rPr>
          <w:rStyle w:val="FontStyle14"/>
        </w:rPr>
      </w:pPr>
      <w:r>
        <w:rPr>
          <w:rStyle w:val="FontStyle14"/>
        </w:rPr>
        <w:t>2</w:t>
      </w:r>
      <w:r>
        <w:rPr>
          <w:rStyle w:val="FontStyle14"/>
          <w:sz w:val="20"/>
          <w:szCs w:val="20"/>
        </w:rPr>
        <w:tab/>
      </w:r>
      <w:r>
        <w:rPr>
          <w:rStyle w:val="FontStyle14"/>
          <w:lang w:val="en-US"/>
        </w:rPr>
        <w:t xml:space="preserve">PRINCIPLES   OF   CONSTRUCTION </w:t>
      </w:r>
      <w:r>
        <w:rPr>
          <w:rStyle w:val="FontStyle14"/>
        </w:rPr>
        <w:t xml:space="preserve">. </w:t>
      </w:r>
      <w:r>
        <w:rPr>
          <w:rStyle w:val="FontStyle14"/>
          <w:lang w:val="en-US"/>
        </w:rPr>
        <w:t>OF</w:t>
      </w:r>
      <w:r>
        <w:rPr>
          <w:rStyle w:val="FontStyle14"/>
          <w:lang w:val="en-US"/>
        </w:rPr>
        <w:br/>
        <w:t>DIFFERENCE SCHEMES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29</w:t>
      </w:r>
    </w:p>
    <w:p w:rsidR="00000000" w:rsidRDefault="00A04F10" w:rsidP="00630A2B">
      <w:pPr>
        <w:pStyle w:val="Style4"/>
        <w:widowControl/>
        <w:numPr>
          <w:ilvl w:val="0"/>
          <w:numId w:val="2"/>
        </w:numPr>
        <w:tabs>
          <w:tab w:val="left" w:pos="542"/>
          <w:tab w:val="left" w:leader="dot" w:pos="5587"/>
          <w:tab w:val="left" w:pos="5827"/>
        </w:tabs>
        <w:spacing w:line="317" w:lineRule="exact"/>
        <w:rPr>
          <w:rStyle w:val="FontStyle14"/>
        </w:rPr>
      </w:pPr>
      <w:r>
        <w:rPr>
          <w:rStyle w:val="FontStyle14"/>
          <w:lang w:val="en-US" w:eastAsia="en-US"/>
        </w:rPr>
        <w:t>The basic concepts and notations of the difference schemes theory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29</w:t>
      </w:r>
    </w:p>
    <w:p w:rsidR="00000000" w:rsidRDefault="00A04F10" w:rsidP="00630A2B">
      <w:pPr>
        <w:pStyle w:val="Style4"/>
        <w:widowControl/>
        <w:numPr>
          <w:ilvl w:val="0"/>
          <w:numId w:val="2"/>
        </w:numPr>
        <w:tabs>
          <w:tab w:val="left" w:pos="542"/>
          <w:tab w:val="left" w:leader="dot" w:pos="5582"/>
          <w:tab w:val="left" w:pos="5827"/>
        </w:tabs>
        <w:spacing w:line="317" w:lineRule="exact"/>
        <w:rPr>
          <w:rStyle w:val="FontStyle14"/>
        </w:rPr>
      </w:pPr>
      <w:r>
        <w:rPr>
          <w:rStyle w:val="FontStyle14"/>
          <w:lang w:val="en-US" w:eastAsia="en-US"/>
        </w:rPr>
        <w:t>Methods of representation of differential equations in finite-differences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32</w:t>
      </w:r>
    </w:p>
    <w:p w:rsidR="00000000" w:rsidRDefault="00A04F10">
      <w:pPr>
        <w:widowControl/>
        <w:rPr>
          <w:sz w:val="2"/>
          <w:szCs w:val="2"/>
        </w:rPr>
      </w:pPr>
    </w:p>
    <w:p w:rsidR="00000000" w:rsidRDefault="00A04F10" w:rsidP="00630A2B">
      <w:pPr>
        <w:pStyle w:val="Style4"/>
        <w:widowControl/>
        <w:numPr>
          <w:ilvl w:val="0"/>
          <w:numId w:val="3"/>
        </w:numPr>
        <w:tabs>
          <w:tab w:val="left" w:pos="638"/>
          <w:tab w:val="left" w:leader="dot" w:pos="5592"/>
          <w:tab w:val="left" w:pos="5837"/>
        </w:tabs>
        <w:spacing w:line="317" w:lineRule="exact"/>
        <w:jc w:val="both"/>
        <w:rPr>
          <w:rStyle w:val="FontStyle14"/>
        </w:rPr>
      </w:pPr>
      <w:r>
        <w:rPr>
          <w:rStyle w:val="FontStyle14"/>
          <w:lang w:val="en-US" w:eastAsia="en-US"/>
        </w:rPr>
        <w:t>Taylor series expansion method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32</w:t>
      </w:r>
    </w:p>
    <w:p w:rsidR="00000000" w:rsidRDefault="00A04F10" w:rsidP="00630A2B">
      <w:pPr>
        <w:pStyle w:val="Style4"/>
        <w:widowControl/>
        <w:numPr>
          <w:ilvl w:val="0"/>
          <w:numId w:val="3"/>
        </w:numPr>
        <w:tabs>
          <w:tab w:val="left" w:pos="638"/>
          <w:tab w:val="left" w:pos="5837"/>
        </w:tabs>
        <w:spacing w:before="5" w:line="317" w:lineRule="exact"/>
        <w:jc w:val="both"/>
        <w:rPr>
          <w:rStyle w:val="FontStyle14"/>
        </w:rPr>
      </w:pPr>
      <w:r>
        <w:rPr>
          <w:rStyle w:val="FontStyle14"/>
          <w:lang w:val="en-US" w:eastAsia="en-US"/>
        </w:rPr>
        <w:t>The method of polynomial approximation...</w:t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40</w:t>
      </w:r>
    </w:p>
    <w:p w:rsidR="00000000" w:rsidRDefault="00A04F10" w:rsidP="00630A2B">
      <w:pPr>
        <w:pStyle w:val="Style4"/>
        <w:widowControl/>
        <w:numPr>
          <w:ilvl w:val="0"/>
          <w:numId w:val="3"/>
        </w:numPr>
        <w:tabs>
          <w:tab w:val="left" w:pos="638"/>
          <w:tab w:val="left" w:leader="dot" w:pos="5582"/>
          <w:tab w:val="left" w:pos="5837"/>
        </w:tabs>
        <w:spacing w:line="322" w:lineRule="exact"/>
        <w:rPr>
          <w:rStyle w:val="FontStyle14"/>
        </w:rPr>
      </w:pPr>
      <w:r>
        <w:rPr>
          <w:rStyle w:val="FontStyle14"/>
          <w:lang w:val="en-US" w:eastAsia="en-US"/>
        </w:rPr>
        <w:t>The method of integration method over the reference volume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44</w:t>
      </w:r>
    </w:p>
    <w:p w:rsidR="00000000" w:rsidRDefault="00A04F10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A04F10">
      <w:pPr>
        <w:pStyle w:val="Style4"/>
        <w:widowControl/>
        <w:tabs>
          <w:tab w:val="left" w:pos="418"/>
          <w:tab w:val="left" w:leader="dot" w:pos="5630"/>
          <w:tab w:val="left" w:pos="5832"/>
        </w:tabs>
        <w:spacing w:before="77" w:line="326" w:lineRule="exact"/>
        <w:rPr>
          <w:rStyle w:val="FontStyle14"/>
        </w:rPr>
      </w:pPr>
      <w:r>
        <w:rPr>
          <w:rStyle w:val="FontStyle14"/>
        </w:rPr>
        <w:t>3</w:t>
      </w:r>
      <w:r>
        <w:rPr>
          <w:rStyle w:val="FontStyle14"/>
          <w:sz w:val="20"/>
          <w:szCs w:val="20"/>
        </w:rPr>
        <w:tab/>
      </w:r>
      <w:r>
        <w:rPr>
          <w:rStyle w:val="FontStyle14"/>
          <w:lang w:val="en-US"/>
        </w:rPr>
        <w:t>STABILITY   OF   FINITE   DIFFERENCE</w:t>
      </w:r>
      <w:r>
        <w:rPr>
          <w:rStyle w:val="FontStyle14"/>
          <w:lang w:val="en-US"/>
        </w:rPr>
        <w:br/>
        <w:t>SCHEMES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49</w:t>
      </w:r>
    </w:p>
    <w:p w:rsidR="00000000" w:rsidRDefault="00A04F10">
      <w:pPr>
        <w:pStyle w:val="Style4"/>
        <w:widowControl/>
        <w:tabs>
          <w:tab w:val="left" w:pos="557"/>
          <w:tab w:val="left" w:leader="dot" w:pos="5592"/>
          <w:tab w:val="left" w:pos="5822"/>
        </w:tabs>
        <w:spacing w:line="322" w:lineRule="exact"/>
        <w:rPr>
          <w:rStyle w:val="FontStyle14"/>
        </w:rPr>
      </w:pPr>
      <w:r>
        <w:rPr>
          <w:rStyle w:val="FontStyle14"/>
        </w:rPr>
        <w:t>3.1</w:t>
      </w:r>
      <w:r>
        <w:rPr>
          <w:rStyle w:val="FontStyle14"/>
          <w:sz w:val="20"/>
          <w:szCs w:val="20"/>
        </w:rPr>
        <w:tab/>
      </w:r>
      <w:r>
        <w:rPr>
          <w:rStyle w:val="FontStyle14"/>
          <w:lang w:val="en-US"/>
        </w:rPr>
        <w:t>Concepts of approximation, stability and</w:t>
      </w:r>
      <w:r>
        <w:rPr>
          <w:rStyle w:val="FontStyle14"/>
          <w:lang w:val="en-US"/>
        </w:rPr>
        <w:br/>
        <w:t>convergence of finite-difference schemes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49</w:t>
      </w:r>
    </w:p>
    <w:p w:rsidR="00000000" w:rsidRDefault="00A04F10">
      <w:pPr>
        <w:pStyle w:val="Style4"/>
        <w:widowControl/>
        <w:tabs>
          <w:tab w:val="left" w:pos="422"/>
          <w:tab w:val="left" w:leader="dot" w:pos="5587"/>
          <w:tab w:val="left" w:pos="5822"/>
        </w:tabs>
        <w:spacing w:line="322" w:lineRule="exact"/>
        <w:jc w:val="both"/>
        <w:rPr>
          <w:rStyle w:val="FontStyle14"/>
        </w:rPr>
      </w:pPr>
      <w:r>
        <w:rPr>
          <w:rStyle w:val="FontStyle14"/>
        </w:rPr>
        <w:t>3.2</w:t>
      </w:r>
      <w:r>
        <w:rPr>
          <w:rStyle w:val="FontStyle14"/>
          <w:sz w:val="20"/>
          <w:szCs w:val="20"/>
        </w:rPr>
        <w:tab/>
      </w:r>
      <w:r>
        <w:rPr>
          <w:rStyle w:val="FontStyle14"/>
          <w:lang w:val="en-US"/>
        </w:rPr>
        <w:t>Description of instability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52</w:t>
      </w:r>
    </w:p>
    <w:p w:rsidR="00000000" w:rsidRDefault="00A04F10">
      <w:pPr>
        <w:pStyle w:val="Style3"/>
        <w:widowControl/>
        <w:tabs>
          <w:tab w:val="left" w:leader="dot" w:pos="5573"/>
          <w:tab w:val="left" w:pos="5822"/>
        </w:tabs>
        <w:spacing w:line="322" w:lineRule="exact"/>
        <w:jc w:val="left"/>
        <w:rPr>
          <w:rStyle w:val="FontStyle14"/>
        </w:rPr>
      </w:pPr>
      <w:r>
        <w:rPr>
          <w:rStyle w:val="FontStyle14"/>
        </w:rPr>
        <w:t xml:space="preserve">3.3. </w:t>
      </w:r>
      <w:r>
        <w:rPr>
          <w:rStyle w:val="FontStyle14"/>
          <w:lang w:val="en-US"/>
        </w:rPr>
        <w:t>Methods of studying stability of finite-</w:t>
      </w:r>
      <w:r>
        <w:rPr>
          <w:rStyle w:val="FontStyle14"/>
          <w:lang w:val="en-US"/>
        </w:rPr>
        <w:br/>
        <w:t>difference schemes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58</w:t>
      </w:r>
    </w:p>
    <w:p w:rsidR="00000000" w:rsidRDefault="00A04F10" w:rsidP="00630A2B">
      <w:pPr>
        <w:pStyle w:val="Style4"/>
        <w:widowControl/>
        <w:numPr>
          <w:ilvl w:val="0"/>
          <w:numId w:val="4"/>
        </w:numPr>
        <w:tabs>
          <w:tab w:val="left" w:pos="634"/>
          <w:tab w:val="left" w:leader="dot" w:pos="5592"/>
          <w:tab w:val="left" w:pos="5827"/>
        </w:tabs>
        <w:spacing w:line="322" w:lineRule="exact"/>
        <w:jc w:val="both"/>
        <w:rPr>
          <w:rStyle w:val="FontStyle14"/>
        </w:rPr>
      </w:pPr>
      <w:r>
        <w:rPr>
          <w:rStyle w:val="FontStyle14"/>
          <w:lang w:val="en-US" w:eastAsia="en-US"/>
        </w:rPr>
        <w:t>The method of discrete perturbations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58</w:t>
      </w:r>
    </w:p>
    <w:p w:rsidR="00000000" w:rsidRDefault="00A04F10" w:rsidP="00630A2B">
      <w:pPr>
        <w:pStyle w:val="Style4"/>
        <w:widowControl/>
        <w:numPr>
          <w:ilvl w:val="0"/>
          <w:numId w:val="4"/>
        </w:numPr>
        <w:tabs>
          <w:tab w:val="left" w:pos="634"/>
          <w:tab w:val="left" w:leader="dot" w:pos="5606"/>
          <w:tab w:val="left" w:pos="5827"/>
        </w:tabs>
        <w:spacing w:line="322" w:lineRule="exact"/>
        <w:jc w:val="both"/>
        <w:rPr>
          <w:rStyle w:val="FontStyle14"/>
        </w:rPr>
      </w:pPr>
      <w:r>
        <w:rPr>
          <w:rStyle w:val="FontStyle14"/>
          <w:lang w:val="en-US" w:eastAsia="en-US"/>
        </w:rPr>
        <w:t>Von Neumann's method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65</w:t>
      </w:r>
    </w:p>
    <w:p w:rsidR="00000000" w:rsidRDefault="00A04F10">
      <w:pPr>
        <w:pStyle w:val="Style3"/>
        <w:widowControl/>
        <w:spacing w:before="173" w:line="240" w:lineRule="auto"/>
        <w:ind w:left="6053"/>
        <w:rPr>
          <w:rStyle w:val="FontStyle14"/>
        </w:rPr>
      </w:pPr>
      <w:r>
        <w:rPr>
          <w:rStyle w:val="FontStyle14"/>
        </w:rPr>
        <w:t>з</w:t>
      </w:r>
    </w:p>
    <w:p w:rsidR="00000000" w:rsidRDefault="00A04F10">
      <w:pPr>
        <w:pStyle w:val="Style3"/>
        <w:widowControl/>
        <w:tabs>
          <w:tab w:val="left" w:leader="dot" w:pos="5611"/>
          <w:tab w:val="left" w:pos="5875"/>
        </w:tabs>
        <w:spacing w:before="67" w:line="240" w:lineRule="auto"/>
        <w:jc w:val="left"/>
        <w:rPr>
          <w:rStyle w:val="FontStyle14"/>
        </w:rPr>
      </w:pPr>
      <w:r>
        <w:rPr>
          <w:rStyle w:val="FontStyle14"/>
        </w:rPr>
        <w:t xml:space="preserve">3.3.3 </w:t>
      </w:r>
      <w:r>
        <w:rPr>
          <w:rStyle w:val="FontStyle14"/>
          <w:lang w:val="en-US"/>
        </w:rPr>
        <w:t>The method of practical stability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68</w:t>
      </w:r>
    </w:p>
    <w:p w:rsidR="00000000" w:rsidRDefault="00A04F10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A04F10">
      <w:pPr>
        <w:pStyle w:val="Style3"/>
        <w:widowControl/>
        <w:tabs>
          <w:tab w:val="left" w:leader="dot" w:pos="5650"/>
          <w:tab w:val="left" w:pos="5880"/>
        </w:tabs>
        <w:spacing w:before="82" w:line="336" w:lineRule="exact"/>
        <w:jc w:val="left"/>
        <w:rPr>
          <w:rStyle w:val="FontStyle14"/>
        </w:rPr>
      </w:pPr>
      <w:r>
        <w:rPr>
          <w:rStyle w:val="FontStyle14"/>
        </w:rPr>
        <w:lastRenderedPageBreak/>
        <w:t xml:space="preserve">4.    </w:t>
      </w:r>
      <w:r>
        <w:rPr>
          <w:rStyle w:val="FontStyle14"/>
          <w:lang w:val="en-US"/>
        </w:rPr>
        <w:t>EXPLICIT   AND   IMPLICIT   FINITE-</w:t>
      </w:r>
      <w:r>
        <w:rPr>
          <w:rStyle w:val="FontStyle14"/>
          <w:lang w:val="en-US"/>
        </w:rPr>
        <w:br/>
      </w:r>
      <w:r>
        <w:rPr>
          <w:rStyle w:val="FontStyle14"/>
          <w:lang w:val="en-US"/>
        </w:rPr>
        <w:t>DIFFERENCE SCHEMES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70</w:t>
      </w:r>
    </w:p>
    <w:p w:rsidR="00000000" w:rsidRDefault="00A04F10">
      <w:pPr>
        <w:pStyle w:val="Style4"/>
        <w:widowControl/>
        <w:tabs>
          <w:tab w:val="left" w:pos="432"/>
          <w:tab w:val="left" w:leader="dot" w:pos="5477"/>
          <w:tab w:val="left" w:pos="5880"/>
        </w:tabs>
        <w:spacing w:line="317" w:lineRule="exact"/>
        <w:rPr>
          <w:rStyle w:val="FontStyle14"/>
        </w:rPr>
      </w:pPr>
      <w:r>
        <w:rPr>
          <w:rStyle w:val="FontStyle14"/>
        </w:rPr>
        <w:t>4.1</w:t>
      </w:r>
      <w:r>
        <w:rPr>
          <w:rStyle w:val="FontStyle14"/>
          <w:sz w:val="20"/>
          <w:szCs w:val="20"/>
        </w:rPr>
        <w:tab/>
      </w:r>
      <w:r>
        <w:rPr>
          <w:rStyle w:val="FontStyle14"/>
          <w:lang w:val="en-US"/>
        </w:rPr>
        <w:t>Explicit schemes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70</w:t>
      </w:r>
    </w:p>
    <w:p w:rsidR="00000000" w:rsidRDefault="00A04F10" w:rsidP="00630A2B">
      <w:pPr>
        <w:pStyle w:val="Style4"/>
        <w:widowControl/>
        <w:numPr>
          <w:ilvl w:val="0"/>
          <w:numId w:val="5"/>
        </w:numPr>
        <w:tabs>
          <w:tab w:val="left" w:pos="638"/>
          <w:tab w:val="left" w:leader="dot" w:pos="5597"/>
          <w:tab w:val="left" w:pos="5880"/>
        </w:tabs>
        <w:spacing w:line="317" w:lineRule="exact"/>
        <w:rPr>
          <w:rStyle w:val="FontStyle14"/>
        </w:rPr>
      </w:pPr>
      <w:r>
        <w:rPr>
          <w:rStyle w:val="FontStyle14"/>
          <w:lang w:val="en-US" w:eastAsia="en-US"/>
        </w:rPr>
        <w:t>A computational  algorithm based on  the explicit scheme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72</w:t>
      </w:r>
    </w:p>
    <w:p w:rsidR="00000000" w:rsidRDefault="00A04F10" w:rsidP="00630A2B">
      <w:pPr>
        <w:pStyle w:val="Style4"/>
        <w:widowControl/>
        <w:numPr>
          <w:ilvl w:val="0"/>
          <w:numId w:val="5"/>
        </w:numPr>
        <w:tabs>
          <w:tab w:val="left" w:pos="638"/>
          <w:tab w:val="left" w:leader="dot" w:pos="5587"/>
          <w:tab w:val="left" w:pos="5880"/>
        </w:tabs>
        <w:spacing w:line="317" w:lineRule="exact"/>
        <w:rPr>
          <w:rStyle w:val="FontStyle14"/>
        </w:rPr>
      </w:pPr>
      <w:r>
        <w:rPr>
          <w:rStyle w:val="FontStyle14"/>
          <w:lang w:val="en-US" w:eastAsia="en-US"/>
        </w:rPr>
        <w:t>The explicit "leapfrog" scheme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74</w:t>
      </w:r>
    </w:p>
    <w:p w:rsidR="00000000" w:rsidRDefault="00A04F10">
      <w:pPr>
        <w:pStyle w:val="Style4"/>
        <w:widowControl/>
        <w:tabs>
          <w:tab w:val="left" w:pos="797"/>
          <w:tab w:val="left" w:leader="dot" w:pos="5626"/>
          <w:tab w:val="left" w:pos="5880"/>
        </w:tabs>
        <w:spacing w:before="5" w:line="317" w:lineRule="exact"/>
        <w:rPr>
          <w:rStyle w:val="FontStyle14"/>
        </w:rPr>
      </w:pPr>
      <w:r>
        <w:rPr>
          <w:rStyle w:val="FontStyle14"/>
        </w:rPr>
        <w:t>4.1.3</w:t>
      </w:r>
      <w:r>
        <w:rPr>
          <w:rStyle w:val="FontStyle14"/>
          <w:sz w:val="20"/>
          <w:szCs w:val="20"/>
        </w:rPr>
        <w:tab/>
      </w:r>
      <w:r>
        <w:rPr>
          <w:rStyle w:val="FontStyle14"/>
          <w:lang w:val="en-US"/>
        </w:rPr>
        <w:t>The scheme  "explicit corner"  for - the</w:t>
      </w:r>
      <w:r>
        <w:rPr>
          <w:rStyle w:val="FontStyle14"/>
          <w:lang w:val="en-US"/>
        </w:rPr>
        <w:br/>
        <w:t>convective transfer equation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75</w:t>
      </w:r>
    </w:p>
    <w:p w:rsidR="00000000" w:rsidRDefault="00A04F10">
      <w:pPr>
        <w:pStyle w:val="Style4"/>
        <w:widowControl/>
        <w:tabs>
          <w:tab w:val="left" w:pos="432"/>
          <w:tab w:val="left" w:leader="dot" w:pos="5616"/>
          <w:tab w:val="left" w:pos="5880"/>
        </w:tabs>
        <w:spacing w:line="317" w:lineRule="exact"/>
        <w:rPr>
          <w:rStyle w:val="FontStyle14"/>
        </w:rPr>
      </w:pPr>
      <w:r>
        <w:rPr>
          <w:rStyle w:val="FontStyle14"/>
        </w:rPr>
        <w:t>4.2</w:t>
      </w:r>
      <w:r>
        <w:rPr>
          <w:rStyle w:val="FontStyle14"/>
          <w:sz w:val="20"/>
          <w:szCs w:val="20"/>
        </w:rPr>
        <w:tab/>
      </w:r>
      <w:r>
        <w:rPr>
          <w:rStyle w:val="FontStyle14"/>
          <w:lang w:val="en-US"/>
        </w:rPr>
        <w:t>I</w:t>
      </w:r>
      <w:r>
        <w:rPr>
          <w:rStyle w:val="FontStyle14"/>
          <w:lang w:val="en-US"/>
        </w:rPr>
        <w:t>mplicit schemes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80</w:t>
      </w:r>
    </w:p>
    <w:p w:rsidR="00000000" w:rsidRDefault="00A04F10">
      <w:pPr>
        <w:pStyle w:val="Style4"/>
        <w:widowControl/>
        <w:tabs>
          <w:tab w:val="left" w:pos="782"/>
          <w:tab w:val="left" w:leader="dot" w:pos="5630"/>
          <w:tab w:val="left" w:pos="5875"/>
        </w:tabs>
        <w:spacing w:line="317" w:lineRule="exact"/>
        <w:rPr>
          <w:rStyle w:val="FontStyle14"/>
        </w:rPr>
      </w:pPr>
      <w:r>
        <w:rPr>
          <w:rStyle w:val="FontStyle14"/>
        </w:rPr>
        <w:t>4.2.1</w:t>
      </w:r>
      <w:r>
        <w:rPr>
          <w:rStyle w:val="FontStyle14"/>
          <w:sz w:val="20"/>
          <w:szCs w:val="20"/>
        </w:rPr>
        <w:tab/>
      </w:r>
      <w:r>
        <w:rPr>
          <w:rStyle w:val="FontStyle14"/>
          <w:lang w:val="en-US"/>
        </w:rPr>
        <w:t>A computational algorithm based on the</w:t>
      </w:r>
      <w:r>
        <w:rPr>
          <w:rStyle w:val="FontStyle14"/>
          <w:lang w:val="en-US"/>
        </w:rPr>
        <w:br/>
        <w:t>implicit scheme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81</w:t>
      </w:r>
    </w:p>
    <w:p w:rsidR="00000000" w:rsidRDefault="00A04F10" w:rsidP="00630A2B">
      <w:pPr>
        <w:pStyle w:val="Style4"/>
        <w:widowControl/>
        <w:numPr>
          <w:ilvl w:val="0"/>
          <w:numId w:val="6"/>
        </w:numPr>
        <w:tabs>
          <w:tab w:val="left" w:pos="638"/>
          <w:tab w:val="left" w:leader="dot" w:pos="5587"/>
          <w:tab w:val="left" w:pos="5870"/>
        </w:tabs>
        <w:spacing w:line="317" w:lineRule="exact"/>
        <w:rPr>
          <w:rStyle w:val="FontStyle14"/>
        </w:rPr>
      </w:pPr>
      <w:r>
        <w:rPr>
          <w:rStyle w:val="FontStyle14"/>
          <w:lang w:val="en-US" w:eastAsia="en-US"/>
        </w:rPr>
        <w:t>Stability analysis of an implicit scheme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82</w:t>
      </w:r>
    </w:p>
    <w:p w:rsidR="00000000" w:rsidRDefault="00A04F10" w:rsidP="00630A2B">
      <w:pPr>
        <w:pStyle w:val="Style4"/>
        <w:widowControl/>
        <w:numPr>
          <w:ilvl w:val="0"/>
          <w:numId w:val="6"/>
        </w:numPr>
        <w:tabs>
          <w:tab w:val="left" w:pos="638"/>
          <w:tab w:val="left" w:leader="dot" w:pos="5606"/>
          <w:tab w:val="left" w:pos="5870"/>
        </w:tabs>
        <w:spacing w:before="5" w:line="317" w:lineRule="exact"/>
        <w:rPr>
          <w:rStyle w:val="FontStyle14"/>
        </w:rPr>
      </w:pPr>
      <w:r>
        <w:rPr>
          <w:rStyle w:val="FontStyle14"/>
          <w:lang w:val="en-US" w:eastAsia="en-US"/>
        </w:rPr>
        <w:t>Other implicit schemes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84</w:t>
      </w:r>
    </w:p>
    <w:p w:rsidR="00000000" w:rsidRDefault="00A04F10" w:rsidP="00630A2B">
      <w:pPr>
        <w:pStyle w:val="Style4"/>
        <w:widowControl/>
        <w:numPr>
          <w:ilvl w:val="0"/>
          <w:numId w:val="6"/>
        </w:numPr>
        <w:tabs>
          <w:tab w:val="left" w:pos="638"/>
          <w:tab w:val="left" w:leader="dot" w:pos="5635"/>
          <w:tab w:val="left" w:pos="5870"/>
        </w:tabs>
        <w:spacing w:line="317" w:lineRule="exact"/>
        <w:rPr>
          <w:rStyle w:val="FontStyle14"/>
        </w:rPr>
      </w:pPr>
      <w:r>
        <w:rPr>
          <w:rStyle w:val="FontStyle14"/>
          <w:lang w:val="en-US" w:eastAsia="en-US"/>
        </w:rPr>
        <w:t>Disadvantages of implicit schemes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86</w:t>
      </w:r>
    </w:p>
    <w:p w:rsidR="00000000" w:rsidRDefault="00A04F10">
      <w:pPr>
        <w:widowControl/>
        <w:rPr>
          <w:sz w:val="2"/>
          <w:szCs w:val="2"/>
        </w:rPr>
      </w:pPr>
    </w:p>
    <w:p w:rsidR="00000000" w:rsidRDefault="00A04F10" w:rsidP="00630A2B">
      <w:pPr>
        <w:pStyle w:val="Style4"/>
        <w:widowControl/>
        <w:numPr>
          <w:ilvl w:val="0"/>
          <w:numId w:val="7"/>
        </w:numPr>
        <w:tabs>
          <w:tab w:val="left" w:pos="432"/>
          <w:tab w:val="left" w:leader="dot" w:pos="5606"/>
          <w:tab w:val="left" w:pos="5880"/>
        </w:tabs>
        <w:spacing w:before="5" w:line="317" w:lineRule="exact"/>
        <w:rPr>
          <w:rStyle w:val="FontStyle14"/>
        </w:rPr>
      </w:pPr>
      <w:r>
        <w:rPr>
          <w:rStyle w:val="FontStyle14"/>
          <w:lang w:val="en-US" w:eastAsia="en-US"/>
        </w:rPr>
        <w:t>Splitting principle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87</w:t>
      </w:r>
    </w:p>
    <w:p w:rsidR="00000000" w:rsidRDefault="00A04F10" w:rsidP="00630A2B">
      <w:pPr>
        <w:pStyle w:val="Style4"/>
        <w:widowControl/>
        <w:numPr>
          <w:ilvl w:val="0"/>
          <w:numId w:val="7"/>
        </w:numPr>
        <w:tabs>
          <w:tab w:val="left" w:pos="432"/>
          <w:tab w:val="left" w:leader="dot" w:pos="5611"/>
          <w:tab w:val="left" w:pos="5880"/>
        </w:tabs>
        <w:spacing w:line="317" w:lineRule="exact"/>
        <w:rPr>
          <w:rStyle w:val="FontStyle14"/>
        </w:rPr>
      </w:pPr>
      <w:r>
        <w:rPr>
          <w:rStyle w:val="FontStyle14"/>
          <w:lang w:val="en-US" w:eastAsia="en-US"/>
        </w:rPr>
        <w:t>The combined scheme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88</w:t>
      </w:r>
    </w:p>
    <w:p w:rsidR="00000000" w:rsidRDefault="00A04F10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A04F10">
      <w:pPr>
        <w:pStyle w:val="Style3"/>
        <w:widowControl/>
        <w:tabs>
          <w:tab w:val="left" w:leader="dot" w:pos="5650"/>
          <w:tab w:val="left" w:pos="5861"/>
        </w:tabs>
        <w:spacing w:before="91" w:line="322" w:lineRule="exact"/>
        <w:jc w:val="left"/>
        <w:rPr>
          <w:rStyle w:val="FontStyle14"/>
        </w:rPr>
      </w:pPr>
      <w:r>
        <w:rPr>
          <w:rStyle w:val="FontStyle14"/>
        </w:rPr>
        <w:t xml:space="preserve">5 </w:t>
      </w:r>
      <w:r>
        <w:rPr>
          <w:rStyle w:val="FontStyle14"/>
          <w:lang w:val="en-US"/>
        </w:rPr>
        <w:t>SPALDING METHOD</w:t>
      </w:r>
      <w:r>
        <w:rPr>
          <w:rStyle w:val="FontStyle14"/>
          <w:lang w:val="en-US"/>
        </w:rPr>
        <w:tab/>
      </w:r>
      <w:r>
        <w:rPr>
          <w:rStyle w:val="FontStyle14"/>
          <w:sz w:val="20"/>
          <w:szCs w:val="20"/>
          <w:lang w:val="en-US"/>
        </w:rPr>
        <w:tab/>
      </w:r>
      <w:r>
        <w:rPr>
          <w:rStyle w:val="FontStyle14"/>
        </w:rPr>
        <w:t>96</w:t>
      </w:r>
    </w:p>
    <w:p w:rsidR="00000000" w:rsidRDefault="00A04F10" w:rsidP="00630A2B">
      <w:pPr>
        <w:pStyle w:val="Style4"/>
        <w:widowControl/>
        <w:numPr>
          <w:ilvl w:val="0"/>
          <w:numId w:val="8"/>
        </w:numPr>
        <w:tabs>
          <w:tab w:val="left" w:pos="422"/>
          <w:tab w:val="left" w:leader="dot" w:pos="5630"/>
          <w:tab w:val="left" w:pos="5866"/>
        </w:tabs>
        <w:spacing w:line="322" w:lineRule="exact"/>
        <w:rPr>
          <w:rStyle w:val="FontStyle14"/>
        </w:rPr>
      </w:pPr>
      <w:r>
        <w:rPr>
          <w:rStyle w:val="FontStyle14"/>
          <w:lang w:val="en-US" w:eastAsia="en-US"/>
        </w:rPr>
        <w:t>Transformation of equations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96</w:t>
      </w:r>
    </w:p>
    <w:p w:rsidR="00000000" w:rsidRDefault="00A04F10" w:rsidP="00630A2B">
      <w:pPr>
        <w:pStyle w:val="Style4"/>
        <w:widowControl/>
        <w:numPr>
          <w:ilvl w:val="0"/>
          <w:numId w:val="8"/>
        </w:numPr>
        <w:tabs>
          <w:tab w:val="left" w:pos="422"/>
          <w:tab w:val="left" w:leader="dot" w:pos="5611"/>
          <w:tab w:val="left" w:pos="5866"/>
        </w:tabs>
        <w:spacing w:line="322" w:lineRule="exact"/>
        <w:jc w:val="both"/>
        <w:rPr>
          <w:rStyle w:val="FontStyle14"/>
        </w:rPr>
      </w:pPr>
      <w:r>
        <w:rPr>
          <w:rStyle w:val="FontStyle14"/>
          <w:lang w:val="en-US" w:eastAsia="en-US"/>
        </w:rPr>
        <w:t xml:space="preserve">The finite </w:t>
      </w:r>
      <w:r>
        <w:rPr>
          <w:rStyle w:val="FontStyle14"/>
          <w:lang w:eastAsia="en-US"/>
        </w:rPr>
        <w:t xml:space="preserve">- </w:t>
      </w:r>
      <w:r>
        <w:rPr>
          <w:rStyle w:val="FontStyle14"/>
          <w:lang w:val="en-US" w:eastAsia="en-US"/>
        </w:rPr>
        <w:t>difference scheme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100</w:t>
      </w:r>
    </w:p>
    <w:p w:rsidR="00000000" w:rsidRDefault="00A04F10" w:rsidP="00630A2B">
      <w:pPr>
        <w:pStyle w:val="Style4"/>
        <w:widowControl/>
        <w:numPr>
          <w:ilvl w:val="0"/>
          <w:numId w:val="8"/>
        </w:numPr>
        <w:tabs>
          <w:tab w:val="left" w:pos="422"/>
          <w:tab w:val="left" w:leader="dot" w:pos="5587"/>
          <w:tab w:val="left" w:pos="5866"/>
        </w:tabs>
        <w:spacing w:line="322" w:lineRule="exact"/>
        <w:jc w:val="both"/>
        <w:rPr>
          <w:rStyle w:val="FontStyle14"/>
        </w:rPr>
      </w:pPr>
      <w:r>
        <w:rPr>
          <w:rStyle w:val="FontStyle14"/>
          <w:lang w:val="en-US" w:eastAsia="en-US"/>
        </w:rPr>
        <w:t>The algorithm of the solution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107</w:t>
      </w:r>
    </w:p>
    <w:p w:rsidR="00000000" w:rsidRDefault="00A04F10">
      <w:pPr>
        <w:pStyle w:val="Style3"/>
        <w:widowControl/>
        <w:spacing w:line="322" w:lineRule="exact"/>
        <w:jc w:val="left"/>
        <w:rPr>
          <w:rStyle w:val="FontStyle14"/>
          <w:lang w:val="en-US"/>
        </w:rPr>
      </w:pPr>
      <w:r>
        <w:rPr>
          <w:rStyle w:val="FontStyle14"/>
        </w:rPr>
        <w:t xml:space="preserve">5.3.1      </w:t>
      </w:r>
      <w:r>
        <w:rPr>
          <w:rStyle w:val="FontStyle14"/>
          <w:lang w:val="en-US"/>
        </w:rPr>
        <w:t>Implementation     of     the     sweep</w:t>
      </w:r>
    </w:p>
    <w:p w:rsidR="00000000" w:rsidRDefault="00A04F10">
      <w:pPr>
        <w:pStyle w:val="Style3"/>
        <w:widowControl/>
        <w:tabs>
          <w:tab w:val="left" w:leader="dot" w:pos="5669"/>
          <w:tab w:val="left" w:pos="5861"/>
        </w:tabs>
        <w:spacing w:line="322" w:lineRule="exact"/>
        <w:rPr>
          <w:rStyle w:val="FontStyle14"/>
          <w:lang w:eastAsia="en-US"/>
        </w:rPr>
      </w:pPr>
      <w:r>
        <w:rPr>
          <w:rStyle w:val="FontStyle14"/>
          <w:lang w:val="en-US" w:eastAsia="en-US"/>
        </w:rPr>
        <w:t>method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107</w:t>
      </w:r>
    </w:p>
    <w:p w:rsidR="00630A2B" w:rsidRDefault="00A04F10">
      <w:pPr>
        <w:pStyle w:val="Style3"/>
        <w:widowControl/>
        <w:tabs>
          <w:tab w:val="left" w:leader="dot" w:pos="5654"/>
          <w:tab w:val="left" w:pos="5866"/>
        </w:tabs>
        <w:spacing w:line="322" w:lineRule="exact"/>
        <w:rPr>
          <w:rStyle w:val="FontStyle14"/>
          <w:lang w:eastAsia="en-US"/>
        </w:rPr>
      </w:pPr>
      <w:r>
        <w:rPr>
          <w:rStyle w:val="FontStyle14"/>
          <w:lang w:val="en-US" w:eastAsia="en-US"/>
        </w:rPr>
        <w:t>References</w:t>
      </w:r>
      <w:r>
        <w:rPr>
          <w:rStyle w:val="FontStyle14"/>
          <w:lang w:val="en-US" w:eastAsia="en-US"/>
        </w:rPr>
        <w:tab/>
      </w:r>
      <w:r>
        <w:rPr>
          <w:rStyle w:val="FontStyle14"/>
          <w:sz w:val="20"/>
          <w:szCs w:val="20"/>
          <w:lang w:val="en-US" w:eastAsia="en-US"/>
        </w:rPr>
        <w:tab/>
      </w:r>
      <w:r>
        <w:rPr>
          <w:rStyle w:val="FontStyle14"/>
          <w:lang w:eastAsia="en-US"/>
        </w:rPr>
        <w:t>110</w:t>
      </w:r>
    </w:p>
    <w:sectPr w:rsidR="00630A2B">
      <w:type w:val="continuous"/>
      <w:pgSz w:w="8390" w:h="11905"/>
      <w:pgMar w:top="901" w:right="1519" w:bottom="806" w:left="137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10" w:rsidRDefault="00A04F10">
      <w:r>
        <w:separator/>
      </w:r>
    </w:p>
  </w:endnote>
  <w:endnote w:type="continuationSeparator" w:id="0">
    <w:p w:rsidR="00A04F10" w:rsidRDefault="00A0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10" w:rsidRDefault="00A04F10">
      <w:r>
        <w:separator/>
      </w:r>
    </w:p>
  </w:footnote>
  <w:footnote w:type="continuationSeparator" w:id="0">
    <w:p w:rsidR="00A04F10" w:rsidRDefault="00A04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1BAC"/>
    <w:multiLevelType w:val="singleLevel"/>
    <w:tmpl w:val="AE0EE480"/>
    <w:lvl w:ilvl="0">
      <w:start w:val="3"/>
      <w:numFmt w:val="decimal"/>
      <w:lvlText w:val="4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3FE27349"/>
    <w:multiLevelType w:val="singleLevel"/>
    <w:tmpl w:val="273CB2AC"/>
    <w:lvl w:ilvl="0">
      <w:start w:val="1"/>
      <w:numFmt w:val="decimal"/>
      <w:lvlText w:val="2.2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444C6905"/>
    <w:multiLevelType w:val="singleLevel"/>
    <w:tmpl w:val="85B6121E"/>
    <w:lvl w:ilvl="0">
      <w:start w:val="1"/>
      <w:numFmt w:val="decimal"/>
      <w:lvlText w:val="2.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48EA09CD"/>
    <w:multiLevelType w:val="singleLevel"/>
    <w:tmpl w:val="8508151E"/>
    <w:lvl w:ilvl="0">
      <w:start w:val="1"/>
      <w:numFmt w:val="decimal"/>
      <w:lvlText w:val="1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578D0550"/>
    <w:multiLevelType w:val="singleLevel"/>
    <w:tmpl w:val="E71A61A4"/>
    <w:lvl w:ilvl="0">
      <w:start w:val="2"/>
      <w:numFmt w:val="decimal"/>
      <w:lvlText w:val="4.2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>
    <w:nsid w:val="5FB31C7F"/>
    <w:multiLevelType w:val="singleLevel"/>
    <w:tmpl w:val="D4763C10"/>
    <w:lvl w:ilvl="0">
      <w:start w:val="1"/>
      <w:numFmt w:val="decimal"/>
      <w:lvlText w:val="4.1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5FD70843"/>
    <w:multiLevelType w:val="singleLevel"/>
    <w:tmpl w:val="5FCEF562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7319677B"/>
    <w:multiLevelType w:val="singleLevel"/>
    <w:tmpl w:val="5DFE4C26"/>
    <w:lvl w:ilvl="0">
      <w:start w:val="1"/>
      <w:numFmt w:val="decimal"/>
      <w:lvlText w:val="3.3.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30A2B"/>
    <w:rsid w:val="00630A2B"/>
    <w:rsid w:val="00A0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6" w:lineRule="exact"/>
      <w:jc w:val="both"/>
    </w:pPr>
  </w:style>
  <w:style w:type="paragraph" w:customStyle="1" w:styleId="Style4">
    <w:name w:val="Style4"/>
    <w:basedOn w:val="a"/>
    <w:uiPriority w:val="99"/>
    <w:pPr>
      <w:spacing w:line="331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8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80" w:lineRule="exact"/>
      <w:ind w:firstLine="365"/>
      <w:jc w:val="both"/>
    </w:pPr>
  </w:style>
  <w:style w:type="paragraph" w:customStyle="1" w:styleId="Style9">
    <w:name w:val="Style9"/>
    <w:basedOn w:val="a"/>
    <w:uiPriority w:val="99"/>
    <w:pPr>
      <w:spacing w:line="278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Muldagalieva</dc:creator>
  <cp:keywords/>
  <dc:description/>
  <cp:lastModifiedBy>Muldagalieva</cp:lastModifiedBy>
  <cp:revision>1</cp:revision>
  <dcterms:created xsi:type="dcterms:W3CDTF">2013-05-22T04:14:00Z</dcterms:created>
  <dcterms:modified xsi:type="dcterms:W3CDTF">2013-05-22T04:15:00Z</dcterms:modified>
</cp:coreProperties>
</file>