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AC" w:rsidRPr="00886907" w:rsidRDefault="00D835AC" w:rsidP="00D835AC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004</w:t>
      </w:r>
      <w:r w:rsidRPr="00886907">
        <w:rPr>
          <w:rFonts w:ascii="Times New Roman" w:hAnsi="Times New Roman" w:cs="Times New Roman"/>
          <w:b/>
          <w:sz w:val="24"/>
          <w:szCs w:val="24"/>
        </w:rPr>
        <w:t>.</w:t>
      </w:r>
      <w:r w:rsidR="008F4F85">
        <w:rPr>
          <w:rFonts w:ascii="Times New Roman" w:hAnsi="Times New Roman" w:cs="Times New Roman"/>
          <w:b/>
          <w:sz w:val="24"/>
          <w:szCs w:val="24"/>
        </w:rPr>
        <w:t>891</w:t>
      </w:r>
    </w:p>
    <w:p w:rsidR="00D835AC" w:rsidRDefault="00D835AC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025E3E" w:rsidRPr="00025E3E" w:rsidRDefault="00C262C3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025E3E" w:rsidRPr="00025E3E">
        <w:rPr>
          <w:rFonts w:ascii="Times New Roman" w:hAnsi="Times New Roman" w:cs="Times New Roman"/>
          <w:sz w:val="24"/>
          <w:szCs w:val="24"/>
        </w:rPr>
        <w:t xml:space="preserve">Ишманов, 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="00025E3E" w:rsidRPr="00025E3E">
        <w:rPr>
          <w:rFonts w:ascii="Times New Roman" w:hAnsi="Times New Roman" w:cs="Times New Roman"/>
          <w:sz w:val="24"/>
          <w:szCs w:val="24"/>
        </w:rPr>
        <w:t xml:space="preserve">Алиходжаев,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 w:rsidR="00025E3E" w:rsidRPr="00025E3E">
        <w:rPr>
          <w:rFonts w:ascii="Times New Roman" w:hAnsi="Times New Roman" w:cs="Times New Roman"/>
          <w:sz w:val="24"/>
          <w:szCs w:val="24"/>
        </w:rPr>
        <w:t xml:space="preserve">Мустакаев, 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="00025E3E" w:rsidRPr="00025E3E">
        <w:rPr>
          <w:rFonts w:ascii="Times New Roman" w:hAnsi="Times New Roman" w:cs="Times New Roman"/>
          <w:sz w:val="24"/>
          <w:szCs w:val="24"/>
        </w:rPr>
        <w:t xml:space="preserve">Мухамедиева,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 w:rsidR="00025E3E" w:rsidRPr="00025E3E">
        <w:rPr>
          <w:rFonts w:ascii="Times New Roman" w:hAnsi="Times New Roman" w:cs="Times New Roman"/>
          <w:sz w:val="24"/>
          <w:szCs w:val="24"/>
        </w:rPr>
        <w:t>Мухамедиев</w:t>
      </w:r>
    </w:p>
    <w:p w:rsidR="00D835AC" w:rsidRDefault="00D835AC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D835AC">
        <w:rPr>
          <w:rFonts w:ascii="Times New Roman" w:hAnsi="Times New Roman" w:cs="Times New Roman"/>
          <w:b/>
          <w:sz w:val="24"/>
          <w:szCs w:val="24"/>
        </w:rPr>
        <w:t>(</w:t>
      </w:r>
      <w:r w:rsidRPr="00822FA6">
        <w:rPr>
          <w:rFonts w:ascii="Times New Roman" w:hAnsi="Times New Roman" w:cs="Times New Roman"/>
          <w:sz w:val="24"/>
          <w:szCs w:val="24"/>
        </w:rPr>
        <w:t xml:space="preserve">Институт информационных и вычислительных </w:t>
      </w:r>
    </w:p>
    <w:p w:rsidR="00025E3E" w:rsidRDefault="00D835AC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822FA6">
        <w:rPr>
          <w:rFonts w:ascii="Times New Roman" w:hAnsi="Times New Roman" w:cs="Times New Roman"/>
          <w:sz w:val="24"/>
          <w:szCs w:val="24"/>
        </w:rPr>
        <w:t>технологий МОН РК, Казахстан, г.Алматы)</w:t>
      </w:r>
    </w:p>
    <w:p w:rsidR="00D835AC" w:rsidRPr="00D835AC" w:rsidRDefault="00D835AC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7A9" w:rsidRPr="00025E3E" w:rsidRDefault="00FB47A9" w:rsidP="00025E3E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 xml:space="preserve">Модели </w:t>
      </w:r>
      <w:r w:rsidR="00813DB7" w:rsidRPr="00025E3E">
        <w:rPr>
          <w:rFonts w:ascii="Times New Roman" w:hAnsi="Times New Roman" w:cs="Times New Roman"/>
          <w:b/>
          <w:sz w:val="24"/>
          <w:szCs w:val="24"/>
        </w:rPr>
        <w:t xml:space="preserve">программного обеспечения </w:t>
      </w:r>
      <w:r w:rsidRPr="00025E3E">
        <w:rPr>
          <w:rFonts w:ascii="Times New Roman" w:hAnsi="Times New Roman" w:cs="Times New Roman"/>
          <w:b/>
          <w:sz w:val="24"/>
          <w:szCs w:val="24"/>
        </w:rPr>
        <w:t>многослойной интеллектуальной системы мониторинга ВИЭ.</w:t>
      </w:r>
    </w:p>
    <w:p w:rsidR="00102305" w:rsidRPr="00025E3E" w:rsidRDefault="00102305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03EA5" w:rsidRPr="00025E3E" w:rsidRDefault="00A01299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В работе описаны программная </w:t>
      </w:r>
      <w:r w:rsidR="00813DB7" w:rsidRPr="00025E3E">
        <w:rPr>
          <w:rFonts w:ascii="Times New Roman" w:hAnsi="Times New Roman" w:cs="Times New Roman"/>
          <w:sz w:val="24"/>
          <w:szCs w:val="24"/>
        </w:rPr>
        <w:t>составляющая</w:t>
      </w:r>
      <w:r w:rsidRPr="00025E3E">
        <w:rPr>
          <w:rFonts w:ascii="Times New Roman" w:hAnsi="Times New Roman" w:cs="Times New Roman"/>
          <w:sz w:val="24"/>
          <w:szCs w:val="24"/>
        </w:rPr>
        <w:t xml:space="preserve"> прототипа многослойной интеллектуальной системы мониторинга возобновляемых источников энергии. </w:t>
      </w:r>
      <w:r w:rsidR="00997E82" w:rsidRPr="00025E3E">
        <w:rPr>
          <w:rFonts w:ascii="Times New Roman" w:hAnsi="Times New Roman" w:cs="Times New Roman"/>
          <w:sz w:val="24"/>
          <w:szCs w:val="24"/>
        </w:rPr>
        <w:t xml:space="preserve">Система реализуется путем последовательных итераций методом быстрого прототипирования. </w:t>
      </w:r>
      <w:r w:rsidRPr="00025E3E">
        <w:rPr>
          <w:rFonts w:ascii="Times New Roman" w:hAnsi="Times New Roman" w:cs="Times New Roman"/>
          <w:sz w:val="24"/>
          <w:szCs w:val="24"/>
        </w:rPr>
        <w:t xml:space="preserve">Описаны модели программной части (диаграммы использования, диаграмма </w:t>
      </w:r>
      <w:r w:rsidR="00551BAF" w:rsidRPr="00025E3E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Pr="00025E3E">
        <w:rPr>
          <w:rFonts w:ascii="Times New Roman" w:hAnsi="Times New Roman" w:cs="Times New Roman"/>
          <w:sz w:val="24"/>
          <w:szCs w:val="24"/>
        </w:rPr>
        <w:t>, основные типы слоев системы)</w:t>
      </w:r>
      <w:r w:rsidR="0063519B" w:rsidRPr="00025E3E">
        <w:rPr>
          <w:rFonts w:ascii="Times New Roman" w:hAnsi="Times New Roman" w:cs="Times New Roman"/>
          <w:sz w:val="24"/>
          <w:szCs w:val="24"/>
        </w:rPr>
        <w:t>, кратко аппаратная часть</w:t>
      </w:r>
      <w:r w:rsidRPr="00025E3E">
        <w:rPr>
          <w:rFonts w:ascii="Times New Roman" w:hAnsi="Times New Roman" w:cs="Times New Roman"/>
          <w:sz w:val="24"/>
          <w:szCs w:val="24"/>
        </w:rPr>
        <w:t xml:space="preserve"> и, в целом, архитектура прототипа системы.</w:t>
      </w:r>
    </w:p>
    <w:p w:rsidR="00360E35" w:rsidRPr="00DB309A" w:rsidRDefault="00360E3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997E82" w:rsidRPr="00025E3E" w:rsidRDefault="00997E82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025E3E">
        <w:rPr>
          <w:rFonts w:ascii="Times New Roman" w:hAnsi="Times New Roman" w:cs="Times New Roman"/>
          <w:sz w:val="24"/>
          <w:szCs w:val="24"/>
        </w:rPr>
        <w:t xml:space="preserve">: возобновляемые источники энергии, модель, прототип, программное обеспечение, диаграммы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UML</w:t>
      </w:r>
      <w:r w:rsidR="00641A83" w:rsidRPr="00025E3E">
        <w:rPr>
          <w:rFonts w:ascii="Times New Roman" w:hAnsi="Times New Roman" w:cs="Times New Roman"/>
          <w:sz w:val="24"/>
          <w:szCs w:val="24"/>
        </w:rPr>
        <w:t>, консолидация данных</w:t>
      </w:r>
    </w:p>
    <w:p w:rsidR="005523F0" w:rsidRPr="00025E3E" w:rsidRDefault="005523F0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F0002C" w:rsidRPr="00025E3E" w:rsidRDefault="00AA54FE" w:rsidP="00F0002C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E3113C">
        <w:rPr>
          <w:sz w:val="24"/>
          <w:szCs w:val="24"/>
          <w:lang w:val="ru-RU"/>
        </w:rPr>
        <w:t xml:space="preserve">Возобновляемые источники энергии (ВИЭ), к числу которых, в первую очередь, относят энергию ветра, солнца, </w:t>
      </w:r>
      <w:r w:rsidR="00025E3E" w:rsidRPr="00E3113C">
        <w:rPr>
          <w:sz w:val="24"/>
          <w:szCs w:val="24"/>
          <w:lang w:val="ru-RU"/>
        </w:rPr>
        <w:t>биоэнергию</w:t>
      </w:r>
      <w:r w:rsidRPr="00E3113C">
        <w:rPr>
          <w:sz w:val="24"/>
          <w:szCs w:val="24"/>
          <w:lang w:val="ru-RU"/>
        </w:rPr>
        <w:t>, геотермальную энергию, энергию приливов и волн, должны сократить потребность в невозобновлемых источниках энергии (</w:t>
      </w:r>
      <w:r w:rsidR="00025E3E" w:rsidRPr="00E3113C">
        <w:rPr>
          <w:sz w:val="24"/>
          <w:szCs w:val="24"/>
          <w:lang w:val="ru-RU"/>
        </w:rPr>
        <w:t>нефть, газ</w:t>
      </w:r>
      <w:r w:rsidRPr="00E3113C">
        <w:rPr>
          <w:sz w:val="24"/>
          <w:szCs w:val="24"/>
          <w:lang w:val="ru-RU"/>
        </w:rPr>
        <w:t xml:space="preserve">, уголь, торф, уран). </w:t>
      </w:r>
      <w:r w:rsidR="00AF3F15" w:rsidRPr="00E3113C">
        <w:rPr>
          <w:sz w:val="24"/>
          <w:szCs w:val="24"/>
          <w:lang w:val="ru-RU"/>
        </w:rPr>
        <w:t>Т</w:t>
      </w:r>
      <w:r w:rsidRPr="00E3113C">
        <w:rPr>
          <w:sz w:val="24"/>
          <w:szCs w:val="24"/>
          <w:lang w:val="ru-RU"/>
        </w:rPr>
        <w:t>ехнологии получения энергии из ВИЭ</w:t>
      </w:r>
      <w:r w:rsidR="00AF3F15" w:rsidRPr="00E3113C">
        <w:rPr>
          <w:sz w:val="24"/>
          <w:szCs w:val="24"/>
          <w:lang w:val="ru-RU"/>
        </w:rPr>
        <w:t xml:space="preserve"> активно развиваются и позволят в перспективе </w:t>
      </w:r>
      <w:r w:rsidRPr="00E3113C">
        <w:rPr>
          <w:sz w:val="24"/>
          <w:szCs w:val="24"/>
          <w:lang w:val="ru-RU"/>
        </w:rPr>
        <w:t xml:space="preserve">не только снизить </w:t>
      </w:r>
      <w:r w:rsidR="00AF3F15" w:rsidRPr="00E3113C">
        <w:rPr>
          <w:sz w:val="24"/>
          <w:szCs w:val="24"/>
          <w:lang w:val="ru-RU"/>
        </w:rPr>
        <w:t xml:space="preserve">количество используемых </w:t>
      </w:r>
      <w:r w:rsidR="00025E3E" w:rsidRPr="00E3113C">
        <w:rPr>
          <w:sz w:val="24"/>
          <w:szCs w:val="24"/>
          <w:lang w:val="ru-RU"/>
        </w:rPr>
        <w:t>ископаемых ресурсов</w:t>
      </w:r>
      <w:r w:rsidR="00AF3F15" w:rsidRPr="00E3113C">
        <w:rPr>
          <w:sz w:val="24"/>
          <w:szCs w:val="24"/>
          <w:lang w:val="ru-RU"/>
        </w:rPr>
        <w:t xml:space="preserve">, </w:t>
      </w:r>
      <w:r w:rsidRPr="00E3113C">
        <w:rPr>
          <w:sz w:val="24"/>
          <w:szCs w:val="24"/>
          <w:lang w:val="ru-RU"/>
        </w:rPr>
        <w:t xml:space="preserve">но и </w:t>
      </w:r>
      <w:r w:rsidR="00AF3F15" w:rsidRPr="00E3113C">
        <w:rPr>
          <w:sz w:val="24"/>
          <w:szCs w:val="24"/>
          <w:lang w:val="ru-RU"/>
        </w:rPr>
        <w:t>улучшить экологические показа</w:t>
      </w:r>
      <w:r w:rsidRPr="00E3113C">
        <w:rPr>
          <w:sz w:val="24"/>
          <w:szCs w:val="24"/>
          <w:lang w:val="ru-RU"/>
        </w:rPr>
        <w:t xml:space="preserve">тели систем получения энергии, а значит и </w:t>
      </w:r>
      <w:r w:rsidR="00AF3F15" w:rsidRPr="00E3113C">
        <w:rPr>
          <w:sz w:val="24"/>
          <w:szCs w:val="24"/>
          <w:lang w:val="ru-RU"/>
        </w:rPr>
        <w:t>мест проживания</w:t>
      </w:r>
      <w:r w:rsidRPr="00E3113C">
        <w:rPr>
          <w:sz w:val="24"/>
          <w:szCs w:val="24"/>
          <w:lang w:val="ru-RU"/>
        </w:rPr>
        <w:t xml:space="preserve"> людей</w:t>
      </w:r>
      <w:r w:rsidR="00AF3F15" w:rsidRPr="00E3113C">
        <w:rPr>
          <w:sz w:val="24"/>
          <w:szCs w:val="24"/>
          <w:lang w:val="ru-RU"/>
        </w:rPr>
        <w:t xml:space="preserve">, снизить затраты на получение энергии, повысить автономность систем жизнеобеспечения и энергетическую безопасность страны. </w:t>
      </w:r>
      <w:r w:rsidRPr="00E3113C">
        <w:rPr>
          <w:sz w:val="24"/>
          <w:szCs w:val="24"/>
          <w:lang w:val="ru-RU"/>
        </w:rPr>
        <w:t>Прогнозируется, что к</w:t>
      </w:r>
      <w:r w:rsidR="00AF3F15" w:rsidRPr="00E3113C">
        <w:rPr>
          <w:sz w:val="24"/>
          <w:szCs w:val="24"/>
          <w:lang w:val="ru-RU"/>
        </w:rPr>
        <w:t xml:space="preserve"> 2050</w:t>
      </w:r>
      <w:r w:rsidRPr="00E3113C">
        <w:rPr>
          <w:sz w:val="24"/>
          <w:szCs w:val="24"/>
          <w:lang w:val="ru-RU"/>
        </w:rPr>
        <w:t xml:space="preserve"> году</w:t>
      </w:r>
      <w:r w:rsidR="00AF3F15" w:rsidRPr="00E3113C">
        <w:rPr>
          <w:sz w:val="24"/>
          <w:szCs w:val="24"/>
          <w:lang w:val="ru-RU"/>
        </w:rPr>
        <w:t xml:space="preserve"> доля использования ископаемых источников составит немногим более 40% в общем объеме производимой энергии [1].</w:t>
      </w:r>
      <w:r w:rsidR="00E3113C">
        <w:rPr>
          <w:sz w:val="24"/>
          <w:szCs w:val="24"/>
          <w:lang w:val="ru-RU"/>
        </w:rPr>
        <w:t xml:space="preserve"> </w:t>
      </w:r>
      <w:r w:rsidR="00015E0A" w:rsidRPr="00E3113C">
        <w:rPr>
          <w:sz w:val="24"/>
          <w:szCs w:val="24"/>
          <w:lang w:val="ru-RU"/>
        </w:rPr>
        <w:t xml:space="preserve">Будущая интегрированная интеллектуальная электроэнергетическая система должна обеспечить совместное использование разнородных источников и систем хранения </w:t>
      </w:r>
      <w:r w:rsidR="00025E3E" w:rsidRPr="00E3113C">
        <w:rPr>
          <w:sz w:val="24"/>
          <w:szCs w:val="24"/>
          <w:lang w:val="ru-RU"/>
        </w:rPr>
        <w:t>энергии на</w:t>
      </w:r>
      <w:r w:rsidR="00015E0A" w:rsidRPr="00E3113C">
        <w:rPr>
          <w:sz w:val="24"/>
          <w:szCs w:val="24"/>
          <w:lang w:val="ru-RU"/>
        </w:rPr>
        <w:t xml:space="preserve"> базе интеллектуальных средств управления </w:t>
      </w:r>
      <w:r w:rsidR="00015E0A" w:rsidRPr="00F0002C">
        <w:rPr>
          <w:sz w:val="24"/>
          <w:szCs w:val="24"/>
          <w:lang w:val="ru-RU"/>
        </w:rPr>
        <w:t xml:space="preserve">(Рисунок 1 [1]). </w:t>
      </w:r>
      <w:r w:rsidR="00F0002C" w:rsidRPr="00025E3E">
        <w:rPr>
          <w:sz w:val="24"/>
          <w:szCs w:val="24"/>
          <w:lang w:val="ru-RU"/>
        </w:rPr>
        <w:t xml:space="preserve">Планируется широкое развитие автономных систем вплоть до систем энергообеспечения с нулевым потреблением электроэнергии [2]. </w:t>
      </w:r>
    </w:p>
    <w:p w:rsidR="00F0002C" w:rsidRPr="00025E3E" w:rsidRDefault="00F0002C" w:rsidP="00F0002C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>Проблемы Казахстана, связанные с изношенностью оборудования, зависимостью поставок электроэнергии от близлежа</w:t>
      </w:r>
      <w:r>
        <w:rPr>
          <w:sz w:val="24"/>
          <w:szCs w:val="24"/>
          <w:lang w:val="ru-RU"/>
        </w:rPr>
        <w:t>щ</w:t>
      </w:r>
      <w:r w:rsidRPr="00025E3E">
        <w:rPr>
          <w:sz w:val="24"/>
          <w:szCs w:val="24"/>
          <w:lang w:val="ru-RU"/>
        </w:rPr>
        <w:t>их стран, низкой эффективностью использования энергии требуют создания системы мониторинга энергетической безопасности регионов и страны в целом [3]. При этом перспективы использования ВИЭ (в первую очередь солнца, ветра и термальных вод) очень высоки [4], однако для их расчета требуются дополнительные исследования [5]. Для оценки ресурсов ВИЭ строятся информационные системы, наиболее развитые из которых используют геоинформационные технологии и хранилища данных разного типа.  Подобные системы социально и индустриально востребованы [6]. Они разрабатываются в США [7], России [8], Белоруссии (</w:t>
      </w:r>
      <w:r w:rsidR="003A4F06" w:rsidRPr="00F0002C">
        <w:rPr>
          <w:sz w:val="24"/>
          <w:szCs w:val="24"/>
          <w:lang w:val="ru-RU"/>
        </w:rPr>
        <w:fldChar w:fldCharType="begin"/>
      </w:r>
      <w:r w:rsidRPr="00F0002C">
        <w:rPr>
          <w:sz w:val="24"/>
          <w:szCs w:val="24"/>
          <w:lang w:val="ru-RU"/>
        </w:rPr>
        <w:instrText>HYPERLINK "http://re.energybel.by/"</w:instrText>
      </w:r>
      <w:r w:rsidR="003A4F06" w:rsidRPr="00F0002C">
        <w:rPr>
          <w:sz w:val="24"/>
          <w:szCs w:val="24"/>
          <w:lang w:val="ru-RU"/>
        </w:rPr>
        <w:fldChar w:fldCharType="separate"/>
      </w:r>
      <w:r w:rsidRPr="00025E3E">
        <w:rPr>
          <w:sz w:val="24"/>
          <w:szCs w:val="24"/>
          <w:lang w:val="ru-RU"/>
        </w:rPr>
        <w:t>http://re.energybel.by/</w:t>
      </w:r>
      <w:r w:rsidR="003A4F06" w:rsidRPr="00F0002C">
        <w:rPr>
          <w:sz w:val="24"/>
          <w:szCs w:val="24"/>
          <w:lang w:val="ru-RU"/>
        </w:rPr>
        <w:fldChar w:fldCharType="end"/>
      </w:r>
      <w:r w:rsidRPr="00025E3E">
        <w:rPr>
          <w:sz w:val="24"/>
          <w:szCs w:val="24"/>
          <w:lang w:val="ru-RU"/>
        </w:rPr>
        <w:t>) и других странах, информацию о которых можно найти, в том числе, на портале международного агентства по возобновляемой энергии IRENA (</w:t>
      </w:r>
      <w:r w:rsidR="003A4F06">
        <w:fldChar w:fldCharType="begin"/>
      </w:r>
      <w:r w:rsidR="002E67F2">
        <w:instrText>HYPERLINK</w:instrText>
      </w:r>
      <w:r w:rsidR="002E67F2" w:rsidRPr="00E3113C">
        <w:rPr>
          <w:lang w:val="ru-RU"/>
        </w:rPr>
        <w:instrText xml:space="preserve"> "</w:instrText>
      </w:r>
      <w:r w:rsidR="002E67F2">
        <w:instrText>http</w:instrText>
      </w:r>
      <w:r w:rsidR="002E67F2" w:rsidRPr="00E3113C">
        <w:rPr>
          <w:lang w:val="ru-RU"/>
        </w:rPr>
        <w:instrText>://</w:instrText>
      </w:r>
      <w:r w:rsidR="002E67F2">
        <w:instrText>www</w:instrText>
      </w:r>
      <w:r w:rsidR="002E67F2" w:rsidRPr="00E3113C">
        <w:rPr>
          <w:lang w:val="ru-RU"/>
        </w:rPr>
        <w:instrText>.</w:instrText>
      </w:r>
      <w:r w:rsidR="002E67F2">
        <w:instrText>irena</w:instrText>
      </w:r>
      <w:r w:rsidR="002E67F2" w:rsidRPr="00E3113C">
        <w:rPr>
          <w:lang w:val="ru-RU"/>
        </w:rPr>
        <w:instrText>.</w:instrText>
      </w:r>
      <w:r w:rsidR="002E67F2">
        <w:instrText>org</w:instrText>
      </w:r>
      <w:r w:rsidR="002E67F2" w:rsidRPr="00E3113C">
        <w:rPr>
          <w:lang w:val="ru-RU"/>
        </w:rPr>
        <w:instrText>/"</w:instrText>
      </w:r>
      <w:r w:rsidR="003A4F06">
        <w:fldChar w:fldCharType="separate"/>
      </w:r>
      <w:r w:rsidRPr="00025E3E">
        <w:rPr>
          <w:sz w:val="24"/>
          <w:szCs w:val="24"/>
          <w:lang w:val="ru-RU"/>
        </w:rPr>
        <w:t>http://www.irena.org/</w:t>
      </w:r>
      <w:r w:rsidR="003A4F06">
        <w:fldChar w:fldCharType="end"/>
      </w:r>
      <w:r w:rsidRPr="00025E3E">
        <w:rPr>
          <w:sz w:val="24"/>
          <w:szCs w:val="24"/>
          <w:lang w:val="ru-RU"/>
        </w:rPr>
        <w:t>).</w:t>
      </w:r>
    </w:p>
    <w:p w:rsidR="00F0002C" w:rsidRDefault="00F0002C" w:rsidP="00025E3E">
      <w:pPr>
        <w:ind w:firstLine="454"/>
        <w:rPr>
          <w:rFonts w:ascii="Times New Roman" w:eastAsia="Calibri" w:hAnsi="Times New Roman" w:cs="Times New Roman"/>
          <w:kern w:val="28"/>
          <w:sz w:val="24"/>
          <w:szCs w:val="24"/>
        </w:rPr>
      </w:pPr>
    </w:p>
    <w:p w:rsidR="00F0002C" w:rsidRPr="00025E3E" w:rsidRDefault="00F0002C" w:rsidP="00025E3E">
      <w:pPr>
        <w:ind w:firstLine="454"/>
        <w:rPr>
          <w:rFonts w:ascii="Times New Roman" w:eastAsia="Calibri" w:hAnsi="Times New Roman" w:cs="Times New Roman"/>
          <w:kern w:val="28"/>
          <w:sz w:val="24"/>
          <w:szCs w:val="24"/>
        </w:rPr>
      </w:pPr>
    </w:p>
    <w:p w:rsidR="00015E0A" w:rsidRPr="00025E3E" w:rsidRDefault="00015E0A" w:rsidP="00025E3E">
      <w:pPr>
        <w:ind w:firstLine="454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2"/>
        <w:tblW w:w="0" w:type="auto"/>
        <w:tblLook w:val="01E0"/>
      </w:tblPr>
      <w:tblGrid>
        <w:gridCol w:w="9396"/>
      </w:tblGrid>
      <w:tr w:rsidR="00BC797D" w:rsidRPr="00025E3E" w:rsidTr="00D5739C">
        <w:tc>
          <w:tcPr>
            <w:tcW w:w="4361" w:type="dxa"/>
          </w:tcPr>
          <w:p w:rsidR="00015E0A" w:rsidRPr="00025E3E" w:rsidRDefault="00015E0A" w:rsidP="00025E3E">
            <w:pPr>
              <w:pStyle w:val="Abstract"/>
              <w:keepNext w:val="0"/>
              <w:spacing w:after="0"/>
              <w:ind w:firstLine="454"/>
              <w:jc w:val="left"/>
              <w:rPr>
                <w:sz w:val="24"/>
                <w:szCs w:val="24"/>
              </w:rPr>
            </w:pPr>
            <w:r w:rsidRPr="00025E3E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810250" cy="3930692"/>
                  <wp:effectExtent l="19050" t="0" r="0" b="0"/>
                  <wp:docPr id="7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930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97D" w:rsidRPr="00025E3E" w:rsidTr="00D5739C">
        <w:trPr>
          <w:trHeight w:val="879"/>
        </w:trPr>
        <w:tc>
          <w:tcPr>
            <w:tcW w:w="4361" w:type="dxa"/>
          </w:tcPr>
          <w:p w:rsidR="00015E0A" w:rsidRPr="00025E3E" w:rsidRDefault="00015E0A" w:rsidP="00BC797D">
            <w:pPr>
              <w:pStyle w:val="Abstract"/>
              <w:spacing w:after="0"/>
              <w:ind w:firstLine="454"/>
              <w:jc w:val="left"/>
              <w:rPr>
                <w:sz w:val="24"/>
                <w:szCs w:val="24"/>
                <w:lang w:val="ru-RU"/>
              </w:rPr>
            </w:pPr>
            <w:r w:rsidRPr="00025E3E">
              <w:rPr>
                <w:sz w:val="24"/>
                <w:szCs w:val="24"/>
                <w:lang w:val="ru-RU"/>
              </w:rPr>
              <w:t xml:space="preserve">Рисунок </w:t>
            </w:r>
            <w:r w:rsidR="00BC797D">
              <w:rPr>
                <w:sz w:val="24"/>
                <w:szCs w:val="24"/>
                <w:lang w:val="ru-RU"/>
              </w:rPr>
              <w:t>1.</w:t>
            </w:r>
            <w:r w:rsidRPr="00025E3E">
              <w:rPr>
                <w:sz w:val="24"/>
                <w:szCs w:val="24"/>
                <w:lang w:val="ru-RU"/>
              </w:rPr>
              <w:t xml:space="preserve"> Интегрированная интеллектуальная электроэнергетическая система</w:t>
            </w:r>
          </w:p>
        </w:tc>
      </w:tr>
    </w:tbl>
    <w:p w:rsidR="0079740F" w:rsidRPr="00025E3E" w:rsidRDefault="000B7EF4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Для оценки </w:t>
      </w:r>
      <w:r w:rsidR="007C34B4" w:rsidRPr="00025E3E">
        <w:rPr>
          <w:sz w:val="24"/>
          <w:szCs w:val="24"/>
          <w:lang w:val="ru-RU"/>
        </w:rPr>
        <w:t xml:space="preserve">перспективности применения различных технологий </w:t>
      </w:r>
      <w:r w:rsidR="00016307" w:rsidRPr="00025E3E">
        <w:rPr>
          <w:sz w:val="24"/>
          <w:szCs w:val="24"/>
          <w:lang w:val="ru-RU"/>
        </w:rPr>
        <w:t xml:space="preserve">получения энергии и возобновляемых </w:t>
      </w:r>
      <w:r w:rsidR="00025E3E" w:rsidRPr="00025E3E">
        <w:rPr>
          <w:sz w:val="24"/>
          <w:szCs w:val="24"/>
          <w:lang w:val="ru-RU"/>
        </w:rPr>
        <w:t>источников требуются мониторинг</w:t>
      </w:r>
      <w:r w:rsidR="007C34B4" w:rsidRPr="00025E3E">
        <w:rPr>
          <w:sz w:val="24"/>
          <w:szCs w:val="24"/>
          <w:lang w:val="ru-RU"/>
        </w:rPr>
        <w:t xml:space="preserve"> и оценк</w:t>
      </w:r>
      <w:r w:rsidR="00BD4771" w:rsidRPr="00025E3E">
        <w:rPr>
          <w:sz w:val="24"/>
          <w:szCs w:val="24"/>
          <w:lang w:val="ru-RU"/>
        </w:rPr>
        <w:t>а</w:t>
      </w:r>
      <w:r w:rsidR="007C34B4" w:rsidRPr="00025E3E">
        <w:rPr>
          <w:sz w:val="24"/>
          <w:szCs w:val="24"/>
          <w:lang w:val="ru-RU"/>
        </w:rPr>
        <w:t xml:space="preserve"> ресурсов ВИЭ.</w:t>
      </w:r>
      <w:r w:rsidR="00BD4771" w:rsidRPr="00025E3E">
        <w:rPr>
          <w:sz w:val="24"/>
          <w:szCs w:val="24"/>
          <w:lang w:val="ru-RU"/>
        </w:rPr>
        <w:t xml:space="preserve"> Причем в связи с зависимостью основных ВИЭ от </w:t>
      </w:r>
      <w:r w:rsidR="00025E3E" w:rsidRPr="00025E3E">
        <w:rPr>
          <w:sz w:val="24"/>
          <w:szCs w:val="24"/>
          <w:lang w:val="ru-RU"/>
        </w:rPr>
        <w:t>погоды, требуется</w:t>
      </w:r>
      <w:r w:rsidR="00BD4771" w:rsidRPr="00025E3E">
        <w:rPr>
          <w:sz w:val="24"/>
          <w:szCs w:val="24"/>
          <w:lang w:val="ru-RU"/>
        </w:rPr>
        <w:t xml:space="preserve"> многолетний мониторинг погодных условий и параметров солнечного излучения. </w:t>
      </w:r>
      <w:r w:rsidR="007C34B4" w:rsidRPr="00025E3E">
        <w:rPr>
          <w:sz w:val="24"/>
          <w:szCs w:val="24"/>
          <w:lang w:val="ru-RU"/>
        </w:rPr>
        <w:t xml:space="preserve"> Кроме того, в связи с некоторой новизной технологических цепочек</w:t>
      </w:r>
      <w:r w:rsidR="00BD4771" w:rsidRPr="00025E3E">
        <w:rPr>
          <w:sz w:val="24"/>
          <w:szCs w:val="24"/>
          <w:lang w:val="ru-RU"/>
        </w:rPr>
        <w:t xml:space="preserve"> получения и утилизации энергии</w:t>
      </w:r>
      <w:r w:rsidR="007C34B4" w:rsidRPr="00025E3E">
        <w:rPr>
          <w:sz w:val="24"/>
          <w:szCs w:val="24"/>
          <w:lang w:val="ru-RU"/>
        </w:rPr>
        <w:t xml:space="preserve">, требуется учет факторов препятствующих использованию генераторов </w:t>
      </w:r>
      <w:r w:rsidR="00BD4771" w:rsidRPr="00025E3E">
        <w:rPr>
          <w:sz w:val="24"/>
          <w:szCs w:val="24"/>
          <w:lang w:val="ru-RU"/>
        </w:rPr>
        <w:t>ВИЭ</w:t>
      </w:r>
      <w:r w:rsidR="007C34B4" w:rsidRPr="00025E3E">
        <w:rPr>
          <w:sz w:val="24"/>
          <w:szCs w:val="24"/>
          <w:lang w:val="ru-RU"/>
        </w:rPr>
        <w:t xml:space="preserve"> и интеллектуальная поддержка для потенциальных инвесторов. </w:t>
      </w:r>
      <w:r w:rsidR="00A01299" w:rsidRPr="00025E3E">
        <w:rPr>
          <w:sz w:val="24"/>
          <w:szCs w:val="24"/>
          <w:lang w:val="ru-RU"/>
        </w:rPr>
        <w:t>Таким образом, разработка подобной системы весьма актуальна в связи с развитием ВИЭ в РК</w:t>
      </w:r>
      <w:r w:rsidR="00997E82" w:rsidRPr="00025E3E">
        <w:rPr>
          <w:sz w:val="24"/>
          <w:szCs w:val="24"/>
          <w:lang w:val="ru-RU"/>
        </w:rPr>
        <w:t xml:space="preserve">. </w:t>
      </w:r>
      <w:r w:rsidR="0079740F" w:rsidRPr="00025E3E">
        <w:rPr>
          <w:sz w:val="24"/>
          <w:szCs w:val="24"/>
          <w:lang w:val="ru-RU"/>
        </w:rPr>
        <w:t>Впервые технологические предпосылки и возможная архитек</w:t>
      </w:r>
      <w:r w:rsidR="00A01299" w:rsidRPr="00025E3E">
        <w:rPr>
          <w:sz w:val="24"/>
          <w:szCs w:val="24"/>
          <w:lang w:val="ru-RU"/>
        </w:rPr>
        <w:t>т</w:t>
      </w:r>
      <w:r w:rsidR="0079740F" w:rsidRPr="00025E3E">
        <w:rPr>
          <w:sz w:val="24"/>
          <w:szCs w:val="24"/>
          <w:lang w:val="ru-RU"/>
        </w:rPr>
        <w:t xml:space="preserve">ура такой системы обсуждались в </w:t>
      </w:r>
      <w:r w:rsidR="003920F8" w:rsidRPr="00025E3E">
        <w:rPr>
          <w:sz w:val="24"/>
          <w:szCs w:val="24"/>
          <w:lang w:val="ru-RU"/>
        </w:rPr>
        <w:t>[9]</w:t>
      </w:r>
      <w:r w:rsidR="00035897" w:rsidRPr="00025E3E">
        <w:rPr>
          <w:sz w:val="24"/>
          <w:szCs w:val="24"/>
          <w:lang w:val="ru-RU"/>
        </w:rPr>
        <w:t>.</w:t>
      </w:r>
    </w:p>
    <w:p w:rsidR="000B7EF4" w:rsidRPr="00025E3E" w:rsidRDefault="000B7EF4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>В настоящей работе рас</w:t>
      </w:r>
      <w:r w:rsidR="0016495B" w:rsidRPr="00025E3E">
        <w:rPr>
          <w:sz w:val="24"/>
          <w:szCs w:val="24"/>
          <w:lang w:val="ru-RU"/>
        </w:rPr>
        <w:t>сматриваются нек</w:t>
      </w:r>
      <w:r w:rsidR="00BD4771" w:rsidRPr="00025E3E">
        <w:rPr>
          <w:sz w:val="24"/>
          <w:szCs w:val="24"/>
          <w:lang w:val="ru-RU"/>
        </w:rPr>
        <w:t>о</w:t>
      </w:r>
      <w:r w:rsidR="0016495B" w:rsidRPr="00025E3E">
        <w:rPr>
          <w:sz w:val="24"/>
          <w:szCs w:val="24"/>
          <w:lang w:val="ru-RU"/>
        </w:rPr>
        <w:t xml:space="preserve">торые </w:t>
      </w:r>
      <w:r w:rsidR="00DB309A" w:rsidRPr="00025E3E">
        <w:rPr>
          <w:sz w:val="24"/>
          <w:szCs w:val="24"/>
          <w:lang w:val="ru-RU"/>
        </w:rPr>
        <w:t>программные</w:t>
      </w:r>
      <w:r w:rsidRPr="00025E3E">
        <w:rPr>
          <w:sz w:val="24"/>
          <w:szCs w:val="24"/>
          <w:lang w:val="ru-RU"/>
        </w:rPr>
        <w:t xml:space="preserve"> модели разрабатываемой многоуровневой интеллектуальной геоинформационной системы</w:t>
      </w:r>
      <w:r w:rsidR="00015E0A" w:rsidRPr="00025E3E">
        <w:rPr>
          <w:sz w:val="24"/>
          <w:szCs w:val="24"/>
          <w:lang w:val="ru-RU"/>
        </w:rPr>
        <w:t xml:space="preserve"> (МИГИС)</w:t>
      </w:r>
      <w:r w:rsidRPr="00025E3E">
        <w:rPr>
          <w:sz w:val="24"/>
          <w:szCs w:val="24"/>
          <w:lang w:val="ru-RU"/>
        </w:rPr>
        <w:t xml:space="preserve"> ВИЭ Казахстана</w:t>
      </w:r>
      <w:r w:rsidR="009B034C" w:rsidRPr="00025E3E">
        <w:rPr>
          <w:sz w:val="24"/>
          <w:szCs w:val="24"/>
          <w:lang w:val="ru-RU"/>
        </w:rPr>
        <w:t xml:space="preserve"> (далее МИГИС)</w:t>
      </w:r>
      <w:r w:rsidRPr="00025E3E">
        <w:rPr>
          <w:sz w:val="24"/>
          <w:szCs w:val="24"/>
          <w:lang w:val="ru-RU"/>
        </w:rPr>
        <w:t>.</w:t>
      </w:r>
      <w:r w:rsidR="00BD4771" w:rsidRPr="00025E3E">
        <w:rPr>
          <w:sz w:val="24"/>
          <w:szCs w:val="24"/>
          <w:lang w:val="ru-RU"/>
        </w:rPr>
        <w:t xml:space="preserve"> </w:t>
      </w:r>
      <w:r w:rsidR="00C25BC5" w:rsidRPr="00025E3E">
        <w:rPr>
          <w:sz w:val="24"/>
          <w:szCs w:val="24"/>
          <w:lang w:val="ru-RU"/>
        </w:rPr>
        <w:t xml:space="preserve">Модели представлены диаграммами </w:t>
      </w:r>
      <w:r w:rsidR="00C25BC5" w:rsidRPr="00025E3E">
        <w:rPr>
          <w:sz w:val="24"/>
          <w:szCs w:val="24"/>
        </w:rPr>
        <w:t>UML</w:t>
      </w:r>
      <w:r w:rsidR="00C25BC5" w:rsidRPr="00025E3E">
        <w:rPr>
          <w:sz w:val="24"/>
          <w:szCs w:val="24"/>
          <w:lang w:val="ru-RU"/>
        </w:rPr>
        <w:t xml:space="preserve">. </w:t>
      </w:r>
      <w:r w:rsidR="00BD4771" w:rsidRPr="00025E3E">
        <w:rPr>
          <w:sz w:val="24"/>
          <w:szCs w:val="24"/>
          <w:lang w:val="ru-RU"/>
        </w:rPr>
        <w:t xml:space="preserve">Проектируемая система содержит как </w:t>
      </w:r>
      <w:r w:rsidR="00025E3E" w:rsidRPr="00025E3E">
        <w:rPr>
          <w:sz w:val="24"/>
          <w:szCs w:val="24"/>
          <w:lang w:val="ru-RU"/>
        </w:rPr>
        <w:t>программную,</w:t>
      </w:r>
      <w:r w:rsidR="00BD4771" w:rsidRPr="00025E3E">
        <w:rPr>
          <w:sz w:val="24"/>
          <w:szCs w:val="24"/>
          <w:lang w:val="ru-RU"/>
        </w:rPr>
        <w:t xml:space="preserve"> так и аппаратную</w:t>
      </w:r>
      <w:r w:rsidR="00C60CB8" w:rsidRPr="00025E3E">
        <w:rPr>
          <w:sz w:val="24"/>
          <w:szCs w:val="24"/>
          <w:lang w:val="ru-RU"/>
        </w:rPr>
        <w:t xml:space="preserve"> часть. Аппаратная часть необходима для сбора данных </w:t>
      </w:r>
      <w:r w:rsidR="00025E3E" w:rsidRPr="00025E3E">
        <w:rPr>
          <w:sz w:val="24"/>
          <w:szCs w:val="24"/>
          <w:lang w:val="ru-RU"/>
        </w:rPr>
        <w:t>поскольку покрытие</w:t>
      </w:r>
      <w:r w:rsidR="00C60CB8" w:rsidRPr="00025E3E">
        <w:rPr>
          <w:sz w:val="24"/>
          <w:szCs w:val="24"/>
          <w:lang w:val="ru-RU"/>
        </w:rPr>
        <w:t xml:space="preserve"> территории РК метеостанциями, входящими в сеть World Meteorological Organization (WMO) составляет приблизительно 1 на 7590 км</w:t>
      </w:r>
      <w:r w:rsidR="00025E3E" w:rsidRPr="00025E3E">
        <w:rPr>
          <w:sz w:val="24"/>
          <w:szCs w:val="24"/>
          <w:vertAlign w:val="superscript"/>
          <w:lang w:val="ru-RU"/>
        </w:rPr>
        <w:t>2</w:t>
      </w:r>
      <w:r w:rsidR="00025E3E" w:rsidRPr="00025E3E">
        <w:rPr>
          <w:sz w:val="24"/>
          <w:szCs w:val="24"/>
          <w:lang w:val="ru-RU"/>
        </w:rPr>
        <w:t xml:space="preserve"> (</w:t>
      </w:r>
      <w:r w:rsidR="00C60CB8" w:rsidRPr="00025E3E">
        <w:rPr>
          <w:sz w:val="24"/>
          <w:szCs w:val="24"/>
          <w:lang w:val="ru-RU"/>
        </w:rPr>
        <w:t xml:space="preserve">значение рассчитано исходя из данных NASA </w:t>
      </w:r>
      <w:r w:rsidR="00025E3E" w:rsidRPr="00025E3E">
        <w:rPr>
          <w:sz w:val="24"/>
          <w:szCs w:val="24"/>
          <w:lang w:val="ru-RU"/>
        </w:rPr>
        <w:t>GSOD [</w:t>
      </w:r>
      <w:r w:rsidR="003920F8" w:rsidRPr="00025E3E">
        <w:rPr>
          <w:sz w:val="24"/>
          <w:szCs w:val="24"/>
          <w:lang w:val="ru-RU"/>
        </w:rPr>
        <w:t>10</w:t>
      </w:r>
      <w:r w:rsidR="00C60CB8" w:rsidRPr="00025E3E">
        <w:rPr>
          <w:sz w:val="24"/>
          <w:szCs w:val="24"/>
          <w:lang w:val="ru-RU"/>
        </w:rPr>
        <w:t>]</w:t>
      </w:r>
      <w:r w:rsidR="00016307" w:rsidRPr="00025E3E">
        <w:rPr>
          <w:sz w:val="24"/>
          <w:szCs w:val="24"/>
          <w:lang w:val="ru-RU"/>
        </w:rPr>
        <w:t>)</w:t>
      </w:r>
      <w:r w:rsidR="00C60CB8" w:rsidRPr="00025E3E">
        <w:rPr>
          <w:sz w:val="24"/>
          <w:szCs w:val="24"/>
          <w:lang w:val="ru-RU"/>
        </w:rPr>
        <w:t>,</w:t>
      </w:r>
      <w:r w:rsidR="00035897" w:rsidRPr="00025E3E">
        <w:rPr>
          <w:sz w:val="24"/>
          <w:szCs w:val="24"/>
          <w:lang w:val="ru-RU"/>
        </w:rPr>
        <w:t xml:space="preserve"> </w:t>
      </w:r>
      <w:r w:rsidR="00C60CB8" w:rsidRPr="00025E3E">
        <w:rPr>
          <w:sz w:val="24"/>
          <w:szCs w:val="24"/>
          <w:lang w:val="ru-RU"/>
        </w:rPr>
        <w:t>что несравнимо с покрытием в Европе и США и не позволяет судить о природных условиях достаточно точно. Использование только данных дистанционного зондирования способно приводить к значительным ошибкам даже для равнинной местности [1</w:t>
      </w:r>
      <w:r w:rsidR="003920F8" w:rsidRPr="00025E3E">
        <w:rPr>
          <w:sz w:val="24"/>
          <w:szCs w:val="24"/>
          <w:lang w:val="ru-RU"/>
        </w:rPr>
        <w:t>1</w:t>
      </w:r>
      <w:r w:rsidR="00C60CB8" w:rsidRPr="00025E3E">
        <w:rPr>
          <w:sz w:val="24"/>
          <w:szCs w:val="24"/>
          <w:lang w:val="ru-RU"/>
        </w:rPr>
        <w:t xml:space="preserve">], а в случае горных территорий ошибки становятся </w:t>
      </w:r>
      <w:r w:rsidR="00DB309A" w:rsidRPr="00025E3E">
        <w:rPr>
          <w:sz w:val="24"/>
          <w:szCs w:val="24"/>
          <w:lang w:val="ru-RU"/>
        </w:rPr>
        <w:t>неприемлемыми</w:t>
      </w:r>
      <w:r w:rsidR="00C60CB8" w:rsidRPr="00025E3E">
        <w:rPr>
          <w:sz w:val="24"/>
          <w:szCs w:val="24"/>
          <w:lang w:val="ru-RU"/>
        </w:rPr>
        <w:t>.</w:t>
      </w:r>
    </w:p>
    <w:p w:rsidR="00C60CB8" w:rsidRPr="00025E3E" w:rsidRDefault="00C60CB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8F4242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Модели программной части М</w:t>
      </w:r>
      <w:r w:rsidR="00015E0A" w:rsidRPr="00025E3E">
        <w:rPr>
          <w:rFonts w:ascii="Times New Roman" w:hAnsi="Times New Roman" w:cs="Times New Roman"/>
          <w:b/>
          <w:sz w:val="24"/>
          <w:szCs w:val="24"/>
        </w:rPr>
        <w:t>И</w:t>
      </w:r>
      <w:r w:rsidRPr="00025E3E">
        <w:rPr>
          <w:rFonts w:ascii="Times New Roman" w:hAnsi="Times New Roman" w:cs="Times New Roman"/>
          <w:b/>
          <w:sz w:val="24"/>
          <w:szCs w:val="24"/>
        </w:rPr>
        <w:t>ГИС</w:t>
      </w:r>
    </w:p>
    <w:p w:rsidR="0093729E" w:rsidRPr="00025E3E" w:rsidRDefault="0093729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Архитектура программной части определяется набором требований:</w:t>
      </w:r>
    </w:p>
    <w:p w:rsidR="0093729E" w:rsidRPr="00025E3E" w:rsidRDefault="0093729E" w:rsidP="00025E3E">
      <w:pPr>
        <w:pStyle w:val="ListParagraph"/>
        <w:numPr>
          <w:ilvl w:val="0"/>
          <w:numId w:val="2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Сбор данных из различных источников в единое хранилище для обеспечения </w:t>
      </w:r>
      <w:r w:rsidR="00841748" w:rsidRPr="00025E3E">
        <w:rPr>
          <w:rFonts w:ascii="Times New Roman" w:hAnsi="Times New Roman" w:cs="Times New Roman"/>
          <w:sz w:val="24"/>
          <w:szCs w:val="24"/>
        </w:rPr>
        <w:t>анализа данных</w:t>
      </w:r>
    </w:p>
    <w:p w:rsidR="00841748" w:rsidRPr="00025E3E" w:rsidRDefault="00841748" w:rsidP="00025E3E">
      <w:pPr>
        <w:pStyle w:val="ListParagraph"/>
        <w:numPr>
          <w:ilvl w:val="0"/>
          <w:numId w:val="2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Веб-ГИС (геоинформационная система) для работы с картами</w:t>
      </w:r>
    </w:p>
    <w:p w:rsidR="00841748" w:rsidRPr="00025E3E" w:rsidRDefault="00841748" w:rsidP="00025E3E">
      <w:pPr>
        <w:pStyle w:val="ListParagraph"/>
        <w:numPr>
          <w:ilvl w:val="0"/>
          <w:numId w:val="2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lastRenderedPageBreak/>
        <w:t>Возможность загружать свои наборы данных</w:t>
      </w:r>
    </w:p>
    <w:p w:rsidR="00841748" w:rsidRPr="00025E3E" w:rsidRDefault="00841748" w:rsidP="00025E3E">
      <w:pPr>
        <w:pStyle w:val="ListParagraph"/>
        <w:numPr>
          <w:ilvl w:val="0"/>
          <w:numId w:val="2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Способность визуализировать данные разными способами, а также возможность добавлять свои способы визуализации</w:t>
      </w:r>
    </w:p>
    <w:p w:rsidR="00841748" w:rsidRPr="00025E3E" w:rsidRDefault="00841748" w:rsidP="00025E3E">
      <w:pPr>
        <w:pStyle w:val="ListParagraph"/>
        <w:numPr>
          <w:ilvl w:val="0"/>
          <w:numId w:val="2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Обеспечение базовыми инструментами анализа данных, а также возможность реализовывать свои алгоритмы анализа и сохранять их в системе</w:t>
      </w:r>
    </w:p>
    <w:p w:rsidR="00841748" w:rsidRPr="00025E3E" w:rsidRDefault="0084174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Требования довольно обширные и предполагают серьезную разработку, в ходе</w:t>
      </w:r>
      <w:r w:rsidR="003920F8" w:rsidRPr="00025E3E">
        <w:rPr>
          <w:rFonts w:ascii="Times New Roman" w:hAnsi="Times New Roman" w:cs="Times New Roman"/>
          <w:sz w:val="24"/>
          <w:szCs w:val="24"/>
        </w:rPr>
        <w:t xml:space="preserve"> которой потребуется дальнейшая детализация первоначальной спецификации</w:t>
      </w:r>
      <w:r w:rsidRPr="00025E3E">
        <w:rPr>
          <w:rFonts w:ascii="Times New Roman" w:hAnsi="Times New Roman" w:cs="Times New Roman"/>
          <w:sz w:val="24"/>
          <w:szCs w:val="24"/>
        </w:rPr>
        <w:t>. В связи с этим была выбрана итеративная методика быстрого прототипирования.</w:t>
      </w:r>
      <w:r w:rsidR="0016495B" w:rsidRPr="00025E3E">
        <w:rPr>
          <w:rFonts w:ascii="Times New Roman" w:hAnsi="Times New Roman" w:cs="Times New Roman"/>
          <w:sz w:val="24"/>
          <w:szCs w:val="24"/>
        </w:rPr>
        <w:t xml:space="preserve"> На начальном этапе о</w:t>
      </w:r>
      <w:r w:rsidRPr="00025E3E">
        <w:rPr>
          <w:rFonts w:ascii="Times New Roman" w:hAnsi="Times New Roman" w:cs="Times New Roman"/>
          <w:sz w:val="24"/>
          <w:szCs w:val="24"/>
        </w:rPr>
        <w:t>сновные случаи использов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ания выглядят следующим образом (Рисунок </w:t>
      </w:r>
      <w:r w:rsidR="00357405">
        <w:rPr>
          <w:rFonts w:ascii="Times New Roman" w:hAnsi="Times New Roman" w:cs="Times New Roman"/>
          <w:sz w:val="24"/>
          <w:szCs w:val="24"/>
        </w:rPr>
        <w:t>2</w:t>
      </w:r>
      <w:r w:rsidR="001A01C6" w:rsidRPr="00025E3E">
        <w:rPr>
          <w:rFonts w:ascii="Times New Roman" w:hAnsi="Times New Roman" w:cs="Times New Roman"/>
          <w:sz w:val="24"/>
          <w:szCs w:val="24"/>
        </w:rPr>
        <w:t>)</w:t>
      </w:r>
    </w:p>
    <w:p w:rsidR="00E4513C" w:rsidRPr="00025E3E" w:rsidRDefault="00E4513C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4513C" w:rsidRPr="00025E3E" w:rsidRDefault="00444F8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25pt;height:336.6pt">
            <v:imagedata r:id="rId7" o:title="usecase"/>
          </v:shape>
        </w:pict>
      </w:r>
    </w:p>
    <w:p w:rsidR="00015E0A" w:rsidRPr="00025E3E" w:rsidRDefault="00BC797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2. </w:t>
      </w:r>
      <w:r w:rsidR="00015E0A" w:rsidRPr="00025E3E">
        <w:rPr>
          <w:rFonts w:ascii="Times New Roman" w:hAnsi="Times New Roman" w:cs="Times New Roman"/>
          <w:sz w:val="24"/>
          <w:szCs w:val="24"/>
        </w:rPr>
        <w:t>Диаграмма использования прототипа МИГИС</w:t>
      </w:r>
    </w:p>
    <w:p w:rsidR="00FB2BE6" w:rsidRPr="00025E3E" w:rsidRDefault="00FB2BE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FB2BE6" w:rsidRPr="00025E3E" w:rsidRDefault="003920F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Указанная модель использования является простейшей, описывающей только две основные роли в системе. </w:t>
      </w:r>
      <w:r w:rsidR="008E556C" w:rsidRPr="00025E3E">
        <w:rPr>
          <w:rFonts w:ascii="Times New Roman" w:hAnsi="Times New Roman" w:cs="Times New Roman"/>
          <w:sz w:val="24"/>
          <w:szCs w:val="24"/>
        </w:rPr>
        <w:t xml:space="preserve">В перспективе число пользователей системы будет намного шире. 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Возможная </w:t>
      </w:r>
      <w:r w:rsidRPr="00025E3E">
        <w:rPr>
          <w:rFonts w:ascii="Times New Roman" w:hAnsi="Times New Roman" w:cs="Times New Roman"/>
          <w:sz w:val="24"/>
          <w:szCs w:val="24"/>
        </w:rPr>
        <w:t xml:space="preserve">будущая 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иерархия пользователей показана на рисунке </w:t>
      </w:r>
      <w:r w:rsidR="00357405">
        <w:rPr>
          <w:rFonts w:ascii="Times New Roman" w:hAnsi="Times New Roman" w:cs="Times New Roman"/>
          <w:sz w:val="24"/>
          <w:szCs w:val="24"/>
        </w:rPr>
        <w:t>3.</w:t>
      </w:r>
    </w:p>
    <w:p w:rsidR="00FB2BE6" w:rsidRPr="00025E3E" w:rsidRDefault="00FB2BE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FB2BE6" w:rsidRPr="00025E3E" w:rsidRDefault="00FB2BE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C797D" w:rsidRDefault="00FB2BE6" w:rsidP="00BC797D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533900" cy="3482915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90" r="3044"/>
                    <a:stretch/>
                  </pic:blipFill>
                  <pic:spPr bwMode="auto">
                    <a:xfrm>
                      <a:off x="0" y="0"/>
                      <a:ext cx="4549891" cy="34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BE6" w:rsidRPr="00025E3E" w:rsidRDefault="00FB2BE6" w:rsidP="00BC797D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3. </w:t>
      </w:r>
      <w:r w:rsidR="009B034C" w:rsidRPr="00025E3E">
        <w:rPr>
          <w:rFonts w:ascii="Times New Roman" w:hAnsi="Times New Roman" w:cs="Times New Roman"/>
          <w:sz w:val="24"/>
          <w:szCs w:val="24"/>
        </w:rPr>
        <w:t>Пользователи</w:t>
      </w:r>
      <w:r w:rsidRPr="00025E3E">
        <w:rPr>
          <w:rFonts w:ascii="Times New Roman" w:hAnsi="Times New Roman" w:cs="Times New Roman"/>
          <w:sz w:val="24"/>
          <w:szCs w:val="24"/>
        </w:rPr>
        <w:t xml:space="preserve"> МИГИС</w:t>
      </w:r>
    </w:p>
    <w:p w:rsidR="00FB2BE6" w:rsidRPr="00025E3E" w:rsidRDefault="00FB2BE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FB2BE6" w:rsidRPr="00025E3E" w:rsidRDefault="003920F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В </w:t>
      </w:r>
      <w:r w:rsidR="00025E3E" w:rsidRPr="00025E3E">
        <w:rPr>
          <w:rFonts w:ascii="Times New Roman" w:hAnsi="Times New Roman" w:cs="Times New Roman"/>
          <w:sz w:val="24"/>
          <w:szCs w:val="24"/>
        </w:rPr>
        <w:t>результате список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 диаграмм использования </w:t>
      </w:r>
      <w:r w:rsidRPr="00025E3E">
        <w:rPr>
          <w:rFonts w:ascii="Times New Roman" w:hAnsi="Times New Roman" w:cs="Times New Roman"/>
          <w:sz w:val="24"/>
          <w:szCs w:val="24"/>
        </w:rPr>
        <w:t xml:space="preserve">будет шире, включая использование </w:t>
      </w:r>
      <w:r w:rsidR="00FB2BE6" w:rsidRPr="00025E3E">
        <w:rPr>
          <w:rFonts w:ascii="Times New Roman" w:hAnsi="Times New Roman" w:cs="Times New Roman"/>
          <w:sz w:val="24"/>
          <w:szCs w:val="24"/>
        </w:rPr>
        <w:t>системы незарегистрированн</w:t>
      </w:r>
      <w:r w:rsidRPr="00025E3E">
        <w:rPr>
          <w:rFonts w:ascii="Times New Roman" w:hAnsi="Times New Roman" w:cs="Times New Roman"/>
          <w:sz w:val="24"/>
          <w:szCs w:val="24"/>
        </w:rPr>
        <w:t>ыми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 w:rsidRPr="00025E3E">
        <w:rPr>
          <w:rFonts w:ascii="Times New Roman" w:hAnsi="Times New Roman" w:cs="Times New Roman"/>
          <w:sz w:val="24"/>
          <w:szCs w:val="24"/>
        </w:rPr>
        <w:t>ями, зарегистрированными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 w:rsidRPr="00025E3E">
        <w:rPr>
          <w:rFonts w:ascii="Times New Roman" w:hAnsi="Times New Roman" w:cs="Times New Roman"/>
          <w:sz w:val="24"/>
          <w:szCs w:val="24"/>
        </w:rPr>
        <w:t>ями</w:t>
      </w:r>
      <w:r w:rsidR="00FB2BE6" w:rsidRPr="00025E3E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Pr="00025E3E">
        <w:rPr>
          <w:rFonts w:ascii="Times New Roman" w:hAnsi="Times New Roman" w:cs="Times New Roman"/>
          <w:sz w:val="24"/>
          <w:szCs w:val="24"/>
        </w:rPr>
        <w:t>ями</w:t>
      </w:r>
      <w:r w:rsidR="00FB2BE6" w:rsidRPr="00025E3E">
        <w:rPr>
          <w:rFonts w:ascii="Times New Roman" w:hAnsi="Times New Roman" w:cs="Times New Roman"/>
          <w:sz w:val="24"/>
          <w:szCs w:val="24"/>
        </w:rPr>
        <w:t>.</w:t>
      </w:r>
    </w:p>
    <w:p w:rsidR="00841748" w:rsidRPr="00025E3E" w:rsidRDefault="0084174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В</w:t>
      </w:r>
      <w:r w:rsidR="003920F8" w:rsidRPr="00025E3E">
        <w:rPr>
          <w:rFonts w:ascii="Times New Roman" w:hAnsi="Times New Roman" w:cs="Times New Roman"/>
          <w:sz w:val="24"/>
          <w:szCs w:val="24"/>
        </w:rPr>
        <w:t xml:space="preserve"> ходе анализа требований была в</w:t>
      </w:r>
      <w:r w:rsidRPr="00025E3E">
        <w:rPr>
          <w:rFonts w:ascii="Times New Roman" w:hAnsi="Times New Roman" w:cs="Times New Roman"/>
          <w:sz w:val="24"/>
          <w:szCs w:val="24"/>
        </w:rPr>
        <w:t>ведена оригиналь</w:t>
      </w:r>
      <w:r w:rsidR="0016495B" w:rsidRPr="00025E3E">
        <w:rPr>
          <w:rFonts w:ascii="Times New Roman" w:hAnsi="Times New Roman" w:cs="Times New Roman"/>
          <w:sz w:val="24"/>
          <w:szCs w:val="24"/>
        </w:rPr>
        <w:t xml:space="preserve">ная концепция многослойной ГИС. </w:t>
      </w:r>
      <w:r w:rsidR="00025E3E" w:rsidRPr="00025E3E">
        <w:rPr>
          <w:rFonts w:ascii="Times New Roman" w:hAnsi="Times New Roman" w:cs="Times New Roman"/>
          <w:sz w:val="24"/>
          <w:szCs w:val="24"/>
        </w:rPr>
        <w:t>[12</w:t>
      </w:r>
      <w:r w:rsidR="0016495B" w:rsidRPr="00025E3E">
        <w:rPr>
          <w:rFonts w:ascii="Times New Roman" w:hAnsi="Times New Roman" w:cs="Times New Roman"/>
          <w:sz w:val="24"/>
          <w:szCs w:val="24"/>
        </w:rPr>
        <w:t>,1</w:t>
      </w:r>
      <w:r w:rsidR="00285EA6" w:rsidRPr="00025E3E">
        <w:rPr>
          <w:rFonts w:ascii="Times New Roman" w:hAnsi="Times New Roman" w:cs="Times New Roman"/>
          <w:sz w:val="24"/>
          <w:szCs w:val="24"/>
        </w:rPr>
        <w:t>3</w:t>
      </w:r>
      <w:r w:rsidR="003920F8" w:rsidRPr="00025E3E">
        <w:rPr>
          <w:rFonts w:ascii="Times New Roman" w:hAnsi="Times New Roman" w:cs="Times New Roman"/>
          <w:sz w:val="24"/>
          <w:szCs w:val="24"/>
        </w:rPr>
        <w:t>,14</w:t>
      </w:r>
      <w:r w:rsidR="0016495B" w:rsidRPr="00025E3E">
        <w:rPr>
          <w:rFonts w:ascii="Times New Roman" w:hAnsi="Times New Roman" w:cs="Times New Roman"/>
          <w:sz w:val="24"/>
          <w:szCs w:val="24"/>
        </w:rPr>
        <w:t>]</w:t>
      </w:r>
      <w:r w:rsidR="00357405">
        <w:rPr>
          <w:rFonts w:ascii="Times New Roman" w:hAnsi="Times New Roman" w:cs="Times New Roman"/>
          <w:sz w:val="24"/>
          <w:szCs w:val="24"/>
        </w:rPr>
        <w:t xml:space="preserve">. </w:t>
      </w:r>
      <w:r w:rsidRPr="00025E3E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3920F8" w:rsidRPr="00025E3E">
        <w:rPr>
          <w:rFonts w:ascii="Times New Roman" w:hAnsi="Times New Roman" w:cs="Times New Roman"/>
          <w:sz w:val="24"/>
          <w:szCs w:val="24"/>
        </w:rPr>
        <w:t>подобного назначения</w:t>
      </w:r>
      <w:r w:rsidRPr="00025E3E">
        <w:rPr>
          <w:rFonts w:ascii="Times New Roman" w:hAnsi="Times New Roman" w:cs="Times New Roman"/>
          <w:sz w:val="24"/>
          <w:szCs w:val="24"/>
        </w:rPr>
        <w:t xml:space="preserve"> многослойны в своем большинстве, однако под слоями подразумевается конкретный срез данных. В связи с необходимостью хранить не только данные, но и инструменты их анализа и визуализации, в разрабатываемой системе было расширено понятие слоя. Каждый слой является набором данных с интегрированными в него инструментами для работы с этими данными</w:t>
      </w:r>
      <w:r w:rsidR="007C4F4E">
        <w:rPr>
          <w:rFonts w:ascii="Times New Roman" w:hAnsi="Times New Roman" w:cs="Times New Roman"/>
          <w:sz w:val="24"/>
          <w:szCs w:val="24"/>
        </w:rPr>
        <w:t xml:space="preserve"> (Рис.4).</w:t>
      </w:r>
    </w:p>
    <w:p w:rsidR="00841748" w:rsidRPr="00025E3E" w:rsidRDefault="00841748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4513C" w:rsidRPr="00025E3E" w:rsidRDefault="007C4F4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pict>
          <v:shape id="_x0000_i1026" type="#_x0000_t75" style="width:327.25pt;height:152.4pt">
            <v:imagedata r:id="rId9" o:title="layer"/>
          </v:shape>
        </w:pict>
      </w:r>
    </w:p>
    <w:p w:rsidR="00BC797D" w:rsidRDefault="00BC797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FA67BA" w:rsidRPr="00025E3E" w:rsidRDefault="00FA67BA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4. </w:t>
      </w:r>
      <w:r w:rsidRPr="00025E3E">
        <w:rPr>
          <w:rFonts w:ascii="Times New Roman" w:hAnsi="Times New Roman" w:cs="Times New Roman"/>
          <w:sz w:val="24"/>
          <w:szCs w:val="24"/>
        </w:rPr>
        <w:t>Типы слоев МИГИС</w:t>
      </w:r>
    </w:p>
    <w:p w:rsidR="00FA67BA" w:rsidRPr="00025E3E" w:rsidRDefault="00FA67BA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841748" w:rsidRPr="00025E3E" w:rsidRDefault="004C367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В связи с усложнившимся понятием слоя в системе, была принята следующая последовательность операций пользователя в системе:</w:t>
      </w:r>
    </w:p>
    <w:p w:rsidR="004C367E" w:rsidRPr="00025E3E" w:rsidRDefault="004C367E" w:rsidP="00025E3E">
      <w:pPr>
        <w:pStyle w:val="ListParagraph"/>
        <w:numPr>
          <w:ilvl w:val="0"/>
          <w:numId w:val="3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Загрузка набора данных (или выбор предустановленного)</w:t>
      </w:r>
    </w:p>
    <w:p w:rsidR="004C367E" w:rsidRPr="00025E3E" w:rsidRDefault="004C367E" w:rsidP="00025E3E">
      <w:pPr>
        <w:pStyle w:val="ListParagraph"/>
        <w:numPr>
          <w:ilvl w:val="0"/>
          <w:numId w:val="3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Вместо загрузки данных можно подключить существующую БД или текстовый файл (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Pr="00025E3E">
        <w:rPr>
          <w:rFonts w:ascii="Times New Roman" w:hAnsi="Times New Roman" w:cs="Times New Roman"/>
          <w:sz w:val="24"/>
          <w:szCs w:val="24"/>
        </w:rPr>
        <w:t xml:space="preserve">,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JSON</w:t>
      </w:r>
      <w:r w:rsidRPr="00025E3E">
        <w:rPr>
          <w:rFonts w:ascii="Times New Roman" w:hAnsi="Times New Roman" w:cs="Times New Roman"/>
          <w:sz w:val="24"/>
          <w:szCs w:val="24"/>
        </w:rPr>
        <w:t xml:space="preserve">,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fixed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length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column</w:t>
      </w:r>
      <w:r w:rsidRPr="00025E3E">
        <w:rPr>
          <w:rFonts w:ascii="Times New Roman" w:hAnsi="Times New Roman" w:cs="Times New Roman"/>
          <w:sz w:val="24"/>
          <w:szCs w:val="24"/>
        </w:rPr>
        <w:t>)</w:t>
      </w:r>
    </w:p>
    <w:p w:rsidR="004C367E" w:rsidRPr="00025E3E" w:rsidRDefault="004C367E" w:rsidP="00025E3E">
      <w:pPr>
        <w:pStyle w:val="ListParagraph"/>
        <w:numPr>
          <w:ilvl w:val="0"/>
          <w:numId w:val="3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На основе данных создается слой</w:t>
      </w:r>
    </w:p>
    <w:p w:rsidR="004C367E" w:rsidRPr="00025E3E" w:rsidRDefault="004C367E" w:rsidP="00025E3E">
      <w:pPr>
        <w:pStyle w:val="ListParagraph"/>
        <w:numPr>
          <w:ilvl w:val="0"/>
          <w:numId w:val="3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lastRenderedPageBreak/>
        <w:t>В слое заводятся способы анализа и визуализации результатов (на данном этапе – в виде интерпретируемого кода)</w:t>
      </w:r>
    </w:p>
    <w:p w:rsidR="004C367E" w:rsidRPr="00025E3E" w:rsidRDefault="004C367E" w:rsidP="00025E3E">
      <w:pPr>
        <w:pStyle w:val="ListParagraph"/>
        <w:numPr>
          <w:ilvl w:val="0"/>
          <w:numId w:val="3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Слой выполняется (запускается алгоритм анализа данных, визуализируются результаты)</w:t>
      </w:r>
    </w:p>
    <w:p w:rsidR="004C367E" w:rsidRPr="00025E3E" w:rsidRDefault="004C367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Данные шаги можно представить в виде диаграммы последовательности</w:t>
      </w:r>
      <w:r w:rsidR="007C4F4E">
        <w:rPr>
          <w:rFonts w:ascii="Times New Roman" w:hAnsi="Times New Roman" w:cs="Times New Roman"/>
          <w:sz w:val="24"/>
          <w:szCs w:val="24"/>
        </w:rPr>
        <w:t>, показанной на рис. 5.</w:t>
      </w:r>
    </w:p>
    <w:p w:rsidR="00E4513C" w:rsidRPr="00025E3E" w:rsidRDefault="00E4513C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4513C" w:rsidRPr="00025E3E" w:rsidRDefault="00444F8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pict>
          <v:shape id="_x0000_i1027" type="#_x0000_t75" style="width:372.15pt;height:344.1pt">
            <v:imagedata r:id="rId10" o:title="sequence"/>
          </v:shape>
        </w:pict>
      </w:r>
    </w:p>
    <w:p w:rsidR="00BC797D" w:rsidRDefault="00BC797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25BC5" w:rsidRDefault="00C25BC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5. </w:t>
      </w:r>
      <w:r w:rsidRPr="00025E3E">
        <w:rPr>
          <w:rFonts w:ascii="Times New Roman" w:hAnsi="Times New Roman" w:cs="Times New Roman"/>
          <w:sz w:val="24"/>
          <w:szCs w:val="24"/>
        </w:rPr>
        <w:t>Диаграмма последовательностей прототипа МИГИС</w:t>
      </w:r>
    </w:p>
    <w:p w:rsidR="00BC797D" w:rsidRPr="00025E3E" w:rsidRDefault="00BC797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4C367E" w:rsidRPr="00025E3E" w:rsidRDefault="004C367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Схема взаимодействия с пользователем будет уточняться в процессе разработки.</w:t>
      </w:r>
    </w:p>
    <w:p w:rsidR="004C367E" w:rsidRPr="00025E3E" w:rsidRDefault="004C367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Следующей важной проблемой является способ консолидации данных.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  В</w:t>
      </w:r>
      <w:r w:rsidR="0016495B" w:rsidRPr="00025E3E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37151B" w:rsidRPr="00025E3E">
        <w:rPr>
          <w:rFonts w:ascii="Times New Roman" w:hAnsi="Times New Roman" w:cs="Times New Roman"/>
          <w:sz w:val="24"/>
          <w:szCs w:val="24"/>
        </w:rPr>
        <w:t>время источников</w:t>
      </w:r>
      <w:r w:rsidR="00CD459D" w:rsidRPr="00025E3E"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37151B" w:rsidRPr="00025E3E">
        <w:rPr>
          <w:rFonts w:ascii="Times New Roman" w:hAnsi="Times New Roman" w:cs="Times New Roman"/>
          <w:sz w:val="24"/>
          <w:szCs w:val="24"/>
        </w:rPr>
        <w:t>мало,</w:t>
      </w:r>
      <w:r w:rsidR="00CD459D" w:rsidRPr="00025E3E">
        <w:rPr>
          <w:rFonts w:ascii="Times New Roman" w:hAnsi="Times New Roman" w:cs="Times New Roman"/>
          <w:sz w:val="24"/>
          <w:szCs w:val="24"/>
        </w:rPr>
        <w:t xml:space="preserve"> и они </w:t>
      </w:r>
      <w:r w:rsidR="0016495B" w:rsidRPr="00025E3E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="00CD459D" w:rsidRPr="00025E3E">
        <w:rPr>
          <w:rFonts w:ascii="Times New Roman" w:hAnsi="Times New Roman" w:cs="Times New Roman"/>
          <w:sz w:val="24"/>
          <w:szCs w:val="24"/>
        </w:rPr>
        <w:t>добавл</w:t>
      </w:r>
      <w:r w:rsidR="0016495B" w:rsidRPr="00025E3E">
        <w:rPr>
          <w:rFonts w:ascii="Times New Roman" w:hAnsi="Times New Roman" w:cs="Times New Roman"/>
          <w:sz w:val="24"/>
          <w:szCs w:val="24"/>
        </w:rPr>
        <w:t>ены</w:t>
      </w:r>
      <w:r w:rsidR="00CD459D" w:rsidRPr="00025E3E">
        <w:rPr>
          <w:rFonts w:ascii="Times New Roman" w:hAnsi="Times New Roman" w:cs="Times New Roman"/>
          <w:sz w:val="24"/>
          <w:szCs w:val="24"/>
        </w:rPr>
        <w:t xml:space="preserve"> вручную</w:t>
      </w:r>
      <w:r w:rsidR="001A01C6" w:rsidRPr="00025E3E">
        <w:rPr>
          <w:rFonts w:ascii="Times New Roman" w:hAnsi="Times New Roman" w:cs="Times New Roman"/>
          <w:sz w:val="24"/>
          <w:szCs w:val="24"/>
        </w:rPr>
        <w:t>. О</w:t>
      </w:r>
      <w:r w:rsidR="00CD459D" w:rsidRPr="00025E3E">
        <w:rPr>
          <w:rFonts w:ascii="Times New Roman" w:hAnsi="Times New Roman" w:cs="Times New Roman"/>
          <w:sz w:val="24"/>
          <w:szCs w:val="24"/>
        </w:rPr>
        <w:t>днако</w:t>
      </w:r>
      <w:r w:rsidR="001A01C6" w:rsidRPr="00025E3E">
        <w:rPr>
          <w:rFonts w:ascii="Times New Roman" w:hAnsi="Times New Roman" w:cs="Times New Roman"/>
          <w:sz w:val="24"/>
          <w:szCs w:val="24"/>
        </w:rPr>
        <w:t>,</w:t>
      </w:r>
      <w:r w:rsidR="00CD459D" w:rsidRPr="00025E3E">
        <w:rPr>
          <w:rFonts w:ascii="Times New Roman" w:hAnsi="Times New Roman" w:cs="Times New Roman"/>
          <w:sz w:val="24"/>
          <w:szCs w:val="24"/>
        </w:rPr>
        <w:t xml:space="preserve"> по мере разработки системы </w:t>
      </w:r>
      <w:r w:rsidR="001A01C6" w:rsidRPr="00025E3E">
        <w:rPr>
          <w:rFonts w:ascii="Times New Roman" w:hAnsi="Times New Roman" w:cs="Times New Roman"/>
          <w:sz w:val="24"/>
          <w:szCs w:val="24"/>
        </w:rPr>
        <w:t>следует предусмотреть способы объединения данных, такие как</w:t>
      </w:r>
      <w:r w:rsidR="00CD459D" w:rsidRPr="00025E3E">
        <w:rPr>
          <w:rFonts w:ascii="Times New Roman" w:hAnsi="Times New Roman" w:cs="Times New Roman"/>
          <w:sz w:val="24"/>
          <w:szCs w:val="24"/>
        </w:rPr>
        <w:t>:</w:t>
      </w:r>
    </w:p>
    <w:p w:rsidR="00CD459D" w:rsidRPr="00025E3E" w:rsidRDefault="00CD459D" w:rsidP="00025E3E">
      <w:pPr>
        <w:pStyle w:val="ListParagraph"/>
        <w:numPr>
          <w:ilvl w:val="0"/>
          <w:numId w:val="4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Консолидация данных на уровне приложения</w:t>
      </w:r>
    </w:p>
    <w:p w:rsidR="00CD459D" w:rsidRPr="00025E3E" w:rsidRDefault="00CD459D" w:rsidP="00025E3E">
      <w:pPr>
        <w:pStyle w:val="ListParagraph"/>
        <w:numPr>
          <w:ilvl w:val="0"/>
          <w:numId w:val="4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Консолидация данных на уровне базы данных</w:t>
      </w:r>
    </w:p>
    <w:p w:rsidR="00CD459D" w:rsidRPr="00025E3E" w:rsidRDefault="00CD459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Первый способ является более гибким, однако подразумевает дополнительную разработку оберток под каждый тип источника данных. При этом приложение оперирует готовым форматом, единым для всех источников данных.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="001A01C6" w:rsidRPr="00025E3E">
        <w:rPr>
          <w:rFonts w:ascii="Times New Roman" w:hAnsi="Times New Roman" w:cs="Times New Roman"/>
          <w:sz w:val="24"/>
          <w:szCs w:val="24"/>
        </w:rPr>
        <w:t>Подобный подход более примелем на стадии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 разработки реальной системы. Для 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разрабатываемого 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прототипа больше подходит второй </w:t>
      </w:r>
      <w:r w:rsidR="001A01C6" w:rsidRPr="00025E3E">
        <w:rPr>
          <w:rFonts w:ascii="Times New Roman" w:hAnsi="Times New Roman" w:cs="Times New Roman"/>
          <w:sz w:val="24"/>
          <w:szCs w:val="24"/>
        </w:rPr>
        <w:t>вариант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. При этом данные объединяются в базе данных, на уровне </w:t>
      </w:r>
      <w:r w:rsidR="001A01C6" w:rsidRPr="00025E3E">
        <w:rPr>
          <w:rFonts w:ascii="Times New Roman" w:hAnsi="Times New Roman" w:cs="Times New Roman"/>
          <w:sz w:val="24"/>
          <w:szCs w:val="24"/>
        </w:rPr>
        <w:t>таблиц. Приложению при этом придется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 учитывать формат данных для каждого источника данных.</w:t>
      </w:r>
    </w:p>
    <w:p w:rsidR="00A00354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Схем</w:t>
      </w:r>
      <w:r w:rsidR="007C4F4E">
        <w:rPr>
          <w:rFonts w:ascii="Times New Roman" w:hAnsi="Times New Roman" w:cs="Times New Roman"/>
          <w:sz w:val="24"/>
          <w:szCs w:val="24"/>
        </w:rPr>
        <w:t>ы</w:t>
      </w:r>
      <w:r w:rsidRPr="00025E3E">
        <w:rPr>
          <w:rFonts w:ascii="Times New Roman" w:hAnsi="Times New Roman" w:cs="Times New Roman"/>
          <w:sz w:val="24"/>
          <w:szCs w:val="24"/>
        </w:rPr>
        <w:t xml:space="preserve"> ко</w:t>
      </w:r>
      <w:r w:rsidR="001A01C6" w:rsidRPr="00025E3E">
        <w:rPr>
          <w:rFonts w:ascii="Times New Roman" w:hAnsi="Times New Roman" w:cs="Times New Roman"/>
          <w:sz w:val="24"/>
          <w:szCs w:val="24"/>
        </w:rPr>
        <w:t>нсолидации на уровне приложения</w:t>
      </w:r>
      <w:r w:rsidR="007C4F4E">
        <w:rPr>
          <w:rFonts w:ascii="Times New Roman" w:hAnsi="Times New Roman" w:cs="Times New Roman"/>
          <w:sz w:val="24"/>
          <w:szCs w:val="24"/>
        </w:rPr>
        <w:t xml:space="preserve"> и базы данных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="007C4F4E">
        <w:rPr>
          <w:rFonts w:ascii="Times New Roman" w:hAnsi="Times New Roman" w:cs="Times New Roman"/>
          <w:sz w:val="24"/>
          <w:szCs w:val="24"/>
        </w:rPr>
        <w:t>ы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 на рис</w:t>
      </w:r>
      <w:r w:rsidR="007C4F4E">
        <w:rPr>
          <w:rFonts w:ascii="Times New Roman" w:hAnsi="Times New Roman" w:cs="Times New Roman"/>
          <w:sz w:val="24"/>
          <w:szCs w:val="24"/>
        </w:rPr>
        <w:t>унках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="007C4F4E">
        <w:rPr>
          <w:rFonts w:ascii="Times New Roman" w:hAnsi="Times New Roman" w:cs="Times New Roman"/>
          <w:sz w:val="24"/>
          <w:szCs w:val="24"/>
        </w:rPr>
        <w:t>6 и 7, соответственно.</w:t>
      </w:r>
    </w:p>
    <w:p w:rsidR="00A00354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4513C" w:rsidRPr="00025E3E" w:rsidRDefault="00444F8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406.75pt;height:231.9pt">
            <v:imagedata r:id="rId11" o:title="cons_db"/>
          </v:shape>
        </w:pict>
      </w:r>
    </w:p>
    <w:p w:rsidR="00E4513C" w:rsidRPr="00025E3E" w:rsidRDefault="00E4513C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25BC5" w:rsidRPr="00025E3E" w:rsidRDefault="00C25BC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6. </w:t>
      </w:r>
      <w:r w:rsidRPr="00025E3E">
        <w:rPr>
          <w:rFonts w:ascii="Times New Roman" w:hAnsi="Times New Roman" w:cs="Times New Roman"/>
          <w:sz w:val="24"/>
          <w:szCs w:val="24"/>
        </w:rPr>
        <w:t>Схема консолидации данных на уровне приложения</w:t>
      </w:r>
    </w:p>
    <w:p w:rsidR="00C25BC5" w:rsidRPr="00025E3E" w:rsidRDefault="00C25BC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4513C" w:rsidRPr="00025E3E" w:rsidRDefault="00444F8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pict>
          <v:shape id="_x0000_i1029" type="#_x0000_t75" style="width:405.8pt;height:306.7pt">
            <v:imagedata r:id="rId12" o:title="cons_db1"/>
          </v:shape>
        </w:pict>
      </w:r>
    </w:p>
    <w:p w:rsidR="00C25BC5" w:rsidRPr="00025E3E" w:rsidRDefault="00C25BC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7. </w:t>
      </w:r>
      <w:r w:rsidRPr="00025E3E">
        <w:rPr>
          <w:rFonts w:ascii="Times New Roman" w:hAnsi="Times New Roman" w:cs="Times New Roman"/>
          <w:sz w:val="24"/>
          <w:szCs w:val="24"/>
        </w:rPr>
        <w:t>Схема</w:t>
      </w:r>
      <w:r w:rsidR="00E4513C" w:rsidRPr="00025E3E">
        <w:rPr>
          <w:rFonts w:ascii="Times New Roman" w:hAnsi="Times New Roman" w:cs="Times New Roman"/>
          <w:sz w:val="24"/>
          <w:szCs w:val="24"/>
        </w:rPr>
        <w:t xml:space="preserve"> консолидации данных на уровне б</w:t>
      </w:r>
      <w:r w:rsidRPr="00025E3E">
        <w:rPr>
          <w:rFonts w:ascii="Times New Roman" w:hAnsi="Times New Roman" w:cs="Times New Roman"/>
          <w:sz w:val="24"/>
          <w:szCs w:val="24"/>
        </w:rPr>
        <w:t>азы данных</w:t>
      </w:r>
    </w:p>
    <w:p w:rsidR="00C25BC5" w:rsidRPr="00025E3E" w:rsidRDefault="00C25BC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93729E" w:rsidRPr="00025E3E" w:rsidRDefault="007C4F4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863C7" w:rsidRPr="00025E3E">
        <w:rPr>
          <w:rFonts w:ascii="Times New Roman" w:hAnsi="Times New Roman" w:cs="Times New Roman"/>
          <w:sz w:val="24"/>
          <w:szCs w:val="24"/>
        </w:rPr>
        <w:t>хема</w:t>
      </w:r>
      <w:r>
        <w:rPr>
          <w:rFonts w:ascii="Times New Roman" w:hAnsi="Times New Roman" w:cs="Times New Roman"/>
          <w:sz w:val="24"/>
          <w:szCs w:val="24"/>
        </w:rPr>
        <w:t xml:space="preserve"> на рис.6</w:t>
      </w:r>
      <w:r w:rsidR="00A863C7"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="001A01C6" w:rsidRPr="00025E3E">
        <w:rPr>
          <w:rFonts w:ascii="Times New Roman" w:hAnsi="Times New Roman" w:cs="Times New Roman"/>
          <w:sz w:val="24"/>
          <w:szCs w:val="24"/>
        </w:rPr>
        <w:t>сра</w:t>
      </w:r>
      <w:r w:rsidR="00BC797D">
        <w:rPr>
          <w:rFonts w:ascii="Times New Roman" w:hAnsi="Times New Roman" w:cs="Times New Roman"/>
          <w:sz w:val="24"/>
          <w:szCs w:val="24"/>
        </w:rPr>
        <w:t>в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нительно быстро </w:t>
      </w:r>
      <w:r w:rsidR="00A863C7" w:rsidRPr="00025E3E">
        <w:rPr>
          <w:rFonts w:ascii="Times New Roman" w:hAnsi="Times New Roman" w:cs="Times New Roman"/>
          <w:sz w:val="24"/>
          <w:szCs w:val="24"/>
        </w:rPr>
        <w:t>реализуема с помощью готовых рыночных и свободных решений, поэтому оптимальна для создания прототипа.</w:t>
      </w:r>
    </w:p>
    <w:p w:rsidR="00A00354" w:rsidRPr="00025E3E" w:rsidRDefault="0093729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Программная часть </w:t>
      </w:r>
      <w:r w:rsidR="001A01C6" w:rsidRPr="00025E3E">
        <w:rPr>
          <w:rFonts w:ascii="Times New Roman" w:hAnsi="Times New Roman" w:cs="Times New Roman"/>
          <w:sz w:val="24"/>
          <w:szCs w:val="24"/>
        </w:rPr>
        <w:t>в настоящее время</w:t>
      </w:r>
      <w:r w:rsidRPr="00025E3E">
        <w:rPr>
          <w:rFonts w:ascii="Times New Roman" w:hAnsi="Times New Roman" w:cs="Times New Roman"/>
          <w:sz w:val="24"/>
          <w:szCs w:val="24"/>
        </w:rPr>
        <w:t xml:space="preserve"> представлена</w:t>
      </w:r>
      <w:r w:rsidR="00A00354" w:rsidRPr="00025E3E">
        <w:rPr>
          <w:rFonts w:ascii="Times New Roman" w:hAnsi="Times New Roman" w:cs="Times New Roman"/>
          <w:sz w:val="24"/>
          <w:szCs w:val="24"/>
        </w:rPr>
        <w:t xml:space="preserve"> одним веб-приложением, разные модули которого выполняют следующие задачи:</w:t>
      </w:r>
    </w:p>
    <w:p w:rsidR="00A00354" w:rsidRPr="00025E3E" w:rsidRDefault="00A00354" w:rsidP="00025E3E">
      <w:pPr>
        <w:pStyle w:val="ListParagraph"/>
        <w:numPr>
          <w:ilvl w:val="0"/>
          <w:numId w:val="5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Работа со слоями</w:t>
      </w:r>
    </w:p>
    <w:p w:rsidR="00A00354" w:rsidRPr="00025E3E" w:rsidRDefault="00A00354" w:rsidP="00025E3E">
      <w:pPr>
        <w:pStyle w:val="ListParagraph"/>
        <w:numPr>
          <w:ilvl w:val="0"/>
          <w:numId w:val="5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Подключение источников данных</w:t>
      </w:r>
    </w:p>
    <w:p w:rsidR="00A00354" w:rsidRPr="00025E3E" w:rsidRDefault="00A00354" w:rsidP="00025E3E">
      <w:pPr>
        <w:pStyle w:val="ListParagraph"/>
        <w:numPr>
          <w:ilvl w:val="0"/>
          <w:numId w:val="5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Прием информации с метеостанций</w:t>
      </w:r>
    </w:p>
    <w:p w:rsidR="008F4242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lastRenderedPageBreak/>
        <w:t>Приложение построено на</w:t>
      </w:r>
      <w:r w:rsidR="0093729E" w:rsidRPr="00025E3E">
        <w:rPr>
          <w:rFonts w:ascii="Times New Roman" w:hAnsi="Times New Roman" w:cs="Times New Roman"/>
          <w:sz w:val="24"/>
          <w:szCs w:val="24"/>
        </w:rPr>
        <w:t xml:space="preserve"> тради</w:t>
      </w:r>
      <w:r w:rsidRPr="00025E3E">
        <w:rPr>
          <w:rFonts w:ascii="Times New Roman" w:hAnsi="Times New Roman" w:cs="Times New Roman"/>
          <w:sz w:val="24"/>
          <w:szCs w:val="24"/>
        </w:rPr>
        <w:t>ционной трехслойной архитектуре</w:t>
      </w:r>
      <w:r w:rsidR="0093729E" w:rsidRPr="00025E3E">
        <w:rPr>
          <w:rFonts w:ascii="Times New Roman" w:hAnsi="Times New Roman" w:cs="Times New Roman"/>
          <w:sz w:val="24"/>
          <w:szCs w:val="24"/>
        </w:rPr>
        <w:t xml:space="preserve"> Модель – Контроллер – Представление (</w:t>
      </w:r>
      <w:r w:rsidR="0093729E" w:rsidRPr="00025E3E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="0093729E" w:rsidRPr="00025E3E">
        <w:rPr>
          <w:rFonts w:ascii="Times New Roman" w:hAnsi="Times New Roman" w:cs="Times New Roman"/>
          <w:sz w:val="24"/>
          <w:szCs w:val="24"/>
        </w:rPr>
        <w:t>)</w:t>
      </w:r>
      <w:r w:rsidRPr="00025E3E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Framework</w:t>
      </w:r>
      <w:r w:rsidRPr="00025E3E">
        <w:rPr>
          <w:rFonts w:ascii="Times New Roman" w:hAnsi="Times New Roman" w:cs="Times New Roman"/>
          <w:sz w:val="24"/>
          <w:szCs w:val="24"/>
        </w:rPr>
        <w:t xml:space="preserve">. Общий принцип работы </w:t>
      </w:r>
      <w:r w:rsidR="001A01C6" w:rsidRPr="00025E3E">
        <w:rPr>
          <w:rFonts w:ascii="Times New Roman" w:hAnsi="Times New Roman" w:cs="Times New Roman"/>
          <w:sz w:val="24"/>
          <w:szCs w:val="24"/>
        </w:rPr>
        <w:t xml:space="preserve">показан на диаграмме (рисунок </w:t>
      </w:r>
      <w:r w:rsidR="007C4F4E">
        <w:rPr>
          <w:rFonts w:ascii="Times New Roman" w:hAnsi="Times New Roman" w:cs="Times New Roman"/>
          <w:sz w:val="24"/>
          <w:szCs w:val="24"/>
        </w:rPr>
        <w:t>8</w:t>
      </w:r>
      <w:r w:rsidR="001A01C6" w:rsidRPr="00025E3E">
        <w:rPr>
          <w:rFonts w:ascii="Times New Roman" w:hAnsi="Times New Roman" w:cs="Times New Roman"/>
          <w:sz w:val="24"/>
          <w:szCs w:val="24"/>
        </w:rPr>
        <w:t>)</w:t>
      </w:r>
    </w:p>
    <w:p w:rsidR="00A00354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937760" cy="4197097"/>
            <wp:effectExtent l="19050" t="0" r="0" b="0"/>
            <wp:docPr id="16" name="Picture 1" descr="C:\Users\Aidos\Google Диск\IITU Master's\target\images\p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os\Google Диск\IITU Master's\target\images\play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091" cy="42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897" w:rsidRPr="00025E3E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C797D">
        <w:rPr>
          <w:rFonts w:ascii="Times New Roman" w:hAnsi="Times New Roman" w:cs="Times New Roman"/>
          <w:sz w:val="24"/>
          <w:szCs w:val="24"/>
        </w:rPr>
        <w:t xml:space="preserve">8.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Framework</w:t>
      </w:r>
    </w:p>
    <w:p w:rsidR="00035897" w:rsidRPr="00025E3E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7E6946" w:rsidRPr="00025E3E" w:rsidRDefault="007E694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Инструменты анализа и визуализации данных планируется реализовать с помощью интерпретируемых языков программирования, таких как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Groovy</w:t>
      </w:r>
      <w:r w:rsidRPr="00025E3E">
        <w:rPr>
          <w:rFonts w:ascii="Times New Roman" w:hAnsi="Times New Roman" w:cs="Times New Roman"/>
          <w:sz w:val="24"/>
          <w:szCs w:val="24"/>
        </w:rPr>
        <w:t xml:space="preserve"> для задач анализа данных и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Javascript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 для задач визуализации данных</w:t>
      </w:r>
      <w:r w:rsidR="007C4F4E">
        <w:rPr>
          <w:rFonts w:ascii="Times New Roman" w:hAnsi="Times New Roman" w:cs="Times New Roman"/>
          <w:sz w:val="24"/>
          <w:szCs w:val="24"/>
        </w:rPr>
        <w:t xml:space="preserve"> (рис.9)</w:t>
      </w:r>
      <w:r w:rsidRPr="00025E3E">
        <w:rPr>
          <w:rFonts w:ascii="Times New Roman" w:hAnsi="Times New Roman" w:cs="Times New Roman"/>
          <w:sz w:val="24"/>
          <w:szCs w:val="24"/>
        </w:rPr>
        <w:t>.</w:t>
      </w:r>
    </w:p>
    <w:p w:rsidR="00183DDF" w:rsidRPr="00025E3E" w:rsidRDefault="00183DDF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035897" w:rsidRPr="00025E3E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B155C" w:rsidRPr="00025E3E" w:rsidRDefault="00444F8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3A4F06">
        <w:rPr>
          <w:rFonts w:ascii="Times New Roman" w:hAnsi="Times New Roman" w:cs="Times New Roman"/>
          <w:sz w:val="24"/>
          <w:szCs w:val="24"/>
        </w:rPr>
        <w:pict>
          <v:shape id="_x0000_i1030" type="#_x0000_t75" style="width:467.55pt;height:91.65pt">
            <v:imagedata r:id="rId14" o:title="layer1"/>
          </v:shape>
        </w:pict>
      </w:r>
    </w:p>
    <w:p w:rsidR="00EB155C" w:rsidRDefault="00CB406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9. </w:t>
      </w:r>
      <w:r w:rsidR="00034A27">
        <w:rPr>
          <w:rFonts w:ascii="Times New Roman" w:hAnsi="Times New Roman" w:cs="Times New Roman"/>
          <w:sz w:val="24"/>
          <w:szCs w:val="24"/>
        </w:rPr>
        <w:t>Схема визуализации</w:t>
      </w:r>
    </w:p>
    <w:p w:rsidR="00CB4061" w:rsidRPr="00025E3E" w:rsidRDefault="00CB4061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7E6946" w:rsidRPr="00025E3E" w:rsidRDefault="007E694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Выбор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Groovy</w:t>
      </w:r>
      <w:r w:rsidRPr="00025E3E">
        <w:rPr>
          <w:rFonts w:ascii="Times New Roman" w:hAnsi="Times New Roman" w:cs="Times New Roman"/>
          <w:sz w:val="24"/>
          <w:szCs w:val="24"/>
        </w:rPr>
        <w:t xml:space="preserve"> обусловлен низким порогом вхождения, нативной поддержкой библиотек на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025E3E">
        <w:rPr>
          <w:rFonts w:ascii="Times New Roman" w:hAnsi="Times New Roman" w:cs="Times New Roman"/>
          <w:sz w:val="24"/>
          <w:szCs w:val="24"/>
        </w:rPr>
        <w:t xml:space="preserve"> и легкостью исполнения в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025E3E">
        <w:rPr>
          <w:rFonts w:ascii="Times New Roman" w:hAnsi="Times New Roman" w:cs="Times New Roman"/>
          <w:sz w:val="24"/>
          <w:szCs w:val="24"/>
        </w:rPr>
        <w:t xml:space="preserve">-среде, которой является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Framework</w:t>
      </w:r>
      <w:r w:rsidRPr="00025E3E">
        <w:rPr>
          <w:rFonts w:ascii="Times New Roman" w:hAnsi="Times New Roman" w:cs="Times New Roman"/>
          <w:sz w:val="24"/>
          <w:szCs w:val="24"/>
        </w:rPr>
        <w:t xml:space="preserve">. Также язык обладает мощью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025E3E">
        <w:rPr>
          <w:rFonts w:ascii="Times New Roman" w:hAnsi="Times New Roman" w:cs="Times New Roman"/>
          <w:sz w:val="24"/>
          <w:szCs w:val="24"/>
        </w:rPr>
        <w:t xml:space="preserve"> при упрощенном синтаксисе.</w:t>
      </w:r>
      <w:r w:rsidR="007C4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946" w:rsidRPr="00025E3E" w:rsidRDefault="007E6946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Javascript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 является стандартом де-факто в сфере визуализации данных в современных веб-приложениях.</w:t>
      </w:r>
      <w:proofErr w:type="gramEnd"/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="007C4F4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Pr="00025E3E">
        <w:rPr>
          <w:rFonts w:ascii="Times New Roman" w:hAnsi="Times New Roman" w:cs="Times New Roman"/>
          <w:sz w:val="24"/>
          <w:szCs w:val="24"/>
        </w:rPr>
        <w:t xml:space="preserve"> доступно большое количество библиотек на этом языке, </w:t>
      </w:r>
      <w:r w:rsidR="007C4F4E">
        <w:rPr>
          <w:rFonts w:ascii="Times New Roman" w:hAnsi="Times New Roman" w:cs="Times New Roman"/>
          <w:sz w:val="24"/>
          <w:szCs w:val="24"/>
        </w:rPr>
        <w:t xml:space="preserve">предназначенных для </w:t>
      </w:r>
      <w:r w:rsidRPr="00025E3E">
        <w:rPr>
          <w:rFonts w:ascii="Times New Roman" w:hAnsi="Times New Roman" w:cs="Times New Roman"/>
          <w:sz w:val="24"/>
          <w:szCs w:val="24"/>
        </w:rPr>
        <w:t>визуализаци</w:t>
      </w:r>
      <w:r w:rsidR="007C4F4E">
        <w:rPr>
          <w:rFonts w:ascii="Times New Roman" w:hAnsi="Times New Roman" w:cs="Times New Roman"/>
          <w:sz w:val="24"/>
          <w:szCs w:val="24"/>
        </w:rPr>
        <w:t>и</w:t>
      </w:r>
      <w:r w:rsidRPr="00025E3E">
        <w:rPr>
          <w:rFonts w:ascii="Times New Roman" w:hAnsi="Times New Roman" w:cs="Times New Roman"/>
          <w:sz w:val="24"/>
          <w:szCs w:val="24"/>
        </w:rPr>
        <w:t xml:space="preserve"> данных, </w:t>
      </w:r>
      <w:r w:rsidR="007C4F4E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Leaflet</w:t>
      </w:r>
      <w:r w:rsidRPr="00025E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js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,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25E3E">
        <w:rPr>
          <w:rFonts w:ascii="Times New Roman" w:hAnsi="Times New Roman" w:cs="Times New Roman"/>
          <w:sz w:val="24"/>
          <w:szCs w:val="24"/>
        </w:rPr>
        <w:t>3.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js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PolyMaps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js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A00354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Общая архитектура </w:t>
      </w:r>
      <w:r w:rsidR="007C4F4E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025E3E">
        <w:rPr>
          <w:rFonts w:ascii="Times New Roman" w:hAnsi="Times New Roman" w:cs="Times New Roman"/>
          <w:sz w:val="24"/>
          <w:szCs w:val="24"/>
        </w:rPr>
        <w:t>прототипа приложения  выглядит следующим образом</w:t>
      </w:r>
      <w:r w:rsidR="007C4F4E">
        <w:rPr>
          <w:rFonts w:ascii="Times New Roman" w:hAnsi="Times New Roman" w:cs="Times New Roman"/>
          <w:sz w:val="24"/>
          <w:szCs w:val="24"/>
        </w:rPr>
        <w:t xml:space="preserve"> (рис.10)</w:t>
      </w:r>
      <w:r w:rsidRPr="00025E3E">
        <w:rPr>
          <w:rFonts w:ascii="Times New Roman" w:hAnsi="Times New Roman" w:cs="Times New Roman"/>
          <w:sz w:val="24"/>
          <w:szCs w:val="24"/>
        </w:rPr>
        <w:t>:</w:t>
      </w:r>
    </w:p>
    <w:p w:rsidR="00A00354" w:rsidRPr="00025E3E" w:rsidRDefault="00A0035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918944" cy="5019675"/>
            <wp:effectExtent l="19050" t="19050" r="15240" b="9525"/>
            <wp:docPr id="17" name="Picture 3" descr="C:\Users\Aidos\Google Диск\IITU Master's\target\images\structural_a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dos\Google Диск\IITU Master's\target\images\structural_arch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85" cy="5046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5E0A" w:rsidRPr="00025E3E" w:rsidRDefault="00015E0A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B4061">
        <w:rPr>
          <w:rFonts w:ascii="Times New Roman" w:hAnsi="Times New Roman" w:cs="Times New Roman"/>
          <w:sz w:val="24"/>
          <w:szCs w:val="24"/>
        </w:rPr>
        <w:t>10.</w:t>
      </w:r>
      <w:r w:rsidRPr="00025E3E">
        <w:rPr>
          <w:rFonts w:ascii="Times New Roman" w:hAnsi="Times New Roman" w:cs="Times New Roman"/>
          <w:sz w:val="24"/>
          <w:szCs w:val="24"/>
        </w:rPr>
        <w:t xml:space="preserve"> Архитектура прототипа МИГИС</w:t>
      </w:r>
    </w:p>
    <w:p w:rsidR="00015E0A" w:rsidRPr="00025E3E" w:rsidRDefault="00015E0A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183DDF" w:rsidRPr="00025E3E" w:rsidRDefault="00183DDF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Как видно, приложение является типичным представителем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Pr="00025E3E">
        <w:rPr>
          <w:rFonts w:ascii="Times New Roman" w:hAnsi="Times New Roman" w:cs="Times New Roman"/>
          <w:sz w:val="24"/>
          <w:szCs w:val="24"/>
        </w:rPr>
        <w:t xml:space="preserve">, ГИС функциональность обеспечена картами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OpenStreetMap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 (могут быть подключены и другие провайдеры), визуализации обеспечиваются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Leaflet</w:t>
      </w:r>
      <w:r w:rsidRPr="00025E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js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>.</w:t>
      </w: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Аппаратная часть</w:t>
      </w: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Аппаратная часть включает в себя сеть из автономных метеостанций или более простых датчиков, передающих на сервер параметры окружающей среды в местности, где они установлены. Как вариант, можно использовать готовые сети специализированных метеостанций путем </w:t>
      </w:r>
      <w:r w:rsidR="007C08B5" w:rsidRPr="00025E3E">
        <w:rPr>
          <w:rFonts w:ascii="Times New Roman" w:hAnsi="Times New Roman" w:cs="Times New Roman"/>
          <w:sz w:val="24"/>
          <w:szCs w:val="24"/>
        </w:rPr>
        <w:t>выгрузки</w:t>
      </w:r>
      <w:r w:rsidRPr="00025E3E">
        <w:rPr>
          <w:rFonts w:ascii="Times New Roman" w:hAnsi="Times New Roman" w:cs="Times New Roman"/>
          <w:sz w:val="24"/>
          <w:szCs w:val="24"/>
        </w:rPr>
        <w:t xml:space="preserve"> готовой информации, полученной с них. Сеть автономных метеостанций является </w:t>
      </w:r>
      <w:r w:rsidR="007C08B5" w:rsidRPr="00025E3E">
        <w:rPr>
          <w:rFonts w:ascii="Times New Roman" w:hAnsi="Times New Roman" w:cs="Times New Roman"/>
          <w:sz w:val="24"/>
          <w:szCs w:val="24"/>
        </w:rPr>
        <w:t>способом получения</w:t>
      </w:r>
      <w:r w:rsidRPr="00025E3E">
        <w:rPr>
          <w:rFonts w:ascii="Times New Roman" w:hAnsi="Times New Roman" w:cs="Times New Roman"/>
          <w:sz w:val="24"/>
          <w:szCs w:val="24"/>
        </w:rPr>
        <w:t xml:space="preserve"> данных на территориях, </w:t>
      </w:r>
      <w:r w:rsidR="00025E3E" w:rsidRPr="00025E3E">
        <w:rPr>
          <w:rFonts w:ascii="Times New Roman" w:hAnsi="Times New Roman" w:cs="Times New Roman"/>
          <w:sz w:val="24"/>
          <w:szCs w:val="24"/>
        </w:rPr>
        <w:t>где-либо</w:t>
      </w:r>
      <w:r w:rsidR="007C08B5" w:rsidRPr="00025E3E">
        <w:rPr>
          <w:rFonts w:ascii="Times New Roman" w:hAnsi="Times New Roman" w:cs="Times New Roman"/>
          <w:sz w:val="24"/>
          <w:szCs w:val="24"/>
        </w:rPr>
        <w:t xml:space="preserve"> нет метеостанций либо</w:t>
      </w:r>
      <w:r w:rsidRPr="00025E3E">
        <w:rPr>
          <w:rFonts w:ascii="Times New Roman" w:hAnsi="Times New Roman" w:cs="Times New Roman"/>
          <w:sz w:val="24"/>
          <w:szCs w:val="24"/>
        </w:rPr>
        <w:t xml:space="preserve"> требуется повышенная разрешающая способность измерений (города</w:t>
      </w:r>
      <w:r w:rsidR="007C08B5" w:rsidRPr="00025E3E">
        <w:rPr>
          <w:rFonts w:ascii="Times New Roman" w:hAnsi="Times New Roman" w:cs="Times New Roman"/>
          <w:sz w:val="24"/>
          <w:szCs w:val="24"/>
        </w:rPr>
        <w:t xml:space="preserve"> и местности со сложным рельефом</w:t>
      </w:r>
      <w:r w:rsidRPr="00025E3E">
        <w:rPr>
          <w:rFonts w:ascii="Times New Roman" w:hAnsi="Times New Roman" w:cs="Times New Roman"/>
          <w:sz w:val="24"/>
          <w:szCs w:val="24"/>
        </w:rPr>
        <w:t xml:space="preserve">). Каждая метеостанция комплектуется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GPRS</w:t>
      </w:r>
      <w:r w:rsidRPr="00025E3E">
        <w:rPr>
          <w:rFonts w:ascii="Times New Roman" w:hAnsi="Times New Roman" w:cs="Times New Roman"/>
          <w:sz w:val="24"/>
          <w:szCs w:val="24"/>
        </w:rPr>
        <w:t xml:space="preserve"> модемом для отправки данных, 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GPS</w:t>
      </w:r>
      <w:r w:rsidRPr="00025E3E">
        <w:rPr>
          <w:rFonts w:ascii="Times New Roman" w:hAnsi="Times New Roman" w:cs="Times New Roman"/>
          <w:sz w:val="24"/>
          <w:szCs w:val="24"/>
        </w:rPr>
        <w:t xml:space="preserve"> модулем для отправки координат (также рассматривается вариант жесткой привязки станции к местоположению при ее установке), источником питания на основе солнечных батарей для обеспечения автономности. Список измеряемых параметров окружающей среды зависит от установленных на станцию датчиков. В </w:t>
      </w:r>
      <w:r w:rsidR="007C08B5" w:rsidRPr="00025E3E">
        <w:rPr>
          <w:rFonts w:ascii="Times New Roman" w:hAnsi="Times New Roman" w:cs="Times New Roman"/>
          <w:sz w:val="24"/>
          <w:szCs w:val="24"/>
        </w:rPr>
        <w:t xml:space="preserve">разработанном </w:t>
      </w:r>
      <w:r w:rsidRPr="00025E3E">
        <w:rPr>
          <w:rFonts w:ascii="Times New Roman" w:hAnsi="Times New Roman" w:cs="Times New Roman"/>
          <w:sz w:val="24"/>
          <w:szCs w:val="24"/>
        </w:rPr>
        <w:t>прототипе установлены: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Датчик температуры и давления воздуха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Датчик влажности воздуха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Датчик освещенности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Датчик направления ветра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lastRenderedPageBreak/>
        <w:t>Датчик силы ветра (анемометр)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GPS </w:t>
      </w:r>
      <w:r w:rsidRPr="00025E3E">
        <w:rPr>
          <w:rFonts w:ascii="Times New Roman" w:hAnsi="Times New Roman" w:cs="Times New Roman"/>
          <w:sz w:val="24"/>
          <w:szCs w:val="24"/>
        </w:rPr>
        <w:t>модуль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GPRS </w:t>
      </w:r>
      <w:r w:rsidRPr="00025E3E">
        <w:rPr>
          <w:rFonts w:ascii="Times New Roman" w:hAnsi="Times New Roman" w:cs="Times New Roman"/>
          <w:sz w:val="24"/>
          <w:szCs w:val="24"/>
        </w:rPr>
        <w:t>модем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Солнечная панель, аккумулятор и контроллер заряда для бесперебойной работы</w:t>
      </w:r>
    </w:p>
    <w:p w:rsidR="00D03EA5" w:rsidRPr="00025E3E" w:rsidRDefault="00D03EA5" w:rsidP="00025E3E">
      <w:pPr>
        <w:pStyle w:val="ListParagraph"/>
        <w:numPr>
          <w:ilvl w:val="0"/>
          <w:numId w:val="1"/>
        </w:num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Контроллер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 Mega</w:t>
      </w: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Прототип основан на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, т.к. данный контроллер доступен на рынке, его легко программировать и для него доступно большое количество подключаемых модулей (датчики, модемы и другие модули). По части энергопотребления и стоимости </w:t>
      </w:r>
      <w:proofErr w:type="spellStart"/>
      <w:r w:rsidRPr="00025E3E"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 w:rsidRPr="00025E3E">
        <w:rPr>
          <w:rFonts w:ascii="Times New Roman" w:hAnsi="Times New Roman" w:cs="Times New Roman"/>
          <w:sz w:val="24"/>
          <w:szCs w:val="24"/>
        </w:rPr>
        <w:t xml:space="preserve"> невыгоден, являясь прототипным решением. В промышленных образцах потребуется разработка собственного решения на базе более дешевых микроконтроллеров.</w:t>
      </w: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Благодаря автономному источнику энергии на солнечной батарее метеостанция почти не требует обслуживания, затрат на энергоснабжение, а также может быть установлена в отдаленных местностях в пределах покрытия сотовой сети.</w:t>
      </w:r>
    </w:p>
    <w:p w:rsidR="00D03EA5" w:rsidRPr="00025E3E" w:rsidRDefault="007C08B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>Ст</w:t>
      </w:r>
      <w:r w:rsidR="00D03EA5" w:rsidRPr="00025E3E">
        <w:rPr>
          <w:rFonts w:ascii="Times New Roman" w:hAnsi="Times New Roman" w:cs="Times New Roman"/>
          <w:sz w:val="24"/>
          <w:szCs w:val="24"/>
        </w:rPr>
        <w:t xml:space="preserve">руктура </w:t>
      </w:r>
      <w:r w:rsidRPr="00025E3E">
        <w:rPr>
          <w:rFonts w:ascii="Times New Roman" w:hAnsi="Times New Roman" w:cs="Times New Roman"/>
          <w:sz w:val="24"/>
          <w:szCs w:val="24"/>
        </w:rPr>
        <w:t xml:space="preserve">взаимодействия основных аппаратных компонентов </w:t>
      </w:r>
      <w:r w:rsidR="00D03EA5" w:rsidRPr="00025E3E">
        <w:rPr>
          <w:rFonts w:ascii="Times New Roman" w:hAnsi="Times New Roman" w:cs="Times New Roman"/>
          <w:sz w:val="24"/>
          <w:szCs w:val="24"/>
        </w:rPr>
        <w:t>станции</w:t>
      </w:r>
      <w:r w:rsidR="00230893">
        <w:rPr>
          <w:rFonts w:ascii="Times New Roman" w:hAnsi="Times New Roman" w:cs="Times New Roman"/>
          <w:sz w:val="24"/>
          <w:szCs w:val="24"/>
        </w:rPr>
        <w:t xml:space="preserve"> </w:t>
      </w:r>
      <w:r w:rsidRPr="00025E3E">
        <w:rPr>
          <w:rFonts w:ascii="Times New Roman" w:hAnsi="Times New Roman" w:cs="Times New Roman"/>
          <w:sz w:val="24"/>
          <w:szCs w:val="24"/>
        </w:rPr>
        <w:t>показана на рисунке</w:t>
      </w:r>
      <w:r w:rsidR="007C4F4E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D03EA5" w:rsidRPr="00025E3E" w:rsidRDefault="00D03EA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967609" cy="3533775"/>
            <wp:effectExtent l="0" t="0" r="0" b="0"/>
            <wp:docPr id="18" name="Рисунок 1" descr="C:\Users\aishmanov\Downloads\meteos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shmanov\Downloads\meteostation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63" cy="357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F4" w:rsidRPr="00025E3E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B4061">
        <w:rPr>
          <w:rFonts w:ascii="Times New Roman" w:hAnsi="Times New Roman" w:cs="Times New Roman"/>
          <w:sz w:val="24"/>
          <w:szCs w:val="24"/>
        </w:rPr>
        <w:t xml:space="preserve">11. </w:t>
      </w:r>
      <w:r w:rsidR="007C08B5" w:rsidRPr="00025E3E">
        <w:rPr>
          <w:rFonts w:ascii="Times New Roman" w:hAnsi="Times New Roman" w:cs="Times New Roman"/>
          <w:sz w:val="24"/>
          <w:szCs w:val="24"/>
        </w:rPr>
        <w:t xml:space="preserve">Взаимодействие аппаратных компонентов автономной метеостанции на базе </w:t>
      </w:r>
      <w:proofErr w:type="spellStart"/>
      <w:r w:rsidR="007C08B5" w:rsidRPr="00025E3E"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 w:rsidR="007C08B5" w:rsidRPr="00025E3E">
        <w:rPr>
          <w:rFonts w:ascii="Times New Roman" w:hAnsi="Times New Roman" w:cs="Times New Roman"/>
          <w:sz w:val="24"/>
          <w:szCs w:val="24"/>
        </w:rPr>
        <w:t xml:space="preserve"> </w:t>
      </w:r>
      <w:r w:rsidR="007C08B5" w:rsidRPr="00025E3E">
        <w:rPr>
          <w:rFonts w:ascii="Times New Roman" w:hAnsi="Times New Roman" w:cs="Times New Roman"/>
          <w:sz w:val="24"/>
          <w:szCs w:val="24"/>
          <w:lang w:val="en-US"/>
        </w:rPr>
        <w:t>Mega</w:t>
      </w:r>
    </w:p>
    <w:p w:rsidR="007C08B5" w:rsidRPr="00025E3E" w:rsidRDefault="007C08B5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0B7EF4" w:rsidRPr="00025E3E" w:rsidRDefault="000B7EF4" w:rsidP="00025E3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4353F" w:rsidRPr="00025E3E" w:rsidRDefault="0024353F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Технологии получения энергии из так называемых возобновляемых источников </w:t>
      </w:r>
      <w:r w:rsidR="00025E3E" w:rsidRPr="00025E3E">
        <w:rPr>
          <w:sz w:val="24"/>
          <w:szCs w:val="24"/>
          <w:lang w:val="ru-RU"/>
        </w:rPr>
        <w:t>непрерывно развиваются,</w:t>
      </w:r>
      <w:r w:rsidRPr="00025E3E">
        <w:rPr>
          <w:sz w:val="24"/>
          <w:szCs w:val="24"/>
          <w:lang w:val="ru-RU"/>
        </w:rPr>
        <w:t xml:space="preserve"> снижая потребность в ископаемом топливе. В этой связи весьма актуальна оценка ресурсов такой энергии и способов ее экономичного получения, преобразования и хранения.</w:t>
      </w:r>
    </w:p>
    <w:p w:rsidR="000B7EF4" w:rsidRPr="00025E3E" w:rsidRDefault="000B7EF4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>Для принятия решений по применению тех или иных механизмов государственного регули</w:t>
      </w:r>
      <w:r w:rsidRPr="00025E3E">
        <w:rPr>
          <w:sz w:val="24"/>
          <w:szCs w:val="24"/>
          <w:lang w:val="ru-RU"/>
        </w:rPr>
        <w:softHyphen/>
        <w:t xml:space="preserve">рования, применения новых технологий при переходе на возобновляемые источники </w:t>
      </w:r>
      <w:r w:rsidR="00025E3E" w:rsidRPr="00025E3E">
        <w:rPr>
          <w:sz w:val="24"/>
          <w:szCs w:val="24"/>
          <w:lang w:val="ru-RU"/>
        </w:rPr>
        <w:t>энергии, а</w:t>
      </w:r>
      <w:r w:rsidRPr="00025E3E">
        <w:rPr>
          <w:sz w:val="24"/>
          <w:szCs w:val="24"/>
          <w:lang w:val="ru-RU"/>
        </w:rPr>
        <w:t xml:space="preserve"> также учета других видов энергети</w:t>
      </w:r>
      <w:r w:rsidRPr="00025E3E">
        <w:rPr>
          <w:sz w:val="24"/>
          <w:szCs w:val="24"/>
          <w:lang w:val="ru-RU"/>
        </w:rPr>
        <w:softHyphen/>
        <w:t>ческих и не энергетических ресурсов необходима система мониторинга и поддержки принятия решений на разных уровнях. Современные системы такого уровня строятся на применении нескольких взаимно дополняющих технологий: машинного обучения (</w:t>
      </w:r>
      <w:r w:rsidRPr="00025E3E">
        <w:rPr>
          <w:sz w:val="24"/>
          <w:szCs w:val="24"/>
        </w:rPr>
        <w:t>machine</w:t>
      </w:r>
      <w:r w:rsidRPr="00025E3E">
        <w:rPr>
          <w:sz w:val="24"/>
          <w:szCs w:val="24"/>
          <w:lang w:val="ru-RU"/>
        </w:rPr>
        <w:t xml:space="preserve"> </w:t>
      </w:r>
      <w:r w:rsidRPr="00025E3E">
        <w:rPr>
          <w:sz w:val="24"/>
          <w:szCs w:val="24"/>
        </w:rPr>
        <w:t>learning</w:t>
      </w:r>
      <w:r w:rsidRPr="00025E3E">
        <w:rPr>
          <w:sz w:val="24"/>
          <w:szCs w:val="24"/>
          <w:lang w:val="ru-RU"/>
        </w:rPr>
        <w:t>), мульти</w:t>
      </w:r>
      <w:r w:rsidRPr="00025E3E">
        <w:rPr>
          <w:sz w:val="24"/>
          <w:szCs w:val="24"/>
          <w:lang w:val="ru-RU"/>
        </w:rPr>
        <w:softHyphen/>
        <w:t>агентных систем (</w:t>
      </w:r>
      <w:proofErr w:type="spellStart"/>
      <w:r w:rsidRPr="00025E3E">
        <w:rPr>
          <w:sz w:val="24"/>
          <w:szCs w:val="24"/>
        </w:rPr>
        <w:t>multiagent</w:t>
      </w:r>
      <w:proofErr w:type="spellEnd"/>
      <w:r w:rsidR="00025E3E" w:rsidRPr="00025E3E">
        <w:rPr>
          <w:sz w:val="24"/>
          <w:szCs w:val="24"/>
          <w:lang w:val="ru-RU"/>
        </w:rPr>
        <w:t>), систем</w:t>
      </w:r>
      <w:r w:rsidRPr="00025E3E">
        <w:rPr>
          <w:sz w:val="24"/>
          <w:szCs w:val="24"/>
          <w:lang w:val="ru-RU"/>
        </w:rPr>
        <w:t xml:space="preserve"> сбора и обработки данных, в том числе, "больших" данных (</w:t>
      </w:r>
      <w:r w:rsidRPr="00025E3E">
        <w:rPr>
          <w:sz w:val="24"/>
          <w:szCs w:val="24"/>
        </w:rPr>
        <w:t>big</w:t>
      </w:r>
      <w:r w:rsidRPr="00025E3E">
        <w:rPr>
          <w:sz w:val="24"/>
          <w:szCs w:val="24"/>
          <w:lang w:val="ru-RU"/>
        </w:rPr>
        <w:t xml:space="preserve"> </w:t>
      </w:r>
      <w:r w:rsidRPr="00025E3E">
        <w:rPr>
          <w:sz w:val="24"/>
          <w:szCs w:val="24"/>
        </w:rPr>
        <w:t>data</w:t>
      </w:r>
      <w:r w:rsidRPr="00025E3E">
        <w:rPr>
          <w:sz w:val="24"/>
          <w:szCs w:val="24"/>
          <w:lang w:val="ru-RU"/>
        </w:rPr>
        <w:t xml:space="preserve">), </w:t>
      </w:r>
      <w:r w:rsidRPr="00025E3E">
        <w:rPr>
          <w:sz w:val="24"/>
          <w:szCs w:val="24"/>
          <w:lang w:val="ru-RU"/>
        </w:rPr>
        <w:lastRenderedPageBreak/>
        <w:t>систем распреде</w:t>
      </w:r>
      <w:r w:rsidRPr="00025E3E">
        <w:rPr>
          <w:sz w:val="24"/>
          <w:szCs w:val="24"/>
          <w:lang w:val="ru-RU"/>
        </w:rPr>
        <w:softHyphen/>
        <w:t>лен</w:t>
      </w:r>
      <w:r w:rsidRPr="00025E3E">
        <w:rPr>
          <w:sz w:val="24"/>
          <w:szCs w:val="24"/>
          <w:lang w:val="ru-RU"/>
        </w:rPr>
        <w:softHyphen/>
        <w:t>ных (</w:t>
      </w:r>
      <w:r w:rsidRPr="00025E3E">
        <w:rPr>
          <w:sz w:val="24"/>
          <w:szCs w:val="24"/>
        </w:rPr>
        <w:t>grid</w:t>
      </w:r>
      <w:r w:rsidRPr="00025E3E">
        <w:rPr>
          <w:sz w:val="24"/>
          <w:szCs w:val="24"/>
          <w:lang w:val="ru-RU"/>
        </w:rPr>
        <w:t>) и облачных(</w:t>
      </w:r>
      <w:r w:rsidR="00025E3E" w:rsidRPr="00025E3E">
        <w:rPr>
          <w:sz w:val="24"/>
          <w:szCs w:val="24"/>
        </w:rPr>
        <w:t>cloud</w:t>
      </w:r>
      <w:r w:rsidR="00025E3E" w:rsidRPr="00025E3E">
        <w:rPr>
          <w:sz w:val="24"/>
          <w:szCs w:val="24"/>
          <w:lang w:val="ru-RU"/>
        </w:rPr>
        <w:t>) вычислений</w:t>
      </w:r>
      <w:r w:rsidRPr="00025E3E">
        <w:rPr>
          <w:sz w:val="24"/>
          <w:szCs w:val="24"/>
          <w:lang w:val="ru-RU"/>
        </w:rPr>
        <w:t xml:space="preserve"> (</w:t>
      </w:r>
      <w:proofErr w:type="spellStart"/>
      <w:r w:rsidRPr="00025E3E">
        <w:rPr>
          <w:sz w:val="24"/>
          <w:szCs w:val="24"/>
        </w:rPr>
        <w:t>compu</w:t>
      </w:r>
      <w:proofErr w:type="spellEnd"/>
      <w:r w:rsidRPr="00025E3E">
        <w:rPr>
          <w:sz w:val="24"/>
          <w:szCs w:val="24"/>
          <w:lang w:val="ru-RU"/>
        </w:rPr>
        <w:softHyphen/>
      </w:r>
      <w:r w:rsidRPr="00025E3E">
        <w:rPr>
          <w:sz w:val="24"/>
          <w:szCs w:val="24"/>
        </w:rPr>
        <w:t>ting</w:t>
      </w:r>
      <w:r w:rsidRPr="00025E3E">
        <w:rPr>
          <w:sz w:val="24"/>
          <w:szCs w:val="24"/>
          <w:lang w:val="ru-RU"/>
        </w:rPr>
        <w:t>), геоинформационных систем (</w:t>
      </w:r>
      <w:r w:rsidRPr="00025E3E">
        <w:rPr>
          <w:sz w:val="24"/>
          <w:szCs w:val="24"/>
        </w:rPr>
        <w:t>GIS</w:t>
      </w:r>
      <w:r w:rsidRPr="00025E3E">
        <w:rPr>
          <w:sz w:val="24"/>
          <w:szCs w:val="24"/>
          <w:lang w:val="ru-RU"/>
        </w:rPr>
        <w:t xml:space="preserve">) и др. </w:t>
      </w:r>
    </w:p>
    <w:p w:rsidR="0024353F" w:rsidRPr="00025E3E" w:rsidRDefault="0024353F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В работе описаны некоторые модели многослойной интеллектуальной геоинформационной системы ВИЭ РК. В связи с отсутствием явных </w:t>
      </w:r>
      <w:r w:rsidR="00997E82" w:rsidRPr="00025E3E">
        <w:rPr>
          <w:sz w:val="24"/>
          <w:szCs w:val="24"/>
          <w:lang w:val="ru-RU"/>
        </w:rPr>
        <w:t xml:space="preserve">программных </w:t>
      </w:r>
      <w:r w:rsidR="00025E3E" w:rsidRPr="00025E3E">
        <w:rPr>
          <w:sz w:val="24"/>
          <w:szCs w:val="24"/>
          <w:lang w:val="ru-RU"/>
        </w:rPr>
        <w:t>аналогов разработка системы</w:t>
      </w:r>
      <w:r w:rsidR="00997E82" w:rsidRPr="00025E3E">
        <w:rPr>
          <w:sz w:val="24"/>
          <w:szCs w:val="24"/>
          <w:lang w:val="ru-RU"/>
        </w:rPr>
        <w:t xml:space="preserve"> основана</w:t>
      </w:r>
      <w:r w:rsidRPr="00025E3E">
        <w:rPr>
          <w:sz w:val="24"/>
          <w:szCs w:val="24"/>
          <w:lang w:val="ru-RU"/>
        </w:rPr>
        <w:t xml:space="preserve"> на парадигме итеративного прототипирования. В связи с </w:t>
      </w:r>
      <w:r w:rsidR="00025E3E" w:rsidRPr="00025E3E">
        <w:rPr>
          <w:sz w:val="24"/>
          <w:szCs w:val="24"/>
          <w:lang w:val="ru-RU"/>
        </w:rPr>
        <w:t>этим, в</w:t>
      </w:r>
      <w:r w:rsidRPr="00025E3E">
        <w:rPr>
          <w:sz w:val="24"/>
          <w:szCs w:val="24"/>
          <w:lang w:val="ru-RU"/>
        </w:rPr>
        <w:t xml:space="preserve"> работе описана одна из подобных итераций, включающая как </w:t>
      </w:r>
      <w:r w:rsidR="00025E3E" w:rsidRPr="00025E3E">
        <w:rPr>
          <w:sz w:val="24"/>
          <w:szCs w:val="24"/>
          <w:lang w:val="ru-RU"/>
        </w:rPr>
        <w:t>программную,</w:t>
      </w:r>
      <w:r w:rsidRPr="00025E3E">
        <w:rPr>
          <w:sz w:val="24"/>
          <w:szCs w:val="24"/>
          <w:lang w:val="ru-RU"/>
        </w:rPr>
        <w:t xml:space="preserve"> так и аппаратную часть.</w:t>
      </w:r>
    </w:p>
    <w:p w:rsidR="0037151B" w:rsidRDefault="0024353F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>Приведены диаграммы использования прототипа системы, иерархическая схема пользователей, схемы консолидации разнородных данных, диаграмма последовательностей и архитектура прототипа системы. Кра</w:t>
      </w:r>
      <w:r w:rsidR="00A01299" w:rsidRPr="00025E3E">
        <w:rPr>
          <w:sz w:val="24"/>
          <w:szCs w:val="24"/>
          <w:lang w:val="ru-RU"/>
        </w:rPr>
        <w:t>тко описана аппаратная часть, ко</w:t>
      </w:r>
      <w:r w:rsidRPr="00025E3E">
        <w:rPr>
          <w:sz w:val="24"/>
          <w:szCs w:val="24"/>
          <w:lang w:val="ru-RU"/>
        </w:rPr>
        <w:t>торая представляет собой низкобюджетное решение дл</w:t>
      </w:r>
      <w:r w:rsidR="00A01299" w:rsidRPr="00025E3E">
        <w:rPr>
          <w:sz w:val="24"/>
          <w:szCs w:val="24"/>
          <w:lang w:val="ru-RU"/>
        </w:rPr>
        <w:t>я сбора данных.</w:t>
      </w:r>
    </w:p>
    <w:p w:rsidR="00A01299" w:rsidRDefault="00A01299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Развитие системы предполагает наращивание как </w:t>
      </w:r>
      <w:r w:rsidR="00025E3E" w:rsidRPr="00025E3E">
        <w:rPr>
          <w:sz w:val="24"/>
          <w:szCs w:val="24"/>
          <w:lang w:val="ru-RU"/>
        </w:rPr>
        <w:t>аппаратной,</w:t>
      </w:r>
      <w:r w:rsidRPr="00025E3E">
        <w:rPr>
          <w:sz w:val="24"/>
          <w:szCs w:val="24"/>
          <w:lang w:val="ru-RU"/>
        </w:rPr>
        <w:t xml:space="preserve"> так и программной компонент в виде разработки новых видов аппаратных компонентов и применения алгоритмов сбора</w:t>
      </w:r>
      <w:r w:rsidR="00997E82" w:rsidRPr="00025E3E">
        <w:rPr>
          <w:sz w:val="24"/>
          <w:szCs w:val="24"/>
          <w:lang w:val="ru-RU"/>
        </w:rPr>
        <w:t>, визуализации</w:t>
      </w:r>
      <w:r w:rsidRPr="00025E3E">
        <w:rPr>
          <w:sz w:val="24"/>
          <w:szCs w:val="24"/>
          <w:lang w:val="ru-RU"/>
        </w:rPr>
        <w:t xml:space="preserve"> и интеллектуального анализа данных</w:t>
      </w:r>
      <w:r w:rsidR="00997E82" w:rsidRPr="00025E3E">
        <w:rPr>
          <w:sz w:val="24"/>
          <w:szCs w:val="24"/>
          <w:lang w:val="ru-RU"/>
        </w:rPr>
        <w:t>.</w:t>
      </w:r>
    </w:p>
    <w:p w:rsidR="0037151B" w:rsidRDefault="0037151B" w:rsidP="00025E3E">
      <w:pPr>
        <w:pStyle w:val="Abstract"/>
        <w:spacing w:after="0"/>
        <w:ind w:firstLine="454"/>
        <w:rPr>
          <w:b/>
          <w:sz w:val="24"/>
          <w:szCs w:val="24"/>
          <w:lang w:val="ru-RU"/>
        </w:rPr>
      </w:pPr>
    </w:p>
    <w:p w:rsidR="0037151B" w:rsidRPr="0037151B" w:rsidRDefault="0037151B" w:rsidP="00025E3E">
      <w:pPr>
        <w:pStyle w:val="Abstract"/>
        <w:spacing w:after="0"/>
        <w:ind w:firstLine="454"/>
        <w:rPr>
          <w:b/>
          <w:sz w:val="24"/>
          <w:szCs w:val="24"/>
          <w:lang w:val="ru-RU"/>
        </w:rPr>
      </w:pPr>
      <w:r w:rsidRPr="0037151B">
        <w:rPr>
          <w:b/>
          <w:sz w:val="24"/>
          <w:szCs w:val="24"/>
          <w:lang w:val="ru-RU"/>
        </w:rPr>
        <w:t>Благодар</w:t>
      </w:r>
      <w:r>
        <w:rPr>
          <w:b/>
          <w:sz w:val="24"/>
          <w:szCs w:val="24"/>
          <w:lang w:val="ru-RU"/>
        </w:rPr>
        <w:t>н</w:t>
      </w:r>
      <w:r w:rsidRPr="0037151B">
        <w:rPr>
          <w:b/>
          <w:sz w:val="24"/>
          <w:szCs w:val="24"/>
          <w:lang w:val="ru-RU"/>
        </w:rPr>
        <w:t>ости</w:t>
      </w:r>
    </w:p>
    <w:p w:rsidR="0037151B" w:rsidRPr="00025E3E" w:rsidRDefault="0037151B" w:rsidP="00025E3E">
      <w:pPr>
        <w:pStyle w:val="Abstract"/>
        <w:spacing w:after="0"/>
        <w:ind w:firstLine="45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025E3E">
        <w:rPr>
          <w:sz w:val="24"/>
          <w:szCs w:val="24"/>
          <w:lang w:val="ru-RU"/>
        </w:rPr>
        <w:t>абота выполнена при поддержке гранта 0168 ГФ 4 министерства образования и науки РК.</w:t>
      </w:r>
    </w:p>
    <w:p w:rsidR="000B7EF4" w:rsidRPr="00025E3E" w:rsidRDefault="000B7EF4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37151B" w:rsidRPr="00025E3E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25E3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Energy</w:t>
      </w:r>
      <w:r w:rsidRPr="00DB309A"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Technology</w:t>
      </w:r>
      <w:r w:rsidRPr="00DB309A"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Perspectives</w:t>
      </w:r>
      <w:r w:rsidRPr="00DB309A">
        <w:rPr>
          <w:sz w:val="24"/>
          <w:szCs w:val="24"/>
        </w:rPr>
        <w:t xml:space="preserve"> 2014. </w:t>
      </w:r>
      <w:r w:rsidRPr="00025E3E">
        <w:rPr>
          <w:sz w:val="24"/>
          <w:szCs w:val="24"/>
        </w:rPr>
        <w:t>Executive</w:t>
      </w:r>
      <w:r w:rsidRPr="00DB309A"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Summary</w:t>
      </w:r>
      <w:r w:rsidRPr="00DB309A">
        <w:rPr>
          <w:sz w:val="24"/>
          <w:szCs w:val="24"/>
        </w:rPr>
        <w:t xml:space="preserve">. - </w:t>
      </w:r>
      <w:r w:rsidRPr="00025E3E">
        <w:rPr>
          <w:sz w:val="24"/>
          <w:szCs w:val="24"/>
        </w:rPr>
        <w:t>International</w:t>
      </w:r>
      <w:r w:rsidRPr="00DB309A"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Energy</w:t>
      </w:r>
      <w:r w:rsidRPr="00DB309A">
        <w:rPr>
          <w:sz w:val="24"/>
          <w:szCs w:val="24"/>
        </w:rPr>
        <w:t xml:space="preserve"> </w:t>
      </w:r>
      <w:r w:rsidRPr="00025E3E">
        <w:rPr>
          <w:sz w:val="24"/>
          <w:szCs w:val="24"/>
        </w:rPr>
        <w:t>Agency. Paris, 2014.- 17p. - http://www.iea.org/publications/freepublications/publication/name-51003-en.html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Design and implementation of an intelligent energy saving system based on standby power reduction for a future zero-energy home environment // IEEE Transactions on Consumer Electronics. - Aug2013.- Vol. 59 Issue 3.- P. 507-514.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Мустафина Р.М. Проблемы энергетической безопасности регионов Казахстана /   Вестник ПГУ.- 2010.- №2.- </w:t>
      </w:r>
      <w:r w:rsidRPr="00025E3E">
        <w:rPr>
          <w:sz w:val="24"/>
          <w:szCs w:val="24"/>
        </w:rPr>
        <w:t>C</w:t>
      </w:r>
      <w:r w:rsidRPr="00025E3E">
        <w:rPr>
          <w:sz w:val="24"/>
          <w:szCs w:val="24"/>
          <w:lang w:val="ru-RU"/>
        </w:rPr>
        <w:t>. 110-116.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>Антонов О. Зеленая энергетика Казахстана в 21 веке: мифы, реальность и перспективы. - http://www.kursiv.kz/news/details/kompanii/Zelenaya-energetika-Kazahstana-v-21-veke-mify-realnost/ (2014)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Сысоева М.С., Пахомов М.А. Методика оценки экономической эффективности инновационно-инвестиционных проектов в области внедрения альтернативных источников энергии // Социально-экономические явления и процессы.-2011.- </w:t>
      </w:r>
      <w:r w:rsidRPr="00025E3E">
        <w:rPr>
          <w:sz w:val="24"/>
          <w:szCs w:val="24"/>
        </w:rPr>
        <w:t>N</w:t>
      </w:r>
      <w:r w:rsidRPr="00025E3E">
        <w:rPr>
          <w:sz w:val="24"/>
          <w:szCs w:val="24"/>
          <w:lang w:val="ru-RU"/>
        </w:rPr>
        <w:t>9 (031)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  <w:lang w:val="ru-RU"/>
        </w:rPr>
        <w:t xml:space="preserve">Новаковский Б. А., Прасолова А. И., Киселева С.В., Рафикова Ю. Ю. Геоинформационные системы по возобновляемой энергетике. </w:t>
      </w:r>
      <w:r w:rsidRPr="00025E3E">
        <w:rPr>
          <w:sz w:val="24"/>
          <w:szCs w:val="24"/>
        </w:rPr>
        <w:t>http</w:t>
      </w:r>
      <w:r w:rsidRPr="00025E3E">
        <w:rPr>
          <w:sz w:val="24"/>
          <w:szCs w:val="24"/>
          <w:lang w:val="ru-RU"/>
        </w:rPr>
        <w:t>://</w:t>
      </w:r>
      <w:r w:rsidRPr="00025E3E">
        <w:rPr>
          <w:sz w:val="24"/>
          <w:szCs w:val="24"/>
        </w:rPr>
        <w:t>conf</w:t>
      </w:r>
      <w:r w:rsidRPr="00025E3E">
        <w:rPr>
          <w:sz w:val="24"/>
          <w:szCs w:val="24"/>
          <w:lang w:val="ru-RU"/>
        </w:rPr>
        <w:t>.</w:t>
      </w:r>
      <w:r w:rsidRPr="00025E3E">
        <w:rPr>
          <w:sz w:val="24"/>
          <w:szCs w:val="24"/>
        </w:rPr>
        <w:t>nsc</w:t>
      </w:r>
      <w:r w:rsidRPr="00025E3E">
        <w:rPr>
          <w:sz w:val="24"/>
          <w:szCs w:val="24"/>
          <w:lang w:val="ru-RU"/>
        </w:rPr>
        <w:t>.</w:t>
      </w:r>
      <w:r w:rsidRPr="00025E3E">
        <w:rPr>
          <w:sz w:val="24"/>
          <w:szCs w:val="24"/>
        </w:rPr>
        <w:t>ru</w:t>
      </w:r>
      <w:r w:rsidRPr="00025E3E">
        <w:rPr>
          <w:sz w:val="24"/>
          <w:szCs w:val="24"/>
          <w:lang w:val="ru-RU"/>
        </w:rPr>
        <w:t>/</w:t>
      </w:r>
      <w:r w:rsidRPr="00025E3E">
        <w:rPr>
          <w:sz w:val="24"/>
          <w:szCs w:val="24"/>
        </w:rPr>
        <w:t>files</w:t>
      </w:r>
      <w:r w:rsidRPr="00025E3E">
        <w:rPr>
          <w:sz w:val="24"/>
          <w:szCs w:val="24"/>
          <w:lang w:val="ru-RU"/>
        </w:rPr>
        <w:t>/</w:t>
      </w:r>
      <w:r w:rsidRPr="00025E3E">
        <w:rPr>
          <w:sz w:val="24"/>
          <w:szCs w:val="24"/>
        </w:rPr>
        <w:t>conferences</w:t>
      </w:r>
      <w:r w:rsidRPr="00025E3E">
        <w:rPr>
          <w:sz w:val="24"/>
          <w:szCs w:val="24"/>
          <w:lang w:val="ru-RU"/>
        </w:rPr>
        <w:t>/</w:t>
      </w:r>
      <w:r w:rsidRPr="00025E3E">
        <w:rPr>
          <w:sz w:val="24"/>
          <w:szCs w:val="24"/>
        </w:rPr>
        <w:t>intercarto</w:t>
      </w:r>
      <w:r w:rsidRPr="00025E3E">
        <w:rPr>
          <w:sz w:val="24"/>
          <w:szCs w:val="24"/>
          <w:lang w:val="ru-RU"/>
        </w:rPr>
        <w:t>17/</w:t>
      </w:r>
      <w:r w:rsidRPr="00025E3E">
        <w:rPr>
          <w:sz w:val="24"/>
          <w:szCs w:val="24"/>
        </w:rPr>
        <w:t>fulltext</w:t>
      </w:r>
      <w:r w:rsidRPr="00025E3E">
        <w:rPr>
          <w:sz w:val="24"/>
          <w:szCs w:val="24"/>
          <w:lang w:val="ru-RU"/>
        </w:rPr>
        <w:t>/83284/89180/доклад_</w:t>
      </w:r>
      <w:r w:rsidRPr="00025E3E">
        <w:rPr>
          <w:sz w:val="24"/>
          <w:szCs w:val="24"/>
        </w:rPr>
        <w:t>ed</w:t>
      </w:r>
      <w:r w:rsidRPr="00025E3E">
        <w:rPr>
          <w:sz w:val="24"/>
          <w:szCs w:val="24"/>
          <w:lang w:val="ru-RU"/>
        </w:rPr>
        <w:t>.</w:t>
      </w:r>
      <w:r w:rsidRPr="00025E3E">
        <w:rPr>
          <w:sz w:val="24"/>
          <w:szCs w:val="24"/>
        </w:rPr>
        <w:t>doc</w:t>
      </w:r>
      <w:r w:rsidRPr="00025E3E">
        <w:rPr>
          <w:sz w:val="24"/>
          <w:szCs w:val="24"/>
          <w:lang w:val="ru-RU"/>
        </w:rPr>
        <w:t xml:space="preserve"> (2013)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NREL - National Renewable Energy Laboratory //  http://www.nrel.gov: 21.09.2015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  <w:lang w:val="ru-RU"/>
        </w:rPr>
        <w:t xml:space="preserve">ГИС Возобновляемые источники энергии России.- </w:t>
      </w:r>
      <w:r w:rsidR="003A4F06">
        <w:fldChar w:fldCharType="begin"/>
      </w:r>
      <w:r w:rsidR="00525A3B">
        <w:instrText>HYPERLINK</w:instrText>
      </w:r>
      <w:r w:rsidR="00525A3B" w:rsidRPr="00FF0162">
        <w:rPr>
          <w:lang w:val="ru-RU"/>
        </w:rPr>
        <w:instrText xml:space="preserve"> "</w:instrText>
      </w:r>
      <w:r w:rsidR="00525A3B">
        <w:instrText>http</w:instrText>
      </w:r>
      <w:r w:rsidR="00525A3B" w:rsidRPr="00FF0162">
        <w:rPr>
          <w:lang w:val="ru-RU"/>
        </w:rPr>
        <w:instrText>://</w:instrText>
      </w:r>
      <w:r w:rsidR="00525A3B">
        <w:instrText>gisre</w:instrText>
      </w:r>
      <w:r w:rsidR="00525A3B" w:rsidRPr="00FF0162">
        <w:rPr>
          <w:lang w:val="ru-RU"/>
        </w:rPr>
        <w:instrText>.</w:instrText>
      </w:r>
      <w:r w:rsidR="00525A3B">
        <w:instrText>ru</w:instrText>
      </w:r>
      <w:r w:rsidR="00525A3B" w:rsidRPr="00FF0162">
        <w:rPr>
          <w:lang w:val="ru-RU"/>
        </w:rPr>
        <w:instrText>/"</w:instrText>
      </w:r>
      <w:r w:rsidR="003A4F06">
        <w:fldChar w:fldCharType="separate"/>
      </w:r>
      <w:r w:rsidRPr="00025E3E">
        <w:rPr>
          <w:sz w:val="24"/>
          <w:szCs w:val="24"/>
        </w:rPr>
        <w:t>http://gisre.ru/</w:t>
      </w:r>
      <w:r w:rsidR="003A4F06">
        <w:fldChar w:fldCharType="end"/>
      </w:r>
      <w:r w:rsidRPr="00025E3E">
        <w:rPr>
          <w:sz w:val="24"/>
          <w:szCs w:val="24"/>
        </w:rPr>
        <w:t>: 12.05.2016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 xml:space="preserve">Muhamedyev R. I. et al. Premises for the creation of renewable energy sources GIS monitoring //Application of Information and Communication Technologies (AICT), 2014 IEEE 8th International Conference on. – IEEE, 2014. – </w:t>
      </w:r>
      <w:r w:rsidRPr="00025E3E">
        <w:rPr>
          <w:sz w:val="24"/>
          <w:szCs w:val="24"/>
          <w:lang w:val="ru-RU"/>
        </w:rPr>
        <w:t>С</w:t>
      </w:r>
      <w:r w:rsidRPr="00025E3E">
        <w:rPr>
          <w:sz w:val="24"/>
          <w:szCs w:val="24"/>
        </w:rPr>
        <w:t>. 1-5.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NNDC Climate Data Online - Global Surface Summary of the Day (GSOD) // http://www7.ncdc.noaa.gov: 10.09.2015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  <w:lang w:val="ru-RU"/>
        </w:rPr>
      </w:pPr>
      <w:r w:rsidRPr="00025E3E">
        <w:rPr>
          <w:sz w:val="24"/>
          <w:szCs w:val="24"/>
        </w:rPr>
        <w:t xml:space="preserve">Atlas of renewable energy resources in Russia. Editors: Kiseleva S.V., Ermolenko G.V., Popel O.S. - </w:t>
      </w:r>
      <w:r w:rsidRPr="00025E3E">
        <w:rPr>
          <w:sz w:val="24"/>
          <w:szCs w:val="24"/>
          <w:lang w:val="ru-RU"/>
        </w:rPr>
        <w:t>М</w:t>
      </w:r>
      <w:r w:rsidRPr="00025E3E">
        <w:rPr>
          <w:sz w:val="24"/>
          <w:szCs w:val="24"/>
        </w:rPr>
        <w:t xml:space="preserve">. : </w:t>
      </w:r>
      <w:r w:rsidRPr="00025E3E">
        <w:rPr>
          <w:sz w:val="24"/>
          <w:szCs w:val="24"/>
          <w:lang w:val="ru-RU"/>
        </w:rPr>
        <w:t>РХТУ</w:t>
      </w:r>
      <w:r w:rsidRPr="00025E3E">
        <w:rPr>
          <w:sz w:val="24"/>
          <w:szCs w:val="24"/>
        </w:rPr>
        <w:t xml:space="preserve"> </w:t>
      </w:r>
      <w:r w:rsidRPr="00025E3E">
        <w:rPr>
          <w:sz w:val="24"/>
          <w:szCs w:val="24"/>
          <w:lang w:val="ru-RU"/>
        </w:rPr>
        <w:t>им</w:t>
      </w:r>
      <w:r w:rsidRPr="00025E3E">
        <w:rPr>
          <w:sz w:val="24"/>
          <w:szCs w:val="24"/>
        </w:rPr>
        <w:t xml:space="preserve">. </w:t>
      </w:r>
      <w:r w:rsidRPr="00025E3E">
        <w:rPr>
          <w:sz w:val="24"/>
          <w:szCs w:val="24"/>
          <w:lang w:val="ru-RU"/>
        </w:rPr>
        <w:t>Д. И. Менделеева, 2015. — 160 p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Muhamedyev R. I. et al. Technological preconditions of monitoring of renewable energy sources of the Republic of Kazakhstan //2015 Twelve International Conference on Electronics Computer and Computation (ICECCO). – IEEE, 2015. – С. 1-7.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lastRenderedPageBreak/>
        <w:t>Ravil I. Muhamedyev, I. Alihodzhaev, A. Ishmanov, J.Muhamedijeva. Monitoring of renewable energy sources in RK: technological preconditions, architecture of system and market volume // Proceedings of 16th International Symposium on Advanced Intelligent Systems, ISIS 2015, p. 777-791.</w:t>
      </w:r>
    </w:p>
    <w:p w:rsidR="00035897" w:rsidRPr="00025E3E" w:rsidRDefault="00035897" w:rsidP="00025E3E">
      <w:pPr>
        <w:pStyle w:val="references"/>
        <w:numPr>
          <w:ilvl w:val="0"/>
          <w:numId w:val="12"/>
        </w:numPr>
        <w:tabs>
          <w:tab w:val="left" w:pos="1021"/>
          <w:tab w:val="left" w:pos="1134"/>
        </w:tabs>
        <w:ind w:firstLine="454"/>
        <w:rPr>
          <w:sz w:val="24"/>
          <w:szCs w:val="24"/>
        </w:rPr>
      </w:pPr>
      <w:r w:rsidRPr="00025E3E">
        <w:rPr>
          <w:sz w:val="24"/>
          <w:szCs w:val="24"/>
        </w:rPr>
        <w:t>Muhamedyev R.I., Muhamedyeva E. Technological preconditions for monitoring renewable energy . Proceeding of  the 13th International Scientific Conference "Information Technologies and Management ", 2015, April 16 - 17, Riga, Latvia.   pp.112-115, ISSN 1691-2489</w:t>
      </w:r>
    </w:p>
    <w:p w:rsidR="00035897" w:rsidRDefault="00035897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2466D" w:rsidRDefault="00E2466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E2466D" w:rsidRDefault="00E2466D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262C3" w:rsidRDefault="00C262C3" w:rsidP="00C262C3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025E3E">
        <w:rPr>
          <w:rFonts w:ascii="Times New Roman" w:hAnsi="Times New Roman" w:cs="Times New Roman"/>
          <w:sz w:val="24"/>
          <w:szCs w:val="24"/>
        </w:rPr>
        <w:t xml:space="preserve">Ишманов, 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Pr="00025E3E">
        <w:rPr>
          <w:rFonts w:ascii="Times New Roman" w:hAnsi="Times New Roman" w:cs="Times New Roman"/>
          <w:sz w:val="24"/>
          <w:szCs w:val="24"/>
        </w:rPr>
        <w:t xml:space="preserve">Алиходжаев,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 w:rsidRPr="00025E3E">
        <w:rPr>
          <w:rFonts w:ascii="Times New Roman" w:hAnsi="Times New Roman" w:cs="Times New Roman"/>
          <w:sz w:val="24"/>
          <w:szCs w:val="24"/>
        </w:rPr>
        <w:t xml:space="preserve">Мустакаев, 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025E3E">
        <w:rPr>
          <w:rFonts w:ascii="Times New Roman" w:hAnsi="Times New Roman" w:cs="Times New Roman"/>
          <w:sz w:val="24"/>
          <w:szCs w:val="24"/>
        </w:rPr>
        <w:t xml:space="preserve">Мухамедиева, </w:t>
      </w:r>
      <w:r>
        <w:rPr>
          <w:rFonts w:ascii="Times New Roman" w:hAnsi="Times New Roman" w:cs="Times New Roman"/>
          <w:sz w:val="24"/>
          <w:szCs w:val="24"/>
        </w:rPr>
        <w:t xml:space="preserve">Р. </w:t>
      </w:r>
      <w:r w:rsidRPr="00025E3E">
        <w:rPr>
          <w:rFonts w:ascii="Times New Roman" w:hAnsi="Times New Roman" w:cs="Times New Roman"/>
          <w:sz w:val="24"/>
          <w:szCs w:val="24"/>
        </w:rPr>
        <w:t>Мухамедиев</w:t>
      </w:r>
    </w:p>
    <w:p w:rsidR="00444F81" w:rsidRPr="00957581" w:rsidRDefault="00444F81" w:rsidP="00444F81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F7E">
        <w:rPr>
          <w:rFonts w:ascii="Times New Roman" w:hAnsi="Times New Roman" w:cs="Times New Roman"/>
          <w:b/>
          <w:sz w:val="24"/>
          <w:szCs w:val="24"/>
        </w:rPr>
        <w:t>Жаңғыртылатын энергия көздерінің көпқабатты интеллектуалды мониторинг жүйесінің бағдарлық жабдықпен қамтамасыз ету модельдері</w:t>
      </w:r>
    </w:p>
    <w:p w:rsidR="001B1D71" w:rsidRPr="00025E3E" w:rsidRDefault="001B1D71" w:rsidP="00C262C3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025E3E" w:rsidRDefault="00C262C3" w:rsidP="00025E3E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F176AE">
        <w:rPr>
          <w:rFonts w:ascii="Times New Roman" w:hAnsi="Times New Roman" w:cs="Times New Roman"/>
          <w:b/>
          <w:sz w:val="24"/>
          <w:szCs w:val="24"/>
        </w:rPr>
        <w:t>Түйіндеме.</w:t>
      </w:r>
      <w:r w:rsidRPr="00F176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25E3E" w:rsidRPr="00025E3E">
        <w:rPr>
          <w:rFonts w:ascii="Times New Roman" w:eastAsia="Times New Roman" w:hAnsi="Times New Roman" w:cs="Times New Roman"/>
          <w:sz w:val="24"/>
          <w:szCs w:val="24"/>
        </w:rPr>
        <w:t>Жұмыс көп қабатты зияткерлік жүйенің жаңартылатын энергия мониторингінің прототипі бағдарламалық құралын сипаттайды. Жүйесі жылдам прототиптеу әдісін қолдана отырып дәйекті итерация арқылы жүзеге асырылады. Сонымен қатар, жұмыста бағдарлама құралының модельдері(қолдану диаграм</w:t>
      </w:r>
      <w:bookmarkStart w:id="0" w:name="_GoBack"/>
      <w:bookmarkEnd w:id="0"/>
      <w:r w:rsidR="00025E3E" w:rsidRPr="00025E3E">
        <w:rPr>
          <w:rFonts w:ascii="Times New Roman" w:eastAsia="Times New Roman" w:hAnsi="Times New Roman" w:cs="Times New Roman"/>
          <w:sz w:val="24"/>
          <w:szCs w:val="24"/>
        </w:rPr>
        <w:t>малары, жүйелер диаграммасы , жүйенің негізгі қабат түрлері), қысқаша аппараттық бөлік және, тұтастай алғанда, жүйе прототипінің архитектурасы сипатталған.</w:t>
      </w:r>
    </w:p>
    <w:p w:rsidR="00C262C3" w:rsidRDefault="00C262C3" w:rsidP="00C262C3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62C3" w:rsidRPr="00C262C3" w:rsidRDefault="00C262C3" w:rsidP="00C262C3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76AE">
        <w:rPr>
          <w:rFonts w:ascii="Times New Roman" w:hAnsi="Times New Roman" w:cs="Times New Roman"/>
          <w:b/>
          <w:sz w:val="24"/>
          <w:szCs w:val="24"/>
          <w:lang w:val="kk-KZ"/>
        </w:rPr>
        <w:t>Негізгі сөздер:</w:t>
      </w:r>
      <w:r w:rsidRPr="00F176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262C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жаңартылатын энергия көздері, модель, тәжірибелік үлгілер, бағдарламалық құрал, UML диаграммалар, деректерді консолидациялау</w:t>
      </w:r>
    </w:p>
    <w:p w:rsidR="001B1D71" w:rsidRPr="00C262C3" w:rsidRDefault="001B1D71" w:rsidP="00025E3E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835AC" w:rsidRPr="00034A27" w:rsidRDefault="002E0FAA" w:rsidP="002E0FAA">
      <w:pPr>
        <w:pStyle w:val="ListParagraph"/>
        <w:spacing w:after="0" w:line="240" w:lineRule="auto"/>
        <w:ind w:left="814"/>
        <w:rPr>
          <w:rFonts w:ascii="Times New Roman" w:hAnsi="Times New Roman" w:cs="Times New Roman"/>
          <w:sz w:val="24"/>
          <w:szCs w:val="24"/>
          <w:lang w:val="kk-KZ"/>
        </w:rPr>
      </w:pPr>
      <w:r w:rsidRPr="008A659E">
        <w:rPr>
          <w:rFonts w:ascii="Times New Roman" w:hAnsi="Times New Roman" w:cs="Times New Roman"/>
          <w:sz w:val="24"/>
          <w:szCs w:val="24"/>
          <w:lang w:val="kk-KZ"/>
        </w:rPr>
        <w:t xml:space="preserve">A. 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>Ishmanov,</w:t>
      </w:r>
      <w:r w:rsidR="001B1D71" w:rsidRPr="00034A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 xml:space="preserve">I. </w:t>
      </w:r>
      <w:r w:rsidR="00E2466D">
        <w:rPr>
          <w:rFonts w:ascii="Times New Roman" w:hAnsi="Times New Roman" w:cs="Times New Roman"/>
          <w:sz w:val="24"/>
          <w:szCs w:val="24"/>
          <w:lang w:val="kk-KZ"/>
        </w:rPr>
        <w:t>Ali</w:t>
      </w:r>
      <w:r w:rsidR="00ED1AA0" w:rsidRPr="008A659E">
        <w:rPr>
          <w:rFonts w:ascii="Times New Roman" w:hAnsi="Times New Roman" w:cs="Times New Roman"/>
          <w:sz w:val="24"/>
          <w:szCs w:val="24"/>
          <w:lang w:val="kk-KZ"/>
        </w:rPr>
        <w:t>k</w:t>
      </w:r>
      <w:r w:rsidR="00E2466D">
        <w:rPr>
          <w:rFonts w:ascii="Times New Roman" w:hAnsi="Times New Roman" w:cs="Times New Roman"/>
          <w:sz w:val="24"/>
          <w:szCs w:val="24"/>
          <w:lang w:val="kk-KZ"/>
        </w:rPr>
        <w:t>ho</w:t>
      </w:r>
      <w:r w:rsidR="00E2466D" w:rsidRPr="008A659E">
        <w:rPr>
          <w:rFonts w:ascii="Times New Roman" w:hAnsi="Times New Roman" w:cs="Times New Roman"/>
          <w:sz w:val="24"/>
          <w:szCs w:val="24"/>
          <w:lang w:val="kk-KZ"/>
        </w:rPr>
        <w:t>j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>ayev</w:t>
      </w:r>
      <w:r w:rsidR="001B1D71" w:rsidRPr="00034A2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>R. Mustakayev</w:t>
      </w:r>
      <w:r w:rsidR="001B1D71" w:rsidRPr="00034A2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>Y. Muhamedyeva</w:t>
      </w:r>
      <w:r w:rsidR="001B1D71" w:rsidRPr="00034A2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262C3" w:rsidRPr="00034A27">
        <w:rPr>
          <w:rFonts w:ascii="Times New Roman" w:hAnsi="Times New Roman" w:cs="Times New Roman"/>
          <w:sz w:val="24"/>
          <w:szCs w:val="24"/>
          <w:lang w:val="kk-KZ"/>
        </w:rPr>
        <w:t>R. Muhamedyev</w:t>
      </w:r>
    </w:p>
    <w:p w:rsidR="00F47A63" w:rsidRDefault="00F47A63" w:rsidP="00F47A6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Software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Models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Multilayer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Intelligence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System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</w:p>
    <w:p w:rsidR="00025E3E" w:rsidRPr="00F47A63" w:rsidRDefault="00F47A63" w:rsidP="00F47A63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enewable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nergy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F47A63">
        <w:rPr>
          <w:rFonts w:ascii="Times New Roman" w:hAnsi="Times New Roman" w:cs="Times New Roman"/>
          <w:b/>
          <w:sz w:val="24"/>
          <w:szCs w:val="24"/>
          <w:lang w:val="en-US"/>
        </w:rPr>
        <w:t>ources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Monitoring</w:t>
      </w:r>
    </w:p>
    <w:p w:rsidR="00F47A63" w:rsidRPr="00F47A63" w:rsidRDefault="00F47A63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025E3E" w:rsidRDefault="00C262C3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62C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Summary.</w:t>
      </w:r>
      <w:proofErr w:type="gramEnd"/>
      <w:r w:rsidRPr="00C26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25E3E"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This paper describes </w:t>
      </w:r>
      <w:proofErr w:type="gramStart"/>
      <w:r w:rsidR="00025E3E" w:rsidRPr="00025E3E">
        <w:rPr>
          <w:rFonts w:ascii="Times New Roman" w:hAnsi="Times New Roman" w:cs="Times New Roman"/>
          <w:sz w:val="24"/>
          <w:szCs w:val="24"/>
          <w:lang w:val="en-US"/>
        </w:rPr>
        <w:t>a software</w:t>
      </w:r>
      <w:proofErr w:type="gramEnd"/>
      <w:r w:rsidR="00025E3E"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 of the prototype multilayer intelligent monitoring system of renewable energy sources. The system is implemented by successive iterations by the method of rapid prototyping. The </w:t>
      </w:r>
      <w:proofErr w:type="gramStart"/>
      <w:r w:rsidR="00025E3E" w:rsidRPr="00025E3E">
        <w:rPr>
          <w:rFonts w:ascii="Times New Roman" w:hAnsi="Times New Roman" w:cs="Times New Roman"/>
          <w:sz w:val="24"/>
          <w:szCs w:val="24"/>
          <w:lang w:val="en-US"/>
        </w:rPr>
        <w:t>models of the software part (use case diagrams, sequence diagrams, main types of the layers of the system) is</w:t>
      </w:r>
      <w:proofErr w:type="gramEnd"/>
      <w:r w:rsidR="00025E3E" w:rsidRPr="00025E3E">
        <w:rPr>
          <w:rFonts w:ascii="Times New Roman" w:hAnsi="Times New Roman" w:cs="Times New Roman"/>
          <w:sz w:val="24"/>
          <w:szCs w:val="24"/>
          <w:lang w:val="en-US"/>
        </w:rPr>
        <w:t xml:space="preserve"> described. Briefly the hardware and, in General, the architecture of the prototype system are considered.</w:t>
      </w:r>
    </w:p>
    <w:p w:rsidR="00025E3E" w:rsidRPr="00025E3E" w:rsidRDefault="00025E3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</w:p>
    <w:p w:rsidR="00025E3E" w:rsidRPr="00025E3E" w:rsidRDefault="00025E3E" w:rsidP="00025E3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r w:rsidRPr="00025E3E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025E3E">
        <w:rPr>
          <w:rFonts w:ascii="Times New Roman" w:hAnsi="Times New Roman" w:cs="Times New Roman"/>
          <w:sz w:val="24"/>
          <w:szCs w:val="24"/>
          <w:lang w:val="en-US"/>
        </w:rPr>
        <w:t>:  renewable energy sources, model, software, UML diagrams, data consolidation</w:t>
      </w:r>
    </w:p>
    <w:sectPr w:rsidR="00025E3E" w:rsidRPr="00025E3E" w:rsidSect="00025E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79"/>
    <w:multiLevelType w:val="hybridMultilevel"/>
    <w:tmpl w:val="464A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C2B33"/>
    <w:multiLevelType w:val="hybridMultilevel"/>
    <w:tmpl w:val="14F8DB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50711DC"/>
    <w:multiLevelType w:val="hybridMultilevel"/>
    <w:tmpl w:val="8D0687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2E5713"/>
    <w:multiLevelType w:val="hybridMultilevel"/>
    <w:tmpl w:val="B6627666"/>
    <w:lvl w:ilvl="0" w:tplc="7D1E741C">
      <w:start w:val="1"/>
      <w:numFmt w:val="decimal"/>
      <w:lvlText w:val="%1"/>
      <w:lvlJc w:val="left"/>
      <w:pPr>
        <w:ind w:left="5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F9C7B4C"/>
    <w:multiLevelType w:val="hybridMultilevel"/>
    <w:tmpl w:val="B1F46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C1F53"/>
    <w:multiLevelType w:val="hybridMultilevel"/>
    <w:tmpl w:val="D12E4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10222"/>
    <w:multiLevelType w:val="hybridMultilevel"/>
    <w:tmpl w:val="14F8DB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696A446A"/>
    <w:multiLevelType w:val="hybridMultilevel"/>
    <w:tmpl w:val="AB660854"/>
    <w:lvl w:ilvl="0" w:tplc="C070FD4A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69A52221"/>
    <w:multiLevelType w:val="hybridMultilevel"/>
    <w:tmpl w:val="FAE4B964"/>
    <w:lvl w:ilvl="0" w:tplc="3A18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43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4EA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25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0B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A2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25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2F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1CA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16677"/>
    <w:multiLevelType w:val="hybridMultilevel"/>
    <w:tmpl w:val="7C8C7900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72324"/>
    <w:multiLevelType w:val="hybridMultilevel"/>
    <w:tmpl w:val="9DCE8EB0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521C8"/>
    <w:multiLevelType w:val="multilevel"/>
    <w:tmpl w:val="070C9606"/>
    <w:styleLink w:val="referencelist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11"/>
    <w:lvlOverride w:ilvl="0">
      <w:lvl w:ilvl="0">
        <w:start w:val="1"/>
        <w:numFmt w:val="decimal"/>
        <w:lvlText w:val="%1."/>
        <w:lvlJc w:val="right"/>
        <w:pPr>
          <w:tabs>
            <w:tab w:val="num" w:pos="340"/>
          </w:tabs>
          <w:ind w:left="340" w:hanging="113"/>
        </w:pPr>
        <w:rPr>
          <w:rFonts w:hint="default"/>
          <w:b w:val="0"/>
          <w:bCs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2010"/>
          </w:tabs>
          <w:ind w:left="201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730"/>
          </w:tabs>
          <w:ind w:left="273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450"/>
          </w:tabs>
          <w:ind w:left="345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4170"/>
          </w:tabs>
          <w:ind w:left="417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890"/>
          </w:tabs>
          <w:ind w:left="489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10"/>
          </w:tabs>
          <w:ind w:left="561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6330"/>
          </w:tabs>
          <w:ind w:left="633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7050"/>
          </w:tabs>
          <w:ind w:left="7050" w:hanging="180"/>
        </w:pPr>
        <w:rPr>
          <w:rFonts w:hint="default"/>
        </w:rPr>
      </w:lvl>
    </w:lvlOverride>
  </w:num>
  <w:num w:numId="8">
    <w:abstractNumId w:val="11"/>
  </w:num>
  <w:num w:numId="9">
    <w:abstractNumId w:val="1"/>
  </w:num>
  <w:num w:numId="10">
    <w:abstractNumId w:val="3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6ACF"/>
    <w:rsid w:val="00015E0A"/>
    <w:rsid w:val="00016307"/>
    <w:rsid w:val="00025E3E"/>
    <w:rsid w:val="00034A27"/>
    <w:rsid w:val="00035897"/>
    <w:rsid w:val="0005783E"/>
    <w:rsid w:val="00062FDD"/>
    <w:rsid w:val="000B7EF4"/>
    <w:rsid w:val="00102305"/>
    <w:rsid w:val="0016495B"/>
    <w:rsid w:val="00183DDF"/>
    <w:rsid w:val="0019408C"/>
    <w:rsid w:val="001A01C6"/>
    <w:rsid w:val="001B1D71"/>
    <w:rsid w:val="00230893"/>
    <w:rsid w:val="00232F5F"/>
    <w:rsid w:val="0024353F"/>
    <w:rsid w:val="00285CB4"/>
    <w:rsid w:val="00285EA6"/>
    <w:rsid w:val="0029237A"/>
    <w:rsid w:val="002959DA"/>
    <w:rsid w:val="002C6AE5"/>
    <w:rsid w:val="002E0FAA"/>
    <w:rsid w:val="002E67F2"/>
    <w:rsid w:val="002F2188"/>
    <w:rsid w:val="00357405"/>
    <w:rsid w:val="00360E35"/>
    <w:rsid w:val="0037151B"/>
    <w:rsid w:val="003920F8"/>
    <w:rsid w:val="003A4F06"/>
    <w:rsid w:val="003F5666"/>
    <w:rsid w:val="00415F3D"/>
    <w:rsid w:val="00444F81"/>
    <w:rsid w:val="00466EE6"/>
    <w:rsid w:val="004C367E"/>
    <w:rsid w:val="00525A3B"/>
    <w:rsid w:val="00551BAF"/>
    <w:rsid w:val="005523F0"/>
    <w:rsid w:val="006006BA"/>
    <w:rsid w:val="00633C19"/>
    <w:rsid w:val="0063519B"/>
    <w:rsid w:val="00641A83"/>
    <w:rsid w:val="006C1123"/>
    <w:rsid w:val="0079740F"/>
    <w:rsid w:val="007C08B5"/>
    <w:rsid w:val="007C34B4"/>
    <w:rsid w:val="007C4F4E"/>
    <w:rsid w:val="007E6946"/>
    <w:rsid w:val="008020A0"/>
    <w:rsid w:val="00813DB7"/>
    <w:rsid w:val="00841748"/>
    <w:rsid w:val="00841FCD"/>
    <w:rsid w:val="008A659E"/>
    <w:rsid w:val="008E556C"/>
    <w:rsid w:val="008F4242"/>
    <w:rsid w:val="008F4F85"/>
    <w:rsid w:val="008F6ACF"/>
    <w:rsid w:val="0093729E"/>
    <w:rsid w:val="00997E82"/>
    <w:rsid w:val="009B034C"/>
    <w:rsid w:val="009B6B6E"/>
    <w:rsid w:val="00A00354"/>
    <w:rsid w:val="00A01299"/>
    <w:rsid w:val="00A14492"/>
    <w:rsid w:val="00A20484"/>
    <w:rsid w:val="00A551A5"/>
    <w:rsid w:val="00A762EA"/>
    <w:rsid w:val="00A8235A"/>
    <w:rsid w:val="00A863C7"/>
    <w:rsid w:val="00AA304E"/>
    <w:rsid w:val="00AA54FE"/>
    <w:rsid w:val="00AF3F15"/>
    <w:rsid w:val="00B475EC"/>
    <w:rsid w:val="00BA42B5"/>
    <w:rsid w:val="00BC797D"/>
    <w:rsid w:val="00BD4771"/>
    <w:rsid w:val="00BE1A3C"/>
    <w:rsid w:val="00C25BC5"/>
    <w:rsid w:val="00C262C3"/>
    <w:rsid w:val="00C60CB8"/>
    <w:rsid w:val="00CA1C2A"/>
    <w:rsid w:val="00CB4061"/>
    <w:rsid w:val="00CD459D"/>
    <w:rsid w:val="00D03EA5"/>
    <w:rsid w:val="00D10C97"/>
    <w:rsid w:val="00D14672"/>
    <w:rsid w:val="00D15C6F"/>
    <w:rsid w:val="00D52021"/>
    <w:rsid w:val="00D604AF"/>
    <w:rsid w:val="00D835AC"/>
    <w:rsid w:val="00DB309A"/>
    <w:rsid w:val="00E20E2A"/>
    <w:rsid w:val="00E2466D"/>
    <w:rsid w:val="00E3113C"/>
    <w:rsid w:val="00E4513C"/>
    <w:rsid w:val="00EB155C"/>
    <w:rsid w:val="00ED1AA0"/>
    <w:rsid w:val="00F0002C"/>
    <w:rsid w:val="00F34CCC"/>
    <w:rsid w:val="00F40E0D"/>
    <w:rsid w:val="00F47A63"/>
    <w:rsid w:val="00FA67BA"/>
    <w:rsid w:val="00FB2BE6"/>
    <w:rsid w:val="00FB47A9"/>
    <w:rsid w:val="00FF0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08C"/>
  </w:style>
  <w:style w:type="paragraph" w:styleId="Heading1">
    <w:name w:val="heading 1"/>
    <w:basedOn w:val="Normal"/>
    <w:next w:val="Normal"/>
    <w:link w:val="Heading1Char"/>
    <w:uiPriority w:val="9"/>
    <w:qFormat/>
    <w:rsid w:val="00AF3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A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21"/>
    <w:rPr>
      <w:rFonts w:ascii="Tahoma" w:hAnsi="Tahoma" w:cs="Tahoma"/>
      <w:sz w:val="16"/>
      <w:szCs w:val="16"/>
    </w:rPr>
  </w:style>
  <w:style w:type="paragraph" w:customStyle="1" w:styleId="referenceitem">
    <w:name w:val="referenceitem"/>
    <w:basedOn w:val="Normal"/>
    <w:uiPriority w:val="99"/>
    <w:rsid w:val="00D03EA5"/>
    <w:pPr>
      <w:tabs>
        <w:tab w:val="num" w:pos="340"/>
      </w:tabs>
      <w:overflowPunct w:val="0"/>
      <w:autoSpaceDE w:val="0"/>
      <w:autoSpaceDN w:val="0"/>
      <w:adjustRightInd w:val="0"/>
      <w:spacing w:after="0" w:line="220" w:lineRule="atLeast"/>
      <w:ind w:left="340" w:hanging="113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val="en-US" w:eastAsia="de-DE"/>
    </w:rPr>
  </w:style>
  <w:style w:type="numbering" w:customStyle="1" w:styleId="referencelist">
    <w:name w:val="referencelist"/>
    <w:rsid w:val="00D03EA5"/>
    <w:pPr>
      <w:numPr>
        <w:numId w:val="8"/>
      </w:numPr>
    </w:pPr>
  </w:style>
  <w:style w:type="paragraph" w:customStyle="1" w:styleId="Abstract">
    <w:name w:val="Abstract"/>
    <w:basedOn w:val="Heading1"/>
    <w:rsid w:val="00AF3F15"/>
    <w:pPr>
      <w:keepLines w:val="0"/>
      <w:tabs>
        <w:tab w:val="left" w:pos="1134"/>
      </w:tabs>
      <w:spacing w:before="0" w:after="120" w:line="240" w:lineRule="auto"/>
      <w:ind w:firstLine="709"/>
      <w:jc w:val="both"/>
      <w:outlineLvl w:val="9"/>
    </w:pPr>
    <w:rPr>
      <w:rFonts w:ascii="Times New Roman" w:eastAsia="Calibri" w:hAnsi="Times New Roman" w:cs="Times New Roman"/>
      <w:b w:val="0"/>
      <w:bCs w:val="0"/>
      <w:color w:val="auto"/>
      <w:kern w:val="28"/>
      <w:sz w:val="18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F3F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references">
    <w:name w:val="references"/>
    <w:uiPriority w:val="99"/>
    <w:rsid w:val="00AF3F15"/>
    <w:pPr>
      <w:tabs>
        <w:tab w:val="num" w:pos="720"/>
      </w:tabs>
      <w:suppressAutoHyphens/>
      <w:spacing w:after="50" w:line="180" w:lineRule="atLeast"/>
      <w:ind w:left="720" w:hanging="360"/>
      <w:jc w:val="both"/>
    </w:pPr>
    <w:rPr>
      <w:rFonts w:ascii="Times New Roman" w:eastAsia="MS Mincho" w:hAnsi="Times New Roman" w:cs="Times New Roman"/>
      <w:noProof/>
      <w:sz w:val="18"/>
      <w:szCs w:val="16"/>
      <w:lang w:val="en-US"/>
    </w:rPr>
  </w:style>
  <w:style w:type="paragraph" w:customStyle="1" w:styleId="normal0">
    <w:name w:val="_normal"/>
    <w:rsid w:val="00CA1C2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415F3D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A6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9A2FB-40F4-4E47-AE17-42D66999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2642</Words>
  <Characters>15064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Айдос Ишманов</dc:creator>
  <cp:lastModifiedBy>ra</cp:lastModifiedBy>
  <cp:revision>3</cp:revision>
  <dcterms:created xsi:type="dcterms:W3CDTF">2016-05-19T05:43:00Z</dcterms:created>
  <dcterms:modified xsi:type="dcterms:W3CDTF">2016-05-19T05:49:00Z</dcterms:modified>
</cp:coreProperties>
</file>